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B10B9F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132453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1042D5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№135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Ставропольский край, г. Пятигорск,                         пос. Энергетик, ул. Подстанционная,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1042D5">
        <w:rPr>
          <w:rFonts w:ascii="Times New Roman" w:eastAsia="Times New Roman" w:hAnsi="Times New Roman"/>
          <w:sz w:val="25"/>
          <w:szCs w:val="25"/>
          <w:lang w:eastAsia="ru-RU"/>
        </w:rPr>
        <w:t>21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феврал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я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1042D5">
        <w:rPr>
          <w:rFonts w:ascii="Times New Roman" w:eastAsia="Times New Roman" w:hAnsi="Times New Roman"/>
          <w:sz w:val="25"/>
          <w:szCs w:val="25"/>
          <w:lang w:eastAsia="ru-RU"/>
        </w:rPr>
        <w:t>22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феврал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я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 xml:space="preserve"> Шагина И.А.</w:t>
      </w:r>
      <w:r w:rsidR="00AE6611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DC192C" w:rsidRDefault="003D4821" w:rsidP="00EB332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AE6611" w:rsidRPr="00DB0BC4" w:rsidRDefault="00AE6611" w:rsidP="00EB3322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Default="005F2329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AE6611" w:rsidRPr="00AE6611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</w:t>
      </w:r>
      <w:r w:rsidR="00AE6611">
        <w:rPr>
          <w:rFonts w:ascii="Times New Roman" w:eastAsia="Times New Roman" w:hAnsi="Times New Roman"/>
          <w:sz w:val="25"/>
          <w:szCs w:val="25"/>
          <w:lang w:eastAsia="ru-RU"/>
        </w:rPr>
        <w:t xml:space="preserve">иректоров Общества по вопросу </w:t>
      </w:r>
      <w:r w:rsidR="00AE6611" w:rsidRPr="00AE6611">
        <w:rPr>
          <w:rFonts w:ascii="Times New Roman" w:eastAsia="Times New Roman" w:hAnsi="Times New Roman"/>
          <w:sz w:val="25"/>
          <w:szCs w:val="25"/>
          <w:lang w:eastAsia="ru-RU"/>
        </w:rPr>
        <w:t>«О рассмотрении проекта изменений, вносимых в инвестиционную программу Общества на период 2016-2022 гг.».</w:t>
      </w:r>
    </w:p>
    <w:p w:rsidR="005454CC" w:rsidRPr="00DB0BC4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РЕШЕНИЕ, ПРИНЯТО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F00B59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ВОПРОСУ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№1: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00B59" w:rsidRPr="00F00B59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«О рассмотрении проекта изменений, вносимых в инвестиционную программу Общества на период 2016-2022 гг.».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F00B59" w:rsidRPr="00F00B59" w:rsidRDefault="005F2329" w:rsidP="00F00B5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F00B59" w:rsidRPr="00F00B59">
        <w:rPr>
          <w:rFonts w:ascii="Times New Roman" w:eastAsia="Times New Roman" w:hAnsi="Times New Roman"/>
          <w:sz w:val="25"/>
          <w:szCs w:val="25"/>
          <w:lang w:eastAsia="ru-RU"/>
        </w:rPr>
        <w:t>Рекомендовать Совету директоров Общества принять следующее решение:</w:t>
      </w:r>
    </w:p>
    <w:p w:rsidR="00F00B59" w:rsidRPr="00F00B59" w:rsidRDefault="00F00B59" w:rsidP="00F00B5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t xml:space="preserve">     1. </w:t>
      </w:r>
      <w:proofErr w:type="gramStart"/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t>Одобрить проект изменений, вносимых в инвестиционную программу                         ПАО «МРСК Северного Кавказа» на период 2016-2022 годы, утвержденную приказом Минэнерго России от 25.12.2015 № 1035 (в редакции приказа Минэнерго России от 30.12.2016 № 1470), в целях проведения общественного обсуждения в соответствии с пунктом 7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 «Об инвестиционных программах субъектов электроэнергетики»</w:t>
      </w:r>
      <w:r w:rsidR="00C66160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 Приложением №1 к настоящему решению Комитета</w:t>
      </w:r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F2329" w:rsidRPr="00DB0BC4" w:rsidRDefault="00F00B59" w:rsidP="00F00B5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</w:t>
      </w:r>
      <w:proofErr w:type="gramStart"/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t>Поручить Генеральному директору Общества по результатам общественного обсуждения вынести на рассмотрение Советом директоров Общества проект изменений, вносимых в инвестиционную программу ПАО «МРСК Северного Кавказа» на период 2016-2022 годы, утвержденную приказом Минэнерго России от 25.12.2015 № 1035 (в редакции приказа Минэнерго России от 30.12.2016 № 1470), с приложением сводки поступивших в соответствии с пунктом 8 Правил утверждения инвестиционных программ субъектов электроэнергетики, утвержденных постановлением</w:t>
      </w:r>
      <w:proofErr w:type="gramEnd"/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t xml:space="preserve"> Правительства Российской Федерации от 01.12.2009 № 977 «Об инвестиционных программах субъектов электроэнергетики», предложений с указанием по каждому из них </w:t>
      </w:r>
      <w:r w:rsidRPr="00F00B59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мотивированной позиции, содержащей информацию об учете в проекте инвестиционной программы такого предложения или об отказе от его учета. Срок: 31.03.2018.</w:t>
      </w:r>
    </w:p>
    <w:p w:rsidR="003D4821" w:rsidRPr="00DB0BC4" w:rsidRDefault="003D4821" w:rsidP="003D4821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  Раков А.В.,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F2634">
        <w:rPr>
          <w:rFonts w:ascii="Times New Roman" w:eastAsia="Times New Roman" w:hAnsi="Times New Roman"/>
          <w:sz w:val="25"/>
          <w:szCs w:val="25"/>
          <w:lang w:eastAsia="ru-RU"/>
        </w:rPr>
        <w:t>Шагина И.А.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D4821" w:rsidRPr="00DB0BC4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656C4" w:rsidRPr="00DB0BC4" w:rsidRDefault="00A656C4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0BC4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DB0BC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DB0BC4">
        <w:rPr>
          <w:rFonts w:ascii="Times New Roman" w:hAnsi="Times New Roman"/>
          <w:sz w:val="25"/>
          <w:szCs w:val="25"/>
        </w:rPr>
        <w:t> </w:t>
      </w:r>
      <w:r w:rsidR="00F00B59" w:rsidRPr="00F00B59">
        <w:rPr>
          <w:rFonts w:ascii="Times New Roman" w:hAnsi="Times New Roman"/>
          <w:sz w:val="25"/>
          <w:szCs w:val="25"/>
        </w:rPr>
        <w:t>проект изменений, вносимых в инвестиционную программу                         ПАО «МРСК Северного Кавказа» на период 2016-2022 годы</w:t>
      </w:r>
      <w:r w:rsidR="00F00B59">
        <w:rPr>
          <w:rFonts w:ascii="Times New Roman" w:hAnsi="Times New Roman"/>
          <w:sz w:val="25"/>
          <w:szCs w:val="25"/>
        </w:rPr>
        <w:t>*.</w:t>
      </w:r>
    </w:p>
    <w:p w:rsidR="003D4821" w:rsidRPr="00DB0BC4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B61816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B61816">
        <w:rPr>
          <w:rFonts w:ascii="Times New Roman" w:hAnsi="Times New Roman"/>
        </w:rPr>
        <w:t>*-хранится в электронном виде.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 Комитета 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А.В. Раков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C7FA1" w:rsidRDefault="007C7FA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Секретарь Комитета                                                                                </w:t>
      </w:r>
      <w:r w:rsid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И.В. Сюмаков</w:t>
      </w:r>
    </w:p>
    <w:sectPr w:rsidR="003D4821" w:rsidRPr="009476C1" w:rsidSect="00806CD6">
      <w:footerReference w:type="even" r:id="rId11"/>
      <w:footerReference w:type="default" r:id="rId12"/>
      <w:pgSz w:w="11906" w:h="16838"/>
      <w:pgMar w:top="284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9F" w:rsidRDefault="00B10B9F">
      <w:pPr>
        <w:spacing w:after="0" w:line="240" w:lineRule="auto"/>
      </w:pPr>
      <w:r>
        <w:separator/>
      </w:r>
    </w:p>
  </w:endnote>
  <w:endnote w:type="continuationSeparator" w:id="0">
    <w:p w:rsidR="00B10B9F" w:rsidRDefault="00B1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9F" w:rsidRDefault="00B10B9F">
      <w:pPr>
        <w:spacing w:after="0" w:line="240" w:lineRule="auto"/>
      </w:pPr>
      <w:r>
        <w:separator/>
      </w:r>
    </w:p>
  </w:footnote>
  <w:footnote w:type="continuationSeparator" w:id="0">
    <w:p w:rsidR="00B10B9F" w:rsidRDefault="00B1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A88F-FCA3-4938-9B9D-E5F2AD9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116</cp:revision>
  <cp:lastPrinted>2018-01-30T06:41:00Z</cp:lastPrinted>
  <dcterms:created xsi:type="dcterms:W3CDTF">2017-06-01T08:27:00Z</dcterms:created>
  <dcterms:modified xsi:type="dcterms:W3CDTF">2018-02-28T09:02:00Z</dcterms:modified>
</cp:coreProperties>
</file>