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6300C358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B719F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A05B12F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19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2282091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19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444E3801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19F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61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21C14903" w:rsidR="00C116D1" w:rsidRPr="00B719FD" w:rsidRDefault="00B719FD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FD">
        <w:rPr>
          <w:rFonts w:ascii="Times New Roman" w:hAnsi="Times New Roman"/>
          <w:sz w:val="28"/>
          <w:szCs w:val="28"/>
        </w:rPr>
        <w:t xml:space="preserve">Об утверждении бюджета Комитета по аудиту Совета директоров </w:t>
      </w:r>
      <w:r w:rsidRPr="00B719FD">
        <w:rPr>
          <w:rFonts w:ascii="Times New Roman" w:hAnsi="Times New Roman"/>
          <w:sz w:val="28"/>
          <w:szCs w:val="28"/>
        </w:rPr>
        <w:br/>
        <w:t>ПАО «Россети Северный Кавказ» на 2021 – 2022 корпоративный год</w:t>
      </w:r>
      <w:r w:rsidR="00AA3539" w:rsidRPr="00B71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101AA0B6" w:rsidR="005B5B74" w:rsidRPr="00B719FD" w:rsidRDefault="00B719FD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FD">
        <w:rPr>
          <w:rFonts w:ascii="Times New Roman" w:hAnsi="Times New Roman"/>
          <w:sz w:val="28"/>
          <w:szCs w:val="28"/>
        </w:rPr>
        <w:t>Об утверждении бюджета Комитета по кадрам и вознаграждениям Совета директоров ПАО «Россети Северный Кавказ» на 2 полугодие 2021 года – 1 полугодие 2022 года</w:t>
      </w:r>
      <w:r w:rsidR="005B5B74" w:rsidRPr="00B719FD">
        <w:rPr>
          <w:rFonts w:ascii="Times New Roman" w:hAnsi="Times New Roman"/>
          <w:sz w:val="28"/>
          <w:szCs w:val="28"/>
        </w:rPr>
        <w:t>.</w:t>
      </w:r>
    </w:p>
    <w:p w14:paraId="1AD977D8" w14:textId="60EB274E" w:rsidR="00B37381" w:rsidRPr="00B719FD" w:rsidRDefault="00B719FD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FD">
        <w:rPr>
          <w:rFonts w:ascii="Times New Roman" w:hAnsi="Times New Roman"/>
          <w:sz w:val="28"/>
          <w:szCs w:val="28"/>
        </w:rPr>
        <w:t>Об утверждении Плана работы Совета директоров Общества на 2021-2022 корпоративный год</w:t>
      </w:r>
      <w:r w:rsidR="00B37381" w:rsidRPr="00B719FD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B37381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11E417BC"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37381">
        <w:rPr>
          <w:sz w:val="28"/>
          <w:szCs w:val="28"/>
        </w:rPr>
        <w:t>Итог</w:t>
      </w:r>
      <w:r w:rsidR="00467746" w:rsidRPr="00B37381">
        <w:rPr>
          <w:sz w:val="28"/>
          <w:szCs w:val="28"/>
        </w:rPr>
        <w:t>и голосования и решени</w:t>
      </w:r>
      <w:r w:rsidR="00666717" w:rsidRPr="00B37381">
        <w:rPr>
          <w:sz w:val="28"/>
          <w:szCs w:val="28"/>
        </w:rPr>
        <w:t>я</w:t>
      </w:r>
      <w:r w:rsidR="00467746" w:rsidRPr="00B37381">
        <w:rPr>
          <w:sz w:val="28"/>
          <w:szCs w:val="28"/>
        </w:rPr>
        <w:t>, принят</w:t>
      </w:r>
      <w:r w:rsidR="00666717" w:rsidRPr="00B37381">
        <w:rPr>
          <w:sz w:val="28"/>
          <w:szCs w:val="28"/>
        </w:rPr>
        <w:t>ы</w:t>
      </w:r>
      <w:r w:rsidR="00467746" w:rsidRPr="00B37381">
        <w:rPr>
          <w:sz w:val="28"/>
          <w:szCs w:val="28"/>
        </w:rPr>
        <w:t>е по вопро</w:t>
      </w:r>
      <w:r w:rsidR="00666717" w:rsidRPr="00B37381">
        <w:rPr>
          <w:sz w:val="28"/>
          <w:szCs w:val="28"/>
        </w:rPr>
        <w:t xml:space="preserve">сам </w:t>
      </w:r>
      <w:r w:rsidRPr="00B37381">
        <w:rPr>
          <w:sz w:val="28"/>
          <w:szCs w:val="28"/>
        </w:rPr>
        <w:t>повестки дня:</w:t>
      </w:r>
    </w:p>
    <w:p w14:paraId="766F3A65" w14:textId="77777777" w:rsidR="00EC26D9" w:rsidRPr="00B37381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2AAB2965" w:rsidR="00784110" w:rsidRPr="00EC26D9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6D9" w:rsidRPr="00EC26D9">
        <w:rPr>
          <w:rFonts w:ascii="Times New Roman" w:hAnsi="Times New Roman"/>
          <w:sz w:val="28"/>
          <w:szCs w:val="28"/>
        </w:rPr>
        <w:t xml:space="preserve">Об утверждении бюджета Комитета по аудиту Совета директоров </w:t>
      </w:r>
      <w:r w:rsidR="00EC26D9" w:rsidRPr="00EC26D9">
        <w:rPr>
          <w:rFonts w:ascii="Times New Roman" w:hAnsi="Times New Roman"/>
          <w:sz w:val="28"/>
          <w:szCs w:val="28"/>
        </w:rPr>
        <w:br/>
        <w:t>ПАО «Россети Северный Кавказ» на 2021 – 2022 корпоративный год</w:t>
      </w:r>
      <w:r w:rsidR="00AA3539"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EC26D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290CD85" w14:textId="22343C5D" w:rsidR="00C5235A" w:rsidRPr="00EC26D9" w:rsidRDefault="00EC26D9" w:rsidP="00E568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26D9">
        <w:rPr>
          <w:rFonts w:ascii="Times New Roman" w:hAnsi="Times New Roman"/>
          <w:sz w:val="28"/>
          <w:szCs w:val="28"/>
        </w:rPr>
        <w:lastRenderedPageBreak/>
        <w:t>Утвердить бюджет Комитета по аудиту Совета директоров ПАО «Россети Северный Кавказ» на 2021 – 2022 корпоративный год согласно приложению 1 к настоящему решению Совета директоров ПАО «Россети Северный Кавказ».</w:t>
      </w:r>
    </w:p>
    <w:p w14:paraId="7B1F835C" w14:textId="5BD9FA1D" w:rsidR="00886CD0" w:rsidRPr="00EC26D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EC2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EC26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2FF4E6C" w14:textId="77777777" w:rsidR="00886CD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EC26D9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EC26D9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20DCA77A" w:rsidR="005B5B74" w:rsidRPr="00EC26D9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EC26D9" w:rsidRPr="00EC26D9">
        <w:rPr>
          <w:rFonts w:ascii="Times New Roman" w:hAnsi="Times New Roman"/>
          <w:sz w:val="28"/>
          <w:szCs w:val="28"/>
        </w:rPr>
        <w:t>Об утверждении бюджета Комитета по кадрам и вознаграждениям Совета директоров ПАО «Россети Северный Кавказ» на 2 полугодие 2021 года – 1 полугодие 2022 года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EC26D9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3F45DA9" w14:textId="471DB738" w:rsidR="005B5B74" w:rsidRPr="00EC26D9" w:rsidRDefault="00EC26D9" w:rsidP="007C161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6D9">
        <w:rPr>
          <w:rFonts w:ascii="Times New Roman" w:hAnsi="Times New Roman"/>
          <w:sz w:val="28"/>
          <w:szCs w:val="28"/>
        </w:rPr>
        <w:t>Утвердить бюджет Комитета по кадрам и вознаграждениям Совета директоров ПАО «Россети Северный Кавказ» на 2 полугодие 2021 года – 1 полугодие 2022 года согласно приложению 2 к настоящему решению Совета директоров Общества.</w:t>
      </w:r>
    </w:p>
    <w:p w14:paraId="47C99A24" w14:textId="6298BF24" w:rsidR="002E57C9" w:rsidRPr="00EC26D9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C97C5E5" w14:textId="77777777" w:rsidR="005B5B74" w:rsidRPr="00EC26D9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EC26D9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Pr="00EC26D9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D506D" w14:textId="77777777" w:rsidR="00B37381" w:rsidRPr="00EC26D9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9FBEF" w14:textId="2BAB8024" w:rsidR="00B37381" w:rsidRPr="00EC26D9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EC26D9" w:rsidRPr="00EC26D9">
        <w:rPr>
          <w:rFonts w:ascii="Times New Roman" w:hAnsi="Times New Roman"/>
          <w:sz w:val="28"/>
          <w:szCs w:val="28"/>
        </w:rPr>
        <w:t>Об утверждении Плана работы Совета директоров Общества на 2021-2022 корпоративный год</w:t>
      </w:r>
      <w:r w:rsidR="00EC26D9" w:rsidRPr="00EC26D9">
        <w:rPr>
          <w:rFonts w:ascii="Times New Roman" w:hAnsi="Times New Roman"/>
          <w:sz w:val="28"/>
          <w:szCs w:val="28"/>
        </w:rPr>
        <w:t>.</w:t>
      </w:r>
    </w:p>
    <w:p w14:paraId="1EF2C2AA" w14:textId="77777777" w:rsidR="00B37381" w:rsidRPr="00EC26D9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222A822" w14:textId="5CB851B1" w:rsidR="00B37381" w:rsidRPr="00EC26D9" w:rsidRDefault="00EC26D9" w:rsidP="007C161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6D9">
        <w:rPr>
          <w:rFonts w:ascii="Times New Roman" w:hAnsi="Times New Roman"/>
          <w:sz w:val="28"/>
          <w:szCs w:val="28"/>
        </w:rPr>
        <w:t>Утвердить План работы Совета директоров Общества на 2021-2022 корпоративный год согласно приложению 3 к настоящему решению Совета директоров Общества.</w:t>
      </w:r>
    </w:p>
    <w:p w14:paraId="6698F8EA" w14:textId="01E67ECD" w:rsidR="00B37381" w:rsidRPr="00EC26D9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  <w:bookmarkStart w:id="0" w:name="_GoBack"/>
      <w:bookmarkEnd w:id="0"/>
    </w:p>
    <w:p w14:paraId="15921DAD" w14:textId="77777777" w:rsidR="00B37381" w:rsidRPr="00EC26D9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892235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07380023" w14:textId="77777777" w:rsidR="00B37381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83B">
          <w:rPr>
            <w:noProof/>
          </w:rPr>
          <w:t>3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491E-DAE3-4BB1-B27C-21A45478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61</cp:revision>
  <cp:lastPrinted>2021-07-22T14:45:00Z</cp:lastPrinted>
  <dcterms:created xsi:type="dcterms:W3CDTF">2021-03-24T15:52:00Z</dcterms:created>
  <dcterms:modified xsi:type="dcterms:W3CDTF">2021-11-22T14:10:00Z</dcterms:modified>
</cp:coreProperties>
</file>