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41040D1B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377A743" w14:textId="3058A91B" w:rsidR="00EE43BE" w:rsidRDefault="00EE43BE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45C3CA3" w14:textId="77777777" w:rsidR="00EE43BE" w:rsidRDefault="00EE43BE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4AA47CD0" w:rsidR="0081374B" w:rsidRPr="00EE43BE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1217A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EE43B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14:paraId="5CF2E72A" w14:textId="77777777" w:rsidR="0081374B" w:rsidRPr="00AA3539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3539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3539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35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0F4A87F5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A33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43B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46FA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14B56210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35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A33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EE43B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13ABC4FB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43B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02</w:t>
      </w:r>
      <w:r w:rsidR="00B63EFA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E43B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ноября</w:t>
      </w:r>
      <w:r w:rsidR="00567E7F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3539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353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355BBA1" w14:textId="77777777" w:rsidR="00FC0BE1" w:rsidRPr="00AA3539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0B0BCE5B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Майоров Андрей Владимирович</w:t>
      </w:r>
    </w:p>
    <w:p w14:paraId="72069186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0109B9B8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7777777" w:rsidR="00886CD0" w:rsidRPr="00AA3539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539">
        <w:rPr>
          <w:rFonts w:ascii="Times New Roman" w:hAnsi="Times New Roman"/>
          <w:sz w:val="28"/>
          <w:szCs w:val="28"/>
        </w:rPr>
        <w:t>Сасин</w:t>
      </w:r>
      <w:proofErr w:type="spellEnd"/>
      <w:r w:rsidRPr="00AA3539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AA3539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3539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9651F8C" w14:textId="77777777" w:rsidR="0056003F" w:rsidRPr="00AA3539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3539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3539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00C7ADE5" w:rsidR="00784110" w:rsidRPr="00AA3539" w:rsidRDefault="00EE43BE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выполнения инвестиционной программы Общества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>за 1 полугодие 2020 года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99D02F" w14:textId="324B9ECD" w:rsidR="00B02C72" w:rsidRPr="00AA3539" w:rsidRDefault="00EE43BE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исполнения реестра непрофильных активов Общества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>за 2 квартал 2020 года</w:t>
      </w:r>
      <w:r w:rsidR="00B02C72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D466E7" w14:textId="708C55F0" w:rsidR="00B02C72" w:rsidRDefault="00EE43BE" w:rsidP="0049266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 за 2019 год</w:t>
      </w:r>
      <w:r w:rsidR="00B02C72" w:rsidRPr="003A3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08C571" w14:textId="56663A2F" w:rsidR="001217A2" w:rsidRPr="00EE43BE" w:rsidRDefault="00EE43BE" w:rsidP="00EE43BE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>О ходе исполнения Плана мероприятий ПАО «МРСК Северного Кавказа», направленных на предупреждение и пресечение нарушений требований законодательства Российской Федерации об электроэнергетике, в 4 квартале 2019 года</w:t>
      </w:r>
      <w:r w:rsidR="001217A2" w:rsidRPr="00EE43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6FF42E" w14:textId="0DB4198C" w:rsidR="001217A2" w:rsidRPr="003A3331" w:rsidRDefault="00EE43BE" w:rsidP="0049266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 за 1 квартал 2020 года</w:t>
      </w:r>
      <w:r w:rsidR="001217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CDFDEB" w14:textId="3657B9A6" w:rsidR="00D42DC7" w:rsidRPr="00AA3539" w:rsidRDefault="00D42DC7" w:rsidP="003A3331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2D6A0" w14:textId="77777777" w:rsidR="00E62B6E" w:rsidRPr="00AA3539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35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3539">
        <w:rPr>
          <w:sz w:val="28"/>
          <w:szCs w:val="28"/>
        </w:rPr>
        <w:t>Итог</w:t>
      </w:r>
      <w:r w:rsidR="00467746" w:rsidRPr="00AA3539">
        <w:rPr>
          <w:sz w:val="28"/>
          <w:szCs w:val="28"/>
        </w:rPr>
        <w:t>и голосования и решени</w:t>
      </w:r>
      <w:r w:rsidR="00666717" w:rsidRPr="00AA3539">
        <w:rPr>
          <w:sz w:val="28"/>
          <w:szCs w:val="28"/>
        </w:rPr>
        <w:t>я</w:t>
      </w:r>
      <w:r w:rsidR="00467746" w:rsidRPr="00AA3539">
        <w:rPr>
          <w:sz w:val="28"/>
          <w:szCs w:val="28"/>
        </w:rPr>
        <w:t>, принят</w:t>
      </w:r>
      <w:r w:rsidR="00666717" w:rsidRPr="00AA3539">
        <w:rPr>
          <w:sz w:val="28"/>
          <w:szCs w:val="28"/>
        </w:rPr>
        <w:t>ы</w:t>
      </w:r>
      <w:r w:rsidR="00467746" w:rsidRPr="00AA3539">
        <w:rPr>
          <w:sz w:val="28"/>
          <w:szCs w:val="28"/>
        </w:rPr>
        <w:t>е по вопро</w:t>
      </w:r>
      <w:r w:rsidR="00666717" w:rsidRPr="00AA3539">
        <w:rPr>
          <w:sz w:val="28"/>
          <w:szCs w:val="28"/>
        </w:rPr>
        <w:t xml:space="preserve">сам </w:t>
      </w:r>
      <w:r w:rsidRPr="00AA3539">
        <w:rPr>
          <w:sz w:val="28"/>
          <w:szCs w:val="28"/>
        </w:rPr>
        <w:t>повестки дня:</w:t>
      </w:r>
    </w:p>
    <w:p w14:paraId="46986535" w14:textId="77777777" w:rsidR="00D1126B" w:rsidRPr="00AA3539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480D4418" w:rsidR="00784110" w:rsidRPr="00AA3539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3BE" w:rsidRPr="00EE43BE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выполнения инвестиционной программы Общества </w:t>
      </w:r>
      <w:r w:rsidR="00EE43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E43BE" w:rsidRPr="00EE43BE">
        <w:rPr>
          <w:rFonts w:ascii="Times New Roman" w:eastAsia="Times New Roman" w:hAnsi="Times New Roman"/>
          <w:sz w:val="28"/>
          <w:szCs w:val="28"/>
          <w:lang w:eastAsia="ru-RU"/>
        </w:rPr>
        <w:t>за 1 полугодие 2020 года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A353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706CE28" w14:textId="42FC0A17" w:rsidR="00CD3BAD" w:rsidRPr="00AA3539" w:rsidRDefault="00EE43BE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EE43BE">
        <w:rPr>
          <w:rFonts w:ascii="Times New Roman" w:hAnsi="Times New Roman"/>
          <w:sz w:val="28"/>
          <w:szCs w:val="28"/>
        </w:rPr>
        <w:t>Принять к сведению отчет об исполнении инвестиционной программы Общества за 1 полугодие 2020 года согласно приложению 1 к настоящему решению Совета директоров Общества</w:t>
      </w:r>
      <w:r>
        <w:rPr>
          <w:rFonts w:ascii="Times New Roman" w:hAnsi="Times New Roman"/>
          <w:sz w:val="28"/>
          <w:szCs w:val="28"/>
        </w:rPr>
        <w:t>.</w:t>
      </w:r>
    </w:p>
    <w:p w14:paraId="7B1F835C" w14:textId="77777777" w:rsidR="00886CD0" w:rsidRPr="00AA3539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FF4E6C" w14:textId="77777777" w:rsidR="00886CD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5370712" w14:textId="77777777" w:rsidR="000C780D" w:rsidRPr="00AA3539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71474" w14:textId="799A6ADD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EE43BE" w:rsidRPr="00EE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ходе исполнения реестра непрофильных активов Общества </w:t>
      </w:r>
      <w:r w:rsidR="00EE43B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E43BE" w:rsidRPr="00EE43BE">
        <w:rPr>
          <w:rFonts w:ascii="Times New Roman" w:eastAsia="Times New Roman" w:hAnsi="Times New Roman"/>
          <w:bCs/>
          <w:sz w:val="28"/>
          <w:szCs w:val="28"/>
          <w:lang w:eastAsia="ru-RU"/>
        </w:rPr>
        <w:t>за 2 квартал 2020 года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789AF4" w14:textId="77777777" w:rsidR="00B02C72" w:rsidRPr="00AA3539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8C26345" w14:textId="77777777" w:rsidR="00EE43BE" w:rsidRPr="00EE43BE" w:rsidRDefault="00EE43BE" w:rsidP="00EE43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к сведению отчет генерального директора Общества о ходе исполнения реестра непрофильных активов Общества за 2 квартал 2020 года в соответствии с приложением 2 к настоящему решению Совета директоров Общества.</w:t>
      </w:r>
    </w:p>
    <w:p w14:paraId="20F3CEA2" w14:textId="74670789" w:rsidR="00B02C72" w:rsidRPr="00AA3539" w:rsidRDefault="00EE43BE" w:rsidP="00EE43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E43BE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актуализированный реестр непрофильных активов Общества в соответствии с приложением 3 к настоящему решению Совета директоров Общества.</w:t>
      </w:r>
    </w:p>
    <w:p w14:paraId="444AD2A6" w14:textId="77777777" w:rsidR="00B02C72" w:rsidRPr="00AA3539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0580142F" w14:textId="77777777" w:rsidR="00B02C72" w:rsidRPr="00AA3539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D92F571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9DEA387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D3443B7" w14:textId="77777777" w:rsidR="00B02C72" w:rsidRPr="00AA3539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169CDF" w14:textId="0E5A9D0F" w:rsidR="00B02C72" w:rsidRPr="00AA3539" w:rsidRDefault="00B02C72" w:rsidP="003A3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EE43BE" w:rsidRPr="00EE43BE">
        <w:rPr>
          <w:rFonts w:ascii="Times New Roman" w:eastAsia="Times New Roman" w:hAnsi="Times New Roman"/>
          <w:bCs/>
          <w:sz w:val="28"/>
          <w:szCs w:val="28"/>
          <w:lang w:eastAsia="ru-RU"/>
        </w:rPr>
        <w:t>О текущей ситуации в деятельности Общества по технологическому присоединению потребителей к электрическим сетям за 2019 год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8CE53D" w14:textId="77777777" w:rsidR="00B02C72" w:rsidRPr="00AA3539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32CB7FB" w14:textId="77777777" w:rsidR="00EE43BE" w:rsidRPr="00EE43BE" w:rsidRDefault="00EE43BE" w:rsidP="00EE43B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3BE">
        <w:rPr>
          <w:rFonts w:ascii="Times New Roman" w:hAnsi="Times New Roman"/>
          <w:sz w:val="28"/>
          <w:szCs w:val="28"/>
        </w:rPr>
        <w:t>1.</w:t>
      </w:r>
      <w:r w:rsidRPr="00EE43BE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за 2019 год» в соответствии с приложением 4 к настоящему решению Совета директоров.</w:t>
      </w:r>
    </w:p>
    <w:p w14:paraId="159AFC71" w14:textId="77777777" w:rsidR="00EE43BE" w:rsidRPr="00EE43BE" w:rsidRDefault="00EE43BE" w:rsidP="00EE43B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3BE">
        <w:rPr>
          <w:rFonts w:ascii="Times New Roman" w:hAnsi="Times New Roman"/>
          <w:sz w:val="28"/>
          <w:szCs w:val="28"/>
        </w:rPr>
        <w:t>2.</w:t>
      </w:r>
      <w:r w:rsidRPr="00EE43BE">
        <w:rPr>
          <w:rFonts w:ascii="Times New Roman" w:hAnsi="Times New Roman"/>
          <w:sz w:val="28"/>
          <w:szCs w:val="28"/>
        </w:rPr>
        <w:tab/>
        <w:t>Отметить неисполнение целевого показателя доли заявок на технологическое присоединение категории заявителей до 150 кВт, поданных в электронном виде к общему числу поданных заявок на технологическое присоединение категории заявителей до 150 кВт (целевой показатель на 2019 год – 70%, факт – 66%).</w:t>
      </w:r>
    </w:p>
    <w:p w14:paraId="4FF88453" w14:textId="75D33006" w:rsidR="00B02C72" w:rsidRPr="00AA3539" w:rsidRDefault="00EE43BE" w:rsidP="00EE43B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EE43BE">
        <w:rPr>
          <w:rFonts w:ascii="Times New Roman" w:hAnsi="Times New Roman"/>
          <w:sz w:val="28"/>
          <w:szCs w:val="28"/>
        </w:rPr>
        <w:lastRenderedPageBreak/>
        <w:t>3.</w:t>
      </w:r>
      <w:r w:rsidRPr="00EE43BE">
        <w:rPr>
          <w:rFonts w:ascii="Times New Roman" w:hAnsi="Times New Roman"/>
          <w:sz w:val="28"/>
          <w:szCs w:val="28"/>
        </w:rPr>
        <w:tab/>
        <w:t>Отметить неисполнение показателей бизнес-плана общества на 2019 год «Объем выручки от реализации услуг по технологическому присоединению» (план – 611,924 млн руб. без НДС, факт – 530,665 млн руб. без НДС) и «Объем присоединяемой мощности по заактированным договорам об осуществлении технологического присоединения» (план – 430,96 МВт, факт – 398,57 МВт)».</w:t>
      </w:r>
    </w:p>
    <w:p w14:paraId="0BF95599" w14:textId="77777777" w:rsidR="00B02C72" w:rsidRPr="00AA3539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77558234" w14:textId="77777777" w:rsidR="00B02C72" w:rsidRPr="00AA3539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26710ADD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59BA916E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56A1E4C" w14:textId="77777777" w:rsidR="00B02C72" w:rsidRPr="00AA3539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E8C0C" w14:textId="7054428F" w:rsidR="001217A2" w:rsidRPr="00AA3539" w:rsidRDefault="001217A2" w:rsidP="00EE43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43BE" w:rsidRPr="00EE43BE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Плана мероприятий ПАО «МРСК Северного Кавказа», направленных на предупреждение и пресечение нарушений требований законодательства Российской Федерации об электроэнергетике, в 4 квартале 2019 года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4F96BA" w14:textId="77777777" w:rsidR="001217A2" w:rsidRPr="00AA3539" w:rsidRDefault="001217A2" w:rsidP="001217A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F2462CB" w14:textId="2A78826F" w:rsidR="00EE43BE" w:rsidRPr="00EE43BE" w:rsidRDefault="00EE43BE" w:rsidP="00EE43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43BE">
        <w:rPr>
          <w:rFonts w:ascii="Times New Roman" w:hAnsi="Times New Roman"/>
          <w:sz w:val="28"/>
          <w:szCs w:val="28"/>
        </w:rPr>
        <w:t xml:space="preserve">1. Принять к сведению отчет генерального директора Общества об исполнении в 4 квартале 2019 года плана корректирующих мероприятий </w:t>
      </w:r>
      <w:r>
        <w:rPr>
          <w:rFonts w:ascii="Times New Roman" w:hAnsi="Times New Roman"/>
          <w:sz w:val="28"/>
          <w:szCs w:val="28"/>
        </w:rPr>
        <w:br/>
      </w:r>
      <w:r w:rsidRPr="00EE43BE">
        <w:rPr>
          <w:rFonts w:ascii="Times New Roman" w:hAnsi="Times New Roman"/>
          <w:sz w:val="28"/>
          <w:szCs w:val="28"/>
        </w:rPr>
        <w:t>по устранению недостатков, выявленных при проведении Министерством энергетики Российской Федерации выездных проверок в соответствии с приложением 5 к настоящему решению Совета директоров.</w:t>
      </w:r>
    </w:p>
    <w:p w14:paraId="21EECC8E" w14:textId="77777777" w:rsidR="00EE43BE" w:rsidRPr="00EE43BE" w:rsidRDefault="00EE43BE" w:rsidP="00EE43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43BE">
        <w:rPr>
          <w:rFonts w:ascii="Times New Roman" w:hAnsi="Times New Roman"/>
          <w:sz w:val="28"/>
          <w:szCs w:val="28"/>
        </w:rPr>
        <w:t>2. Обеспечить передачу информации по заявкам на технологическое присоединение и договорам об осуществлении технологического присоединения из АСУТППЭ общества в модуль «Технологическое присоединение» Автоматизированной системы сетевой отчетности в полном объеме и ее ежедневную актуализацию не позднее 31.12.2020.</w:t>
      </w:r>
    </w:p>
    <w:p w14:paraId="3914D98C" w14:textId="612A3003" w:rsidR="001217A2" w:rsidRPr="00AA3539" w:rsidRDefault="00EE43BE" w:rsidP="00EE43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EE43BE">
        <w:rPr>
          <w:rFonts w:ascii="Times New Roman" w:hAnsi="Times New Roman"/>
          <w:sz w:val="28"/>
          <w:szCs w:val="28"/>
        </w:rPr>
        <w:t>3. Обеспечить исполнение показателя доли заявок на технологическое присоединение категории заявителей до 150 кВт, поданных в электронном виде с 01.07.2020, в объеме 100%.</w:t>
      </w:r>
    </w:p>
    <w:p w14:paraId="6FEAAD84" w14:textId="77777777" w:rsidR="001217A2" w:rsidRPr="00AA3539" w:rsidRDefault="001217A2" w:rsidP="001217A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190FA31B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07F109EB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2E60BDF" w14:textId="45163E4F" w:rsidR="001217A2" w:rsidRDefault="001217A2" w:rsidP="001217A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97BC341" w14:textId="77777777" w:rsidR="001217A2" w:rsidRPr="00AA3539" w:rsidRDefault="001217A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98674" w14:textId="2F0FD6BB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43BE" w:rsidRPr="00EE4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текущей ситуации в деятельности Общества по технологическому присоединению потребителей к электрическим сетям </w:t>
      </w:r>
      <w:r w:rsidR="00EE43B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E43BE" w:rsidRPr="00EE43BE">
        <w:rPr>
          <w:rFonts w:ascii="Times New Roman" w:eastAsia="Times New Roman" w:hAnsi="Times New Roman"/>
          <w:bCs/>
          <w:sz w:val="28"/>
          <w:szCs w:val="28"/>
          <w:lang w:eastAsia="ru-RU"/>
        </w:rPr>
        <w:t>за 1 квартал 2020 года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47E615" w14:textId="77777777" w:rsidR="001217A2" w:rsidRPr="00AA3539" w:rsidRDefault="001217A2" w:rsidP="001217A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FA73297" w14:textId="77777777" w:rsidR="00EE43BE" w:rsidRPr="00EE43BE" w:rsidRDefault="00EE43BE" w:rsidP="00EE43B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43BE">
        <w:rPr>
          <w:rFonts w:ascii="Times New Roman" w:hAnsi="Times New Roman"/>
          <w:sz w:val="28"/>
          <w:szCs w:val="28"/>
        </w:rPr>
        <w:t>1.</w:t>
      </w:r>
      <w:r w:rsidRPr="00EE43BE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за 1 квартал 2020 года» в соответствии с приложением 6 к настоящему решению Совета директоров.</w:t>
      </w:r>
    </w:p>
    <w:p w14:paraId="7E24C9B9" w14:textId="1C4C9530" w:rsidR="001217A2" w:rsidRPr="00AA3539" w:rsidRDefault="00EE43BE" w:rsidP="00EE43B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EE43BE">
        <w:rPr>
          <w:rFonts w:ascii="Times New Roman" w:hAnsi="Times New Roman"/>
          <w:sz w:val="28"/>
          <w:szCs w:val="28"/>
        </w:rPr>
        <w:lastRenderedPageBreak/>
        <w:t>2.</w:t>
      </w:r>
      <w:r w:rsidRPr="00EE43BE">
        <w:rPr>
          <w:rFonts w:ascii="Times New Roman" w:hAnsi="Times New Roman"/>
          <w:sz w:val="28"/>
          <w:szCs w:val="28"/>
        </w:rPr>
        <w:tab/>
        <w:t>Поручить Генеральному директору Общества обеспечить исполнение бизнес-плана в части объема выручки от услуг по технологическому присоединению по итогам 1 полугодия 2020 года.</w:t>
      </w:r>
    </w:p>
    <w:p w14:paraId="645BB3FE" w14:textId="77777777" w:rsidR="001217A2" w:rsidRPr="00AA3539" w:rsidRDefault="001217A2" w:rsidP="001217A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bookmarkStart w:id="0" w:name="_GoBack"/>
      <w:bookmarkEnd w:id="0"/>
    </w:p>
    <w:p w14:paraId="2D1505CB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A8C1384" w14:textId="77777777" w:rsidR="001217A2" w:rsidRPr="00AA3539" w:rsidRDefault="001217A2" w:rsidP="001217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33941794" w14:textId="0AD56F78" w:rsidR="001217A2" w:rsidRDefault="001217A2" w:rsidP="001217A2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3786077" w14:textId="46B22BA9" w:rsidR="001217A2" w:rsidRDefault="001217A2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1D440" w14:textId="44787DA2" w:rsidR="006D27CE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77777777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77777777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14:paraId="580AE024" w14:textId="77777777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333116E2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77777777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77777777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EE43BE">
      <w:footerReference w:type="even" r:id="rId9"/>
      <w:footerReference w:type="default" r:id="rId10"/>
      <w:pgSz w:w="11906" w:h="16838"/>
      <w:pgMar w:top="1135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5"/>
  </w:num>
  <w:num w:numId="11">
    <w:abstractNumId w:val="22"/>
  </w:num>
  <w:num w:numId="12">
    <w:abstractNumId w:val="1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3BE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288F-FCC0-4350-8B90-529AEE9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147</cp:revision>
  <cp:lastPrinted>2020-10-21T17:20:00Z</cp:lastPrinted>
  <dcterms:created xsi:type="dcterms:W3CDTF">2019-12-16T08:28:00Z</dcterms:created>
  <dcterms:modified xsi:type="dcterms:W3CDTF">2020-11-02T14:21:00Z</dcterms:modified>
</cp:coreProperties>
</file>