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9A36C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5384890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66CB9" w:rsidRDefault="00F66CB9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A219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12</w:t>
      </w:r>
      <w:r w:rsidR="006C7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:rsidR="00B51718" w:rsidRPr="00FA219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FA219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EE1936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9A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9B2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E1936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FA219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FA219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FA219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6C7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C77E48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759B2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</w:t>
      </w:r>
      <w:r w:rsidR="00C77E48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EE1936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7E48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E1936" w:rsidRPr="00FA2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1936" w:rsidRPr="00FA219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FA219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65C85" w:rsidRPr="00B8698E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Бердников Роман Николаевич </w:t>
      </w:r>
    </w:p>
    <w:p w:rsidR="00065C85" w:rsidRPr="00B8698E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Гурьянов Денис Львович </w:t>
      </w:r>
    </w:p>
    <w:p w:rsidR="00065C85" w:rsidRPr="00B8698E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065C85" w:rsidRPr="00B8698E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p w:rsidR="004B3D3C" w:rsidRPr="00B8698E" w:rsidRDefault="00065C85" w:rsidP="00B5171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Александр  Михайлович</w:t>
      </w:r>
      <w:r w:rsidRPr="00B869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8698E" w:rsidRPr="00B8698E" w:rsidRDefault="00B8698E" w:rsidP="00B5171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Дьяков Федор Александрович</w:t>
      </w:r>
    </w:p>
    <w:p w:rsidR="00B51718" w:rsidRPr="00B8698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FA2196" w:rsidTr="00954B88">
        <w:trPr>
          <w:cantSplit/>
        </w:trPr>
        <w:tc>
          <w:tcPr>
            <w:tcW w:w="4821" w:type="dxa"/>
            <w:vAlign w:val="center"/>
          </w:tcPr>
          <w:p w:rsidR="00B51718" w:rsidRPr="00FA2196" w:rsidRDefault="00065C85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9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Шукшин Владимир Семенович</w:t>
            </w:r>
          </w:p>
        </w:tc>
      </w:tr>
    </w:tbl>
    <w:p w:rsidR="00EE1936" w:rsidRPr="00FA219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065C85" w:rsidRPr="00FA219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59B2" w:rsidRPr="00FA2196" w:rsidRDefault="00C759B2" w:rsidP="00C75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Валерьевич</w:t>
      </w:r>
    </w:p>
    <w:p w:rsidR="006C79AB" w:rsidRPr="006C79AB" w:rsidRDefault="006C79AB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9A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065C85" w:rsidRPr="00FA2196" w:rsidRDefault="00065C85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936" w:rsidRPr="00FA2196" w:rsidRDefault="00B51718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EE1936" w:rsidRPr="00FA2196" w:rsidRDefault="00EE1936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9B2" w:rsidRPr="007D4867" w:rsidRDefault="006C79AB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рассмотрении отчета Единоличного исполнительного органа  Общества о реализации плана мероприятий по приведению системы централизованного обслуживания потребителей услуг в соответствие с требованиями Стандарта «Система централизованного обслуживания потребителей услуг» в 4 квартале 2012 года.</w:t>
      </w:r>
    </w:p>
    <w:p w:rsidR="006C79AB" w:rsidRPr="007D4867" w:rsidRDefault="006C79AB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рассмотрении отчета Единоличного исполнительного органа  Общества об исполнении контрольных показателей ДПН Общества в 4 квартале 2012 года.</w:t>
      </w:r>
    </w:p>
    <w:p w:rsidR="006C79AB" w:rsidRPr="007D4867" w:rsidRDefault="006C79AB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утверждении контрольных показателей ДПН Общества на 1 квартал 2013 года.</w:t>
      </w:r>
    </w:p>
    <w:p w:rsidR="006C79AB" w:rsidRPr="007D4867" w:rsidRDefault="006C79AB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 утверждении Программы негосударственного пенсионного обеспечения работников Общества на 2013 год.</w:t>
      </w:r>
    </w:p>
    <w:p w:rsidR="006C79AB" w:rsidRPr="007D4867" w:rsidRDefault="006C79AB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 утверждении годовой комплексной программы закупок Общества на 2013 год.</w:t>
      </w:r>
    </w:p>
    <w:p w:rsidR="006C79AB" w:rsidRPr="007D4867" w:rsidRDefault="006C79AB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Об определении позиции по вопросу </w:t>
      </w:r>
      <w:proofErr w:type="gramStart"/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«Дагэнергосеть».</w:t>
      </w:r>
    </w:p>
    <w:p w:rsidR="006C79AB" w:rsidRPr="007D4867" w:rsidRDefault="006C79AB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диспетчирование</w:t>
      </w:r>
      <w:proofErr w:type="spellEnd"/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распределение электрической и тепловой энергии – административного здания, литер</w:t>
      </w:r>
      <w:proofErr w:type="gramStart"/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</w:t>
      </w:r>
      <w:proofErr w:type="gramStart"/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Ставропольский край, г. Пятигорск, пос. Энергетик, улица Подстанционная, посредством публичного предложения.</w:t>
      </w:r>
      <w:proofErr w:type="gramEnd"/>
    </w:p>
    <w:p w:rsidR="006C79AB" w:rsidRPr="007D4867" w:rsidRDefault="006C79AB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="007D4867"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="007D4867"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диспетчирование</w:t>
      </w:r>
      <w:proofErr w:type="spellEnd"/>
      <w:r w:rsidR="007D4867"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распределение электрической и тепловой энергии – части здания монтерского пункта, расположенного по адресу:</w:t>
      </w:r>
      <w:proofErr w:type="gramEnd"/>
      <w:r w:rsidR="007D4867"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Карачаево-Черкесская Республика, город Карачаевск, улица Ленина.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9. Об утверждении внутреннего документа Общества: Регламента разработки, обоснования, согласования, утверждения и корректировки Программы энергосбережения и повышения энергетической эффективности.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 одобрении дополнительного соглашения №2 к договору аренды имущества №79/2012 от 01.05.2012 между Обществом и ОАО «Дагэнергосеть», являющегося сделкой, в совершении которой имеется заинтересованность.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Об утверждении кредитного плана Общества на 2 квартал 2013 года.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867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 предварительном одобрении решения о совершении Обществом сделки, связанной с безвозмездной передачей имущества Общества в адрес Автономной некоммерческой организации «Энергетический колледж» (г. Каспийск, Республика Дагестан).</w:t>
      </w:r>
    </w:p>
    <w:p w:rsidR="006C79AB" w:rsidRDefault="006C79AB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FA219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</w:t>
      </w:r>
      <w:r w:rsidR="00D7108E"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принят</w:t>
      </w:r>
      <w:r w:rsidR="00D7108E"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 вопрос</w:t>
      </w:r>
      <w:r w:rsidR="00D7108E"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 </w:t>
      </w: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дня:</w:t>
      </w:r>
    </w:p>
    <w:p w:rsidR="00F66CB9" w:rsidRPr="00FA2196" w:rsidRDefault="00F66CB9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№1: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7D4867">
        <w:rPr>
          <w:rFonts w:ascii="Times New Roman" w:eastAsia="Calibri" w:hAnsi="Times New Roman" w:cs="Times New Roman"/>
          <w:b/>
          <w:sz w:val="27"/>
          <w:szCs w:val="27"/>
        </w:rPr>
        <w:t>О рассмотрении отчета Единоличного исполнительного органа  Общества о реализации плана мероприятий по приведению системы централизованного обслуживания потребителей услуг в соответствие с требованиями</w:t>
      </w:r>
      <w:proofErr w:type="gramEnd"/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Стандарта «Система централизованного обслуживания потребителей услуг» в 4 квартале 2012 года.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86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</w:t>
      </w:r>
      <w:proofErr w:type="gramStart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сведению отчет Единоличного исполнительного органа  Общества о реализации Плана мероприятий по приведению системы централизованного обслуживания потребителей услуг в соответствие с требованиями</w:t>
      </w:r>
      <w:proofErr w:type="gramEnd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Стандарта ОАО «МРСК Северного Кавказа» «Система централизованного обслуживания потребителей услуг» в 4 квартале 2012 года в соответствии с Приложением №1 к настоящему решению Совета директоров.</w:t>
      </w:r>
    </w:p>
    <w:p w:rsidR="007D4867" w:rsidRPr="007D4867" w:rsidRDefault="007D4867" w:rsidP="007D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B86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Поручить Единоличному исполнительному органу Общества принять меры по соблюдению плановых сроков реализации утвержденного Плана мероприятий по приведению системы централизованного обслуживания потребителей услуг в соответствие с требованиями Стандарта ОАО «МРСК Северного Кавказа» «Система централизованного обслуживания потребителей услуг».</w:t>
      </w:r>
    </w:p>
    <w:p w:rsidR="00EE1936" w:rsidRPr="00FA2196" w:rsidRDefault="00EE1936" w:rsidP="00DC1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B8698E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98E"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698E"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Демидов,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Д.Л. Гурьянов, </w:t>
      </w:r>
      <w:r w:rsidR="00B8698E"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О</w:t>
      </w:r>
      <w:r w:rsidR="00AF3CBD"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сипов, Н.Н. Иванов, Ф.А. Дьяков</w:t>
      </w:r>
      <w:r w:rsidR="00EE1936"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187D"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66D"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C77E48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8698E" w:rsidRPr="00FA2196" w:rsidRDefault="00B8698E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6" w:rsidRDefault="003B6396" w:rsidP="007D4867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4867" w:rsidRPr="007D4867" w:rsidRDefault="007D4867" w:rsidP="007D48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№2: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рассмотрении отчета Единоличного исполнительного органа  Общества об исполнении контрольных показателей ДПН Общества в </w:t>
      </w:r>
      <w:r w:rsidR="003B63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</w:t>
      </w: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 квартале 2012 года.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sz w:val="27"/>
          <w:szCs w:val="27"/>
          <w:lang w:eastAsia="ru-RU"/>
        </w:rPr>
        <w:t>Принять к сведению отчет Единоличного исполнительного органа  Общества об исполнении контрольных показателей ДПН Общества в 4 квартале 2012 года в соответствии с Приложением №2 к настоящему решению Совета директоров.</w:t>
      </w:r>
    </w:p>
    <w:p w:rsidR="00AF3CBD" w:rsidRPr="00FA2196" w:rsidRDefault="00AF3CBD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FA2196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№3: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Об утверждении контрольных показателей ДПН Общества на </w:t>
      </w:r>
      <w:r w:rsidR="00B8698E">
        <w:rPr>
          <w:rFonts w:ascii="Times New Roman" w:eastAsia="Calibri" w:hAnsi="Times New Roman" w:cs="Times New Roman"/>
          <w:b/>
          <w:sz w:val="27"/>
          <w:szCs w:val="27"/>
        </w:rPr>
        <w:t xml:space="preserve">     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>1 квартал 2013 года.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tabs>
          <w:tab w:val="num" w:pos="720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1.Утвердить следующие контрольные показатели ДПН Общества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квартал 2013 года:</w:t>
      </w:r>
      <w:r w:rsidR="000026F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</w:p>
    <w:p w:rsidR="007D4867" w:rsidRPr="007D4867" w:rsidRDefault="007D4867" w:rsidP="007D4867">
      <w:pPr>
        <w:tabs>
          <w:tab w:val="num" w:pos="390"/>
          <w:tab w:val="num" w:pos="72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2.Поручить Единоличному исполнительному органу Общества:</w:t>
      </w:r>
    </w:p>
    <w:p w:rsidR="007D4867" w:rsidRPr="007D4867" w:rsidRDefault="007D4867" w:rsidP="007D48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не позднее </w:t>
      </w:r>
      <w:bookmarkStart w:id="0" w:name="_GoBack"/>
      <w:bookmarkEnd w:id="0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5-ти дней с момента принятия настоящего решения обеспечить формирование проекта ДПН и его утверждение;</w:t>
      </w:r>
    </w:p>
    <w:p w:rsidR="007D4867" w:rsidRPr="007D4867" w:rsidRDefault="007D4867" w:rsidP="007D48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не позднее 1-го дня с момента утверждения ДПН направить указанный документ членам Совета директоров Общества.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925B6" w:rsidRPr="00FA219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№4: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>Об утверждении Программы негосударственного пенсионного обеспечения работников Общества на 2013 год.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Программу негосударственного пенсионного обеспечения работников Общества на 2013 год в соответствии с Приложением №3 к настоящему решению Совета директоров.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№5: Об утверждении годовой комплексной программы закупок Общества на 2013 год.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Решение:</w:t>
      </w:r>
    </w:p>
    <w:p w:rsidR="007D4867" w:rsidRPr="007D4867" w:rsidRDefault="007D4867" w:rsidP="007D4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Утвердить годовую комплексную программу закупок Общества на 2013 год в соответствии с Приложением №4 к настоящему решению Совета директоров.</w:t>
      </w:r>
    </w:p>
    <w:p w:rsidR="00065C85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925B6" w:rsidRPr="00FA219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№6: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Об определении позиции по вопросу </w:t>
      </w:r>
      <w:proofErr w:type="gramStart"/>
      <w:r w:rsidRPr="007D4867">
        <w:rPr>
          <w:rFonts w:ascii="Times New Roman" w:eastAsia="Calibri" w:hAnsi="Times New Roman" w:cs="Times New Roman"/>
          <w:b/>
          <w:sz w:val="27"/>
          <w:szCs w:val="27"/>
        </w:rPr>
        <w:t>повестки дня заседания Совета директоров</w:t>
      </w:r>
      <w:proofErr w:type="gramEnd"/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ОАО «Дагэнергосеть».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1.</w:t>
      </w:r>
      <w:r w:rsidR="00B8698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Поручить представителям ОАО «МРСК Северного Кавказа» в Совете директоров ОАО «Дагэнергосеть» по вопросу </w:t>
      </w:r>
      <w:proofErr w:type="gramStart"/>
      <w:r w:rsidRPr="007D4867">
        <w:rPr>
          <w:rFonts w:ascii="Times New Roman" w:eastAsia="Calibri" w:hAnsi="Times New Roman" w:cs="Times New Roman"/>
          <w:sz w:val="27"/>
          <w:szCs w:val="27"/>
        </w:rPr>
        <w:t>повестки дня заседания Совета директоров</w:t>
      </w:r>
      <w:proofErr w:type="gramEnd"/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ОАО «Дагэнергосеть» «Об утверждении бизнес-плана ОАО «Дагэнергосеть», включающего инвестиционную программу, на 2013-2017 годы» голосовать «ЗА» принятие следующего решения:</w:t>
      </w:r>
    </w:p>
    <w:p w:rsidR="007D4867" w:rsidRPr="007D4867" w:rsidRDefault="007D4867" w:rsidP="007D48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1.1.</w:t>
      </w:r>
      <w:r w:rsidR="003B63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sz w:val="27"/>
          <w:szCs w:val="27"/>
        </w:rPr>
        <w:t>Утвердить бизнес-план ОАО «Дагэнергосеть», включающий инвестиционную программу, на 2013-2017 годы в соответствии с Приложениями №5,6  к настоящему решению Совета директоров.</w:t>
      </w:r>
    </w:p>
    <w:p w:rsidR="007D4867" w:rsidRPr="007D4867" w:rsidRDefault="007D4867" w:rsidP="007D48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1.2.</w:t>
      </w:r>
      <w:r w:rsidR="003B63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sz w:val="27"/>
          <w:szCs w:val="27"/>
        </w:rPr>
        <w:t>Отметить:</w:t>
      </w:r>
    </w:p>
    <w:p w:rsidR="007D4867" w:rsidRPr="007D4867" w:rsidRDefault="007D4867" w:rsidP="007D48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1.2.1.</w:t>
      </w:r>
      <w:r w:rsidR="003B63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sz w:val="27"/>
          <w:szCs w:val="27"/>
        </w:rPr>
        <w:t>Убыток от деятельности по передаче электрической энергии запланирован в объеме 2 055 млн. руб.</w:t>
      </w:r>
    </w:p>
    <w:p w:rsidR="007D4867" w:rsidRPr="007D4867" w:rsidRDefault="007D4867" w:rsidP="007D48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1.2.2.</w:t>
      </w:r>
      <w:r w:rsidR="003B63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sz w:val="27"/>
          <w:szCs w:val="27"/>
        </w:rPr>
        <w:t>Наличие сверхнормативных потерь электроэнергии в сетях (запланированный на 2013 год уровень потерь к отпуску в сеть 27%).</w:t>
      </w:r>
    </w:p>
    <w:p w:rsidR="007D4867" w:rsidRPr="007D4867" w:rsidRDefault="007D4867" w:rsidP="007D48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1.2.3. Высокий уровень дебиторской задолженности (по состоянию на 01.01.2013 - 1431 млн. руб., в том числе ТСО - 890 млн. руб.).</w:t>
      </w:r>
    </w:p>
    <w:p w:rsidR="007D4867" w:rsidRPr="007D4867" w:rsidRDefault="007D4867" w:rsidP="007D4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2.</w:t>
      </w:r>
      <w:r w:rsidR="00B8698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sz w:val="27"/>
          <w:szCs w:val="27"/>
        </w:rPr>
        <w:t>Единоличному исполнительному органу ОАО «МРСК Северного Кавказа» взять под особый контроль выполнение мероприятий по взысканию и предотвращению роста дебиторской задолженности ОАО «Дагэнергосеть».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8698E" w:rsidRDefault="00B8698E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№7: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7D4867">
        <w:rPr>
          <w:rFonts w:ascii="Times New Roman" w:eastAsia="Calibri" w:hAnsi="Times New Roman" w:cs="Times New Roman"/>
          <w:b/>
          <w:sz w:val="27"/>
          <w:szCs w:val="27"/>
        </w:rPr>
        <w:t>диспетчирование</w:t>
      </w:r>
      <w:proofErr w:type="spellEnd"/>
      <w:r w:rsidRPr="007D4867">
        <w:rPr>
          <w:rFonts w:ascii="Times New Roman" w:eastAsia="Calibri" w:hAnsi="Times New Roman" w:cs="Times New Roman"/>
          <w:b/>
          <w:sz w:val="27"/>
          <w:szCs w:val="27"/>
        </w:rPr>
        <w:t>, распределение электрической и тепловой энергии – административного здания, литер</w:t>
      </w:r>
      <w:proofErr w:type="gramStart"/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А</w:t>
      </w:r>
      <w:proofErr w:type="gramEnd"/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, расположенного по адресу: </w:t>
      </w:r>
      <w:proofErr w:type="gramStart"/>
      <w:r w:rsidRPr="007D4867">
        <w:rPr>
          <w:rFonts w:ascii="Times New Roman" w:eastAsia="Calibri" w:hAnsi="Times New Roman" w:cs="Times New Roman"/>
          <w:b/>
          <w:sz w:val="27"/>
          <w:szCs w:val="27"/>
        </w:rPr>
        <w:t>Ставропольский край, г. Пятигорск, пос. Энергетик, улица Подстанционная, посредством публичного предложения.</w:t>
      </w:r>
      <w:proofErr w:type="gramEnd"/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Решение:</w:t>
      </w:r>
    </w:p>
    <w:p w:rsidR="007D4867" w:rsidRPr="007D4867" w:rsidRDefault="007D4867" w:rsidP="007D486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Одобрить решение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диспетчирование</w:t>
      </w:r>
      <w:proofErr w:type="spellEnd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распределение электрической и тепловой энергии – административного здания, литер</w:t>
      </w:r>
      <w:proofErr w:type="gramStart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расположенного по адресу: </w:t>
      </w:r>
      <w:proofErr w:type="gramStart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Ставропольский край, г. Пятигорск, пос. Энергетик, улица Подстанционная, посредством публичного предложения, на следующих существенных условиях:</w:t>
      </w:r>
      <w:proofErr w:type="gramEnd"/>
    </w:p>
    <w:p w:rsidR="007D4867" w:rsidRPr="007D4867" w:rsidRDefault="007D4867" w:rsidP="007D486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отчуждаемое имущество – административное здание, инв. № 1341,  литер</w:t>
      </w:r>
      <w:proofErr w:type="gramStart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назначение: нежилое здание, площадь 2 444,30 </w:t>
      </w:r>
      <w:proofErr w:type="spellStart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., этажность: 2, расположенное по адресу: Ставропольский край, город Пятигорск, поселок Энергетик, улица Подстанционная;</w:t>
      </w:r>
    </w:p>
    <w:p w:rsidR="007D4867" w:rsidRPr="007D4867" w:rsidRDefault="007D4867" w:rsidP="007D486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балансовая (остаточная) стоимость отчуждаемого имущества по состоянию на 31.12.2011 составляет 834 830 (Восемьсот тридцать четыре тысячи восемьсот тридцать) рублей 77 копеек; </w:t>
      </w:r>
    </w:p>
    <w:p w:rsidR="007D4867" w:rsidRPr="007D4867" w:rsidRDefault="007D4867" w:rsidP="007D486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способ отчуждения – продажа посредством публичного предложения (с пошаговым изменением цены первоначального предложения до минимальной цены предложения, в соответствии с Положением по организации продажи непрофильных активов ОАО «МРСК Северного Кавказа», утвержденным решением Совета директоров ОАО «МРСК Северного Кавказа» от 28.11.2008 (протокол №34), открытая по составу участников с привлечением агента по реализации имущества; </w:t>
      </w:r>
      <w:proofErr w:type="gramEnd"/>
    </w:p>
    <w:p w:rsidR="007D4867" w:rsidRPr="007D4867" w:rsidRDefault="007D4867" w:rsidP="007D486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- цена первоначального предложения - равна начальной цене отчуждаемого имущества на аукционе, признанном несостоявшимся, в размере 29 540 000 (Двадцать девять миллионов пятьсот сорок тысяч) рублей, с учетом НДС (18 %);</w:t>
      </w:r>
    </w:p>
    <w:p w:rsidR="007D4867" w:rsidRPr="007D4867" w:rsidRDefault="007D4867" w:rsidP="007D486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- минимальная цена предложения – равная 50 процентам от цены первоначального предложения, в размере 14 770 000 (Четырнадцать миллионов семьсот семьдесят тысяч) рублей, с учетом НДС (18 %);</w:t>
      </w:r>
    </w:p>
    <w:p w:rsidR="007D4867" w:rsidRPr="007D4867" w:rsidRDefault="007D4867" w:rsidP="007D486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порядок (срок) оплаты отчуждаемого имущества – денежными средствами до перехода права собственности на имущество, но не позднее 30 (Тридцати) дней </w:t>
      </w:r>
      <w:proofErr w:type="gramStart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подписания</w:t>
      </w:r>
      <w:proofErr w:type="gramEnd"/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купли-продажи имущества, путем перечисления Покупателем денежных средств на расчетный счет Продавца.</w:t>
      </w:r>
    </w:p>
    <w:p w:rsidR="00AF3CBD" w:rsidRPr="00FA2196" w:rsidRDefault="00AF3CBD" w:rsidP="00AF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8698E" w:rsidRDefault="00B8698E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6396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№8: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7D4867">
        <w:rPr>
          <w:rFonts w:ascii="Times New Roman" w:eastAsia="Calibri" w:hAnsi="Times New Roman" w:cs="Times New Roman"/>
          <w:b/>
          <w:sz w:val="27"/>
          <w:szCs w:val="27"/>
        </w:rPr>
        <w:t>диспетчирование</w:t>
      </w:r>
      <w:proofErr w:type="spellEnd"/>
      <w:r w:rsidRPr="007D4867">
        <w:rPr>
          <w:rFonts w:ascii="Times New Roman" w:eastAsia="Calibri" w:hAnsi="Times New Roman" w:cs="Times New Roman"/>
          <w:b/>
          <w:sz w:val="27"/>
          <w:szCs w:val="27"/>
        </w:rPr>
        <w:t>, распределение электрической и тепловой энергии – части здания монтерского пункта, расположенного по адресу:</w:t>
      </w:r>
      <w:proofErr w:type="gramEnd"/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Карачаево-Черкесская Республика, город Карачаевск, улица Ленина.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Решение:</w:t>
      </w:r>
    </w:p>
    <w:p w:rsidR="007D4867" w:rsidRPr="007D4867" w:rsidRDefault="007D4867" w:rsidP="007D4867">
      <w:pPr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Перенести рассмотрение данного вопроса на более поздний срок.</w:t>
      </w:r>
    </w:p>
    <w:p w:rsidR="00FA2196" w:rsidRPr="00FA2196" w:rsidRDefault="00FA219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AF3CBD" w:rsidRPr="00FA2196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№9: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>Об утверждении внутреннего документа Общества: Регламента разработки, обоснования, согласования, утверждения и корректировки Программы энергосбережения и повышения энергетической эффективности.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4867">
        <w:rPr>
          <w:rFonts w:ascii="Times New Roman" w:eastAsia="Calibri" w:hAnsi="Times New Roman" w:cs="Times New Roman"/>
          <w:sz w:val="27"/>
          <w:szCs w:val="27"/>
        </w:rPr>
        <w:t>Перенести рассмотрение данного вопроса на более поздний срок.</w:t>
      </w:r>
    </w:p>
    <w:p w:rsidR="00FA2196" w:rsidRPr="00FA2196" w:rsidRDefault="00FA219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A2196" w:rsidRDefault="00FA219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№10: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>Об одобрении дополнительного соглашения №2 к договору аренды имущества №79/2012 от 01.05.2012 между Обществом и ОАО «Дагэнергосеть», являющегося сделкой, в совершении которой имеется заинтересованность.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Одобрить дополнительное соглашение №2 к договору аренды имущества  №79/2012 от 01.05.2012 между ОАО «МРСК Северного Кавказа» и ОАО «Дагэнергосеть», являющееся сделкой, в совершении которой имеется заинтересованность (далее - Дополнительное соглашение), в соответствии с Приложением №7 к настоящему решению Совета директоров, на следующих условиях: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Стороны Дополнительного соглашения: 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ОАО «МРСК Северного Кавказа» – «Арендодатель»;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ОАО «Дагэнергосеть» – «Арендатор».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Дополнительного соглашения: 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Стороны пришли к соглашению: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№ 1 к договору аренды имущества №79/2012 от 01.05.2012 дополнить имуществом в соответствии с Приложением №1 к  Дополнительному соглашению.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Исключить из Приложения №1 к договору аренды имущества №79/2012 от 01.05.2012 имущество в соответствии с Приложением №2 к Дополнительному соглашению.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действия Дополнительного соглашения:</w:t>
      </w:r>
    </w:p>
    <w:p w:rsidR="007D4867" w:rsidRPr="007D4867" w:rsidRDefault="007D4867" w:rsidP="007D48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Дополнительное соглашение считается заключенным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7D4867" w:rsidRPr="007D4867" w:rsidRDefault="007D4867" w:rsidP="007D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D4867" w:rsidRPr="00B1214F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14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121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12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1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12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Д.Л. Гурьянов,                            Д.И. Ромейко, А.М. Осипов, Н.Н. Иванов, Ф.А. Дьяков.                    </w:t>
      </w:r>
    </w:p>
    <w:p w:rsidR="007D4867" w:rsidRPr="00FA2196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1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B12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12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12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1214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7D4867" w:rsidRPr="00FA2196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по данному вопросу не принимал участия А.В. Демидов,                         не являющи</w:t>
      </w:r>
      <w:r w:rsid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</w:t>
      </w:r>
      <w:r w:rsid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ионерных обществах» независимым директоро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7D4867" w:rsidRPr="00FA2196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№11:</w:t>
      </w:r>
      <w:r w:rsidRPr="007D48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кредитного плана Общества на 2 квартал 2013 года.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кредитный план Общества на 2 квартал 2013 года в соответствии с Приложением №8 к настоящему решению Совета директоров.</w:t>
      </w:r>
    </w:p>
    <w:p w:rsidR="007D4867" w:rsidRDefault="007D4867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7D4867" w:rsidRDefault="007D4867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867" w:rsidRPr="007D4867" w:rsidRDefault="007D4867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F965F0">
        <w:rPr>
          <w:rFonts w:ascii="Times New Roman" w:eastAsia="Calibri" w:hAnsi="Times New Roman" w:cs="Times New Roman"/>
          <w:b/>
          <w:sz w:val="27"/>
          <w:szCs w:val="27"/>
        </w:rPr>
        <w:t>опрос</w:t>
      </w:r>
      <w:r w:rsidRPr="007D4867">
        <w:rPr>
          <w:rFonts w:ascii="Times New Roman" w:eastAsia="Calibri" w:hAnsi="Times New Roman" w:cs="Times New Roman"/>
          <w:b/>
          <w:sz w:val="27"/>
          <w:szCs w:val="27"/>
        </w:rPr>
        <w:t xml:space="preserve"> №12: О предварительном одобрении решения о совершении Обществом сделки, связанной с безвозмездной передачей имущества Общества в адрес Автономной некоммерческой организации «Энергетический колледж»  (г. Каспийск, Республика Дагестан).</w:t>
      </w:r>
    </w:p>
    <w:p w:rsidR="007D4867" w:rsidRPr="007D4867" w:rsidRDefault="007D4867" w:rsidP="007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Решение:</w:t>
      </w:r>
    </w:p>
    <w:p w:rsidR="007D4867" w:rsidRPr="007D4867" w:rsidRDefault="007D4867" w:rsidP="007D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</w:t>
      </w:r>
      <w:r w:rsidR="00B869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Одобрить оказание благотворительной помощи в адрес Автономной некоммерческой организации «Энергетический колледж» (г. Каспийск, Республика Дагестан) в размере 15 000 000 (Пятнадцать миллионов) рублей.</w:t>
      </w:r>
    </w:p>
    <w:p w:rsidR="007D4867" w:rsidRPr="007D4867" w:rsidRDefault="007D4867" w:rsidP="007D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="00B869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D48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Провести корректировку утвержденного бизнес-плана на 2013 год в части перераспределения 5 млн. рублей на статью расходов бизнес-плана по оказанию благотворительной помощи за счет выполнения программы управления издержками без ухудшения финансового результата Общества.</w:t>
      </w:r>
    </w:p>
    <w:p w:rsidR="007D4867" w:rsidRPr="007D4867" w:rsidRDefault="007D4867" w:rsidP="007D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8698E" w:rsidRP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B869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Д.Л. Гурьянов,  А.М. Осипов, Н.Н. Иванов, Ф.А. Дьяков.                    </w:t>
      </w:r>
    </w:p>
    <w:p w:rsidR="00B8698E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B8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86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FA2196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7D4867" w:rsidRDefault="007D4867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FA219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936" w:rsidRPr="00FA2196" w:rsidRDefault="00EE193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Pr="00EE193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sectPr w:rsidR="00F66CB9" w:rsidRPr="00EE1936" w:rsidSect="00F66CB9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C8" w:rsidRDefault="009A36C8">
      <w:pPr>
        <w:spacing w:after="0" w:line="240" w:lineRule="auto"/>
      </w:pPr>
      <w:r>
        <w:separator/>
      </w:r>
    </w:p>
  </w:endnote>
  <w:endnote w:type="continuationSeparator" w:id="0">
    <w:p w:rsidR="009A36C8" w:rsidRDefault="009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9A36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6F5">
      <w:rPr>
        <w:rStyle w:val="a5"/>
        <w:noProof/>
      </w:rPr>
      <w:t>3</w:t>
    </w:r>
    <w:r>
      <w:rPr>
        <w:rStyle w:val="a5"/>
      </w:rPr>
      <w:fldChar w:fldCharType="end"/>
    </w:r>
  </w:p>
  <w:p w:rsidR="0081711E" w:rsidRPr="00705209" w:rsidRDefault="009A36C8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C8" w:rsidRDefault="009A36C8">
      <w:pPr>
        <w:spacing w:after="0" w:line="240" w:lineRule="auto"/>
      </w:pPr>
      <w:r>
        <w:separator/>
      </w:r>
    </w:p>
  </w:footnote>
  <w:footnote w:type="continuationSeparator" w:id="0">
    <w:p w:rsidR="009A36C8" w:rsidRDefault="009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26F5"/>
    <w:rsid w:val="00061BC4"/>
    <w:rsid w:val="00065C85"/>
    <w:rsid w:val="00074680"/>
    <w:rsid w:val="000E6BA3"/>
    <w:rsid w:val="00100844"/>
    <w:rsid w:val="00123F57"/>
    <w:rsid w:val="00126730"/>
    <w:rsid w:val="001624C5"/>
    <w:rsid w:val="001C57FA"/>
    <w:rsid w:val="00220341"/>
    <w:rsid w:val="00277140"/>
    <w:rsid w:val="0029276C"/>
    <w:rsid w:val="00333B70"/>
    <w:rsid w:val="003B233D"/>
    <w:rsid w:val="003B6396"/>
    <w:rsid w:val="003D658C"/>
    <w:rsid w:val="004106FB"/>
    <w:rsid w:val="00420D65"/>
    <w:rsid w:val="004213FA"/>
    <w:rsid w:val="00433C74"/>
    <w:rsid w:val="004705EB"/>
    <w:rsid w:val="00491C40"/>
    <w:rsid w:val="004925B6"/>
    <w:rsid w:val="004B3D3C"/>
    <w:rsid w:val="004E0C10"/>
    <w:rsid w:val="004E6619"/>
    <w:rsid w:val="004E7BE7"/>
    <w:rsid w:val="004F2B88"/>
    <w:rsid w:val="00526425"/>
    <w:rsid w:val="005376C8"/>
    <w:rsid w:val="00542EAD"/>
    <w:rsid w:val="005C56EA"/>
    <w:rsid w:val="005F2242"/>
    <w:rsid w:val="005F3C81"/>
    <w:rsid w:val="00627DD0"/>
    <w:rsid w:val="006C0121"/>
    <w:rsid w:val="006C687E"/>
    <w:rsid w:val="006C79AB"/>
    <w:rsid w:val="006E7E68"/>
    <w:rsid w:val="006F7B0B"/>
    <w:rsid w:val="00707D5C"/>
    <w:rsid w:val="0072794B"/>
    <w:rsid w:val="00746FFE"/>
    <w:rsid w:val="00757018"/>
    <w:rsid w:val="0077167F"/>
    <w:rsid w:val="007D4867"/>
    <w:rsid w:val="007F3312"/>
    <w:rsid w:val="00833057"/>
    <w:rsid w:val="008519F0"/>
    <w:rsid w:val="00886186"/>
    <w:rsid w:val="00990687"/>
    <w:rsid w:val="009A08FB"/>
    <w:rsid w:val="009A36C8"/>
    <w:rsid w:val="009E07D8"/>
    <w:rsid w:val="009F4EEB"/>
    <w:rsid w:val="00A024E2"/>
    <w:rsid w:val="00A06728"/>
    <w:rsid w:val="00A33EBC"/>
    <w:rsid w:val="00A53C65"/>
    <w:rsid w:val="00AC51B8"/>
    <w:rsid w:val="00AE115F"/>
    <w:rsid w:val="00AF3CBD"/>
    <w:rsid w:val="00B1214F"/>
    <w:rsid w:val="00B51718"/>
    <w:rsid w:val="00B553EB"/>
    <w:rsid w:val="00B83E23"/>
    <w:rsid w:val="00B866F7"/>
    <w:rsid w:val="00B8698E"/>
    <w:rsid w:val="00B86EFE"/>
    <w:rsid w:val="00BA49C2"/>
    <w:rsid w:val="00BB2DFC"/>
    <w:rsid w:val="00BD2F96"/>
    <w:rsid w:val="00BF483C"/>
    <w:rsid w:val="00C33F8F"/>
    <w:rsid w:val="00C759B2"/>
    <w:rsid w:val="00C77E48"/>
    <w:rsid w:val="00C808B7"/>
    <w:rsid w:val="00CE4383"/>
    <w:rsid w:val="00D1360D"/>
    <w:rsid w:val="00D40169"/>
    <w:rsid w:val="00D657B0"/>
    <w:rsid w:val="00D7108E"/>
    <w:rsid w:val="00D73DC0"/>
    <w:rsid w:val="00DC187D"/>
    <w:rsid w:val="00DE45BA"/>
    <w:rsid w:val="00E17FAB"/>
    <w:rsid w:val="00E4709C"/>
    <w:rsid w:val="00E54578"/>
    <w:rsid w:val="00E83338"/>
    <w:rsid w:val="00E90403"/>
    <w:rsid w:val="00EA7B9D"/>
    <w:rsid w:val="00EB4039"/>
    <w:rsid w:val="00EC0928"/>
    <w:rsid w:val="00EC2925"/>
    <w:rsid w:val="00ED38A9"/>
    <w:rsid w:val="00EE1936"/>
    <w:rsid w:val="00EF1578"/>
    <w:rsid w:val="00F02220"/>
    <w:rsid w:val="00F12842"/>
    <w:rsid w:val="00F3066D"/>
    <w:rsid w:val="00F66CB9"/>
    <w:rsid w:val="00F76389"/>
    <w:rsid w:val="00F965F0"/>
    <w:rsid w:val="00FA2196"/>
    <w:rsid w:val="00FA36F6"/>
    <w:rsid w:val="00FD7852"/>
    <w:rsid w:val="00FE0B9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58C2-07C3-4E31-9E16-64EAFE65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Волковский Виталий Валерьевич</cp:lastModifiedBy>
  <cp:revision>3</cp:revision>
  <cp:lastPrinted>2013-03-05T06:05:00Z</cp:lastPrinted>
  <dcterms:created xsi:type="dcterms:W3CDTF">2013-03-05T06:09:00Z</dcterms:created>
  <dcterms:modified xsi:type="dcterms:W3CDTF">2013-03-21T11:28:00Z</dcterms:modified>
</cp:coreProperties>
</file>