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114A00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1EF35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F41" w:rsidRDefault="00631F41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3D4F4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7E06F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E06F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E0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12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7E0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C415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BB732A" w:rsidRPr="003D4F41" w:rsidRDefault="00BB732A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3D4F4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3D4F41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9F3B52" w:rsidRDefault="009F3B52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О соблюдении Положения об информационной политике Общества за 2019 год</w:t>
      </w:r>
      <w:r w:rsidR="00784110" w:rsidRPr="009F3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9F3B52" w:rsidRDefault="009F3B52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hAnsi="Times New Roman"/>
          <w:sz w:val="28"/>
          <w:szCs w:val="28"/>
        </w:rPr>
        <w:t>О ходе реализации в 4 квартале 2019 года инвестиционных проектов Общества, включенных в перечень приоритетных объектов</w:t>
      </w:r>
      <w:r w:rsidRPr="009F3B52">
        <w:rPr>
          <w:rFonts w:ascii="Times New Roman" w:hAnsi="Times New Roman"/>
          <w:sz w:val="28"/>
          <w:szCs w:val="28"/>
        </w:rPr>
        <w:t>.</w:t>
      </w:r>
    </w:p>
    <w:p w:rsidR="009F3B52" w:rsidRPr="009F3B52" w:rsidRDefault="009F3B52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hAnsi="Times New Roman"/>
          <w:sz w:val="28"/>
          <w:szCs w:val="28"/>
        </w:rPr>
        <w:t>О рассмотрении отчета об исполнении бизнес-плана Общества</w:t>
      </w:r>
      <w:r w:rsidR="00F34C82">
        <w:rPr>
          <w:rFonts w:ascii="Times New Roman" w:hAnsi="Times New Roman"/>
          <w:sz w:val="28"/>
          <w:szCs w:val="28"/>
        </w:rPr>
        <w:br/>
      </w:r>
      <w:r w:rsidRPr="009F3B52">
        <w:rPr>
          <w:rFonts w:ascii="Times New Roman" w:hAnsi="Times New Roman"/>
          <w:sz w:val="28"/>
          <w:szCs w:val="28"/>
        </w:rPr>
        <w:t>за 9 месяцев 2019 года</w:t>
      </w:r>
      <w:r w:rsidRPr="009F3B52">
        <w:rPr>
          <w:rFonts w:ascii="Times New Roman" w:hAnsi="Times New Roman"/>
          <w:sz w:val="28"/>
          <w:szCs w:val="28"/>
        </w:rPr>
        <w:t>.</w:t>
      </w:r>
    </w:p>
    <w:p w:rsidR="009F3B52" w:rsidRPr="009F3B52" w:rsidRDefault="009F3B52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hAnsi="Times New Roman"/>
          <w:sz w:val="28"/>
          <w:szCs w:val="28"/>
        </w:rPr>
        <w:t>Об итогах выполнения инвестиционной программы Общества</w:t>
      </w:r>
      <w:r w:rsidRPr="009F3B52">
        <w:rPr>
          <w:rFonts w:ascii="Times New Roman" w:hAnsi="Times New Roman"/>
          <w:sz w:val="28"/>
          <w:szCs w:val="28"/>
        </w:rPr>
        <w:br/>
        <w:t>за 9 месяцев 2019 года</w:t>
      </w:r>
      <w:r w:rsidRPr="009F3B52">
        <w:rPr>
          <w:rFonts w:ascii="Times New Roman" w:hAnsi="Times New Roman"/>
          <w:sz w:val="28"/>
          <w:szCs w:val="28"/>
        </w:rPr>
        <w:t>.</w:t>
      </w:r>
    </w:p>
    <w:p w:rsidR="009F3B52" w:rsidRPr="009F3B52" w:rsidRDefault="009F3B52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hAnsi="Times New Roman"/>
          <w:sz w:val="28"/>
          <w:szCs w:val="28"/>
        </w:rPr>
        <w:t>О рассмотрении отчета об исполнении сводного на принципах РСБУ и консолидированного на принципах МСФО бизнес-планов Группы «МРСК Северного Кавказа» за 9 месяцев 2019 года</w:t>
      </w:r>
      <w:r w:rsidRPr="009F3B52">
        <w:rPr>
          <w:rFonts w:ascii="Times New Roman" w:hAnsi="Times New Roman"/>
          <w:sz w:val="28"/>
          <w:szCs w:val="28"/>
        </w:rPr>
        <w:t>.</w:t>
      </w:r>
    </w:p>
    <w:p w:rsidR="009F3B52" w:rsidRPr="009F3B52" w:rsidRDefault="009F3B52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hAnsi="Times New Roman"/>
          <w:sz w:val="28"/>
          <w:szCs w:val="28"/>
        </w:rPr>
        <w:t xml:space="preserve">О рассмотрении отчета генерального директора Общества об утверждении изменений, вносимых в инвестиционную программу </w:t>
      </w:r>
      <w:r>
        <w:rPr>
          <w:rFonts w:ascii="Times New Roman" w:hAnsi="Times New Roman"/>
          <w:sz w:val="28"/>
          <w:szCs w:val="28"/>
        </w:rPr>
        <w:br/>
      </w:r>
      <w:r w:rsidRPr="009F3B52">
        <w:rPr>
          <w:rFonts w:ascii="Times New Roman" w:hAnsi="Times New Roman"/>
          <w:sz w:val="28"/>
          <w:szCs w:val="28"/>
        </w:rPr>
        <w:lastRenderedPageBreak/>
        <w:t>ПАО «МРСК Северного Кавказа», утвержденную приказом Минэнерго России от 25.12.2015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B52">
        <w:rPr>
          <w:rFonts w:ascii="Times New Roman" w:hAnsi="Times New Roman"/>
          <w:sz w:val="28"/>
          <w:szCs w:val="28"/>
        </w:rPr>
        <w:t>№ 1035, с изменениями, внесенными приказом Минэнерго России от 20.12.2018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B52">
        <w:rPr>
          <w:rFonts w:ascii="Times New Roman" w:hAnsi="Times New Roman"/>
          <w:sz w:val="28"/>
          <w:szCs w:val="28"/>
        </w:rPr>
        <w:t>№ 24@</w:t>
      </w:r>
      <w:r w:rsidRPr="009F3B52">
        <w:rPr>
          <w:rFonts w:ascii="Times New Roman" w:hAnsi="Times New Roman"/>
          <w:sz w:val="28"/>
          <w:szCs w:val="28"/>
        </w:rPr>
        <w:t>.</w:t>
      </w:r>
    </w:p>
    <w:p w:rsidR="009F3B52" w:rsidRPr="009F3B52" w:rsidRDefault="009F3B52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hAnsi="Times New Roman"/>
          <w:sz w:val="28"/>
          <w:szCs w:val="28"/>
        </w:rPr>
        <w:t>Об утверждении Программы страховой защиты ПАО «МРСК Северного Кавказа» на 2020 год</w:t>
      </w:r>
      <w:r w:rsidRPr="009F3B52">
        <w:rPr>
          <w:rFonts w:ascii="Times New Roman" w:hAnsi="Times New Roman"/>
          <w:sz w:val="28"/>
          <w:szCs w:val="28"/>
        </w:rPr>
        <w:t>.</w:t>
      </w:r>
    </w:p>
    <w:p w:rsidR="009F3B52" w:rsidRPr="009F3B52" w:rsidRDefault="009F3B52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hAnsi="Times New Roman"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</w:t>
      </w:r>
      <w:r w:rsidR="00127FEF" w:rsidRPr="00127FE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F3B52">
        <w:rPr>
          <w:rFonts w:ascii="Times New Roman" w:hAnsi="Times New Roman"/>
          <w:sz w:val="28"/>
          <w:szCs w:val="28"/>
        </w:rPr>
        <w:t>за 3 квартал 2019 года</w:t>
      </w:r>
      <w:r w:rsidRPr="009F3B52">
        <w:rPr>
          <w:rFonts w:ascii="Times New Roman" w:hAnsi="Times New Roman"/>
          <w:sz w:val="28"/>
          <w:szCs w:val="28"/>
        </w:rPr>
        <w:t>.</w:t>
      </w:r>
    </w:p>
    <w:p w:rsidR="009F3B52" w:rsidRPr="009F3B52" w:rsidRDefault="009F3B52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hAnsi="Times New Roman"/>
          <w:sz w:val="28"/>
          <w:szCs w:val="28"/>
        </w:rPr>
        <w:t>Об исполнении Плана (Программы) снижения потерь электрической энергии в электрических сетях ПАО «МРСК Северного Кавказа» на 2019-2023 годы за 9 месяцев 2019 года</w:t>
      </w:r>
      <w:r w:rsidRPr="009F3B52">
        <w:rPr>
          <w:rFonts w:ascii="Times New Roman" w:hAnsi="Times New Roman"/>
          <w:sz w:val="28"/>
          <w:szCs w:val="28"/>
        </w:rPr>
        <w:t>.</w:t>
      </w:r>
    </w:p>
    <w:p w:rsidR="00E62B6E" w:rsidRPr="009F3B52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9F3B52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F3B52">
        <w:rPr>
          <w:sz w:val="28"/>
          <w:szCs w:val="28"/>
        </w:rPr>
        <w:t>Итог</w:t>
      </w:r>
      <w:r w:rsidR="00467746" w:rsidRPr="009F3B52">
        <w:rPr>
          <w:sz w:val="28"/>
          <w:szCs w:val="28"/>
        </w:rPr>
        <w:t>и голосования и решени</w:t>
      </w:r>
      <w:r w:rsidR="00666717" w:rsidRPr="009F3B52">
        <w:rPr>
          <w:sz w:val="28"/>
          <w:szCs w:val="28"/>
        </w:rPr>
        <w:t>я</w:t>
      </w:r>
      <w:r w:rsidR="00467746" w:rsidRPr="009F3B52">
        <w:rPr>
          <w:sz w:val="28"/>
          <w:szCs w:val="28"/>
        </w:rPr>
        <w:t>, принят</w:t>
      </w:r>
      <w:r w:rsidR="00666717" w:rsidRPr="009F3B52">
        <w:rPr>
          <w:sz w:val="28"/>
          <w:szCs w:val="28"/>
        </w:rPr>
        <w:t>ы</w:t>
      </w:r>
      <w:r w:rsidR="00467746" w:rsidRPr="009F3B52">
        <w:rPr>
          <w:sz w:val="28"/>
          <w:szCs w:val="28"/>
        </w:rPr>
        <w:t>е по вопро</w:t>
      </w:r>
      <w:r w:rsidR="00666717" w:rsidRPr="009F3B52">
        <w:rPr>
          <w:sz w:val="28"/>
          <w:szCs w:val="28"/>
        </w:rPr>
        <w:t xml:space="preserve">сам </w:t>
      </w:r>
      <w:r w:rsidRPr="009F3B52">
        <w:rPr>
          <w:sz w:val="28"/>
          <w:szCs w:val="28"/>
        </w:rPr>
        <w:t>повестки дня:</w:t>
      </w:r>
    </w:p>
    <w:p w:rsidR="00603148" w:rsidRPr="009F3B52" w:rsidRDefault="00603148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9F3B52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BB1" w:rsidRPr="009F3B52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</w:r>
      <w:r w:rsidR="00784110" w:rsidRPr="009F3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9F3B52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9F3B52" w:rsidRDefault="009F3B52" w:rsidP="00114A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отчет генерального директора Общества о соблюдении Положения об информационной политике Общества за 2019 год согласно приложению № 1 к настоящему решению Совета директоров Общества.</w:t>
      </w:r>
    </w:p>
    <w:p w:rsidR="00886CD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886CD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9F3B52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P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О ходе реализации в 4 квартале 2019 года инвестиционных проектов Общества, включенных в перечень приоритетных объектов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9F3B52" w:rsidRDefault="009F3B52" w:rsidP="009F3B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F3B52" w:rsidRPr="009F3B52" w:rsidRDefault="009F3B52" w:rsidP="009F3B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>1. Принять к сведению отчет о ходе реализации инвестиционных проектов Общества за 4 квартал 2019 год, включенных в перечень приоритетных объектов, в соответствии с приложением № 2 к настоящему решению Совета директоров Общества.</w:t>
      </w:r>
    </w:p>
    <w:p w:rsidR="009F3B52" w:rsidRPr="009F3B52" w:rsidRDefault="009F3B52" w:rsidP="009F3B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>2.</w:t>
      </w: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Отметить невыполнение по итогам 4 квартала 2019 года контрольных этапов укрупненных сетевых графиков и сроков приемки в эксплуатацию приоритетных инвестиционных проектов.</w:t>
      </w:r>
    </w:p>
    <w:p w:rsidR="009F3B52" w:rsidRPr="009F3B52" w:rsidRDefault="009F3B52" w:rsidP="009F3B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>3.</w:t>
      </w: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Единоличному исполнительному органу ПАО «МРСК Северного Кавказа»:</w:t>
      </w:r>
    </w:p>
    <w:p w:rsidR="009F3B52" w:rsidRPr="009F3B52" w:rsidRDefault="009F3B52" w:rsidP="009F3B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>3.1.</w:t>
      </w: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 xml:space="preserve">принять меры и обеспечить в </w:t>
      </w:r>
      <w:r w:rsidRPr="009F3B52">
        <w:rPr>
          <w:rFonts w:ascii="Times New Roman" w:eastAsia="Andale Sans UI" w:hAnsi="Times New Roman"/>
          <w:kern w:val="3"/>
          <w:sz w:val="28"/>
          <w:szCs w:val="28"/>
          <w:lang w:val="en-US" w:bidi="fa-IR"/>
        </w:rPr>
        <w:t>I</w:t>
      </w: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квартале 2020 года устранение допущенных отставаний от укрупненных сетевых графиков приоритетных объектов;</w:t>
      </w:r>
    </w:p>
    <w:p w:rsidR="009F3B52" w:rsidRPr="009F3B52" w:rsidRDefault="009F3B52" w:rsidP="009F3B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>3.2.</w:t>
      </w:r>
      <w:r w:rsidRPr="009F3B52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взять на особый контроль исполнение приоритетных инвестиционных проектов, в том числе включенных в актуализированный План развития группы «МРСК Северного Кавказа», и обеспечить их приемку в эксплуатацию в установленные сроки.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9F3B52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23186">
        <w:rPr>
          <w:rFonts w:ascii="Times New Roman" w:hAnsi="Times New Roman"/>
          <w:sz w:val="28"/>
          <w:szCs w:val="28"/>
        </w:rPr>
        <w:t>О рассмотрении отчета об исполнении бизнес-плана Общества</w:t>
      </w:r>
      <w:r w:rsidRPr="00223186">
        <w:rPr>
          <w:rFonts w:ascii="Times New Roman" w:hAnsi="Times New Roman"/>
          <w:sz w:val="28"/>
          <w:szCs w:val="28"/>
        </w:rPr>
        <w:br/>
      </w:r>
      <w:r w:rsidRPr="00223186">
        <w:rPr>
          <w:rFonts w:ascii="Times New Roman" w:hAnsi="Times New Roman"/>
          <w:sz w:val="28"/>
          <w:szCs w:val="28"/>
        </w:rPr>
        <w:t>за 9 месяцев 2019 год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223186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186" w:rsidRPr="00223186" w:rsidRDefault="00223186" w:rsidP="0022318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3186">
        <w:rPr>
          <w:rFonts w:ascii="Times New Roman" w:hAnsi="Times New Roman"/>
          <w:sz w:val="28"/>
          <w:szCs w:val="28"/>
        </w:rPr>
        <w:t>Принять к сведению отчет об исполнении бизнес-плана Общества</w:t>
      </w:r>
      <w:r w:rsidRPr="00223186">
        <w:rPr>
          <w:rFonts w:ascii="Times New Roman" w:hAnsi="Times New Roman"/>
          <w:sz w:val="28"/>
          <w:szCs w:val="28"/>
        </w:rPr>
        <w:br/>
        <w:t>за 9 месяцев 2019 года в соответствии с приложением № 3 к настоящему решению Совета директоров Общества.</w:t>
      </w:r>
    </w:p>
    <w:p w:rsidR="00223186" w:rsidRPr="00223186" w:rsidRDefault="00223186" w:rsidP="0022318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3186">
        <w:rPr>
          <w:rFonts w:ascii="Times New Roman" w:hAnsi="Times New Roman"/>
          <w:sz w:val="28"/>
          <w:szCs w:val="28"/>
        </w:rPr>
        <w:t>Отметить отклонения основных параметров бизнес-плана по итогам</w:t>
      </w:r>
      <w:r w:rsidRPr="00223186">
        <w:rPr>
          <w:rFonts w:ascii="Times New Roman" w:hAnsi="Times New Roman"/>
          <w:sz w:val="28"/>
          <w:szCs w:val="28"/>
        </w:rPr>
        <w:br/>
        <w:t>9 месяцев 2019 года в соответствии с приложением № 4 к настоящему решению Совета директоров Общества.</w:t>
      </w:r>
    </w:p>
    <w:p w:rsidR="00223186" w:rsidRPr="00223186" w:rsidRDefault="00223186" w:rsidP="00223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hAnsi="Times New Roman"/>
          <w:sz w:val="28"/>
          <w:szCs w:val="28"/>
        </w:rPr>
        <w:t>Поручить Единоличному исполнительному органу Общества принять необходимые меры по достижению показателей утвержденного бизнес-плана.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23186">
        <w:rPr>
          <w:rFonts w:ascii="Times New Roman" w:hAnsi="Times New Roman"/>
          <w:sz w:val="28"/>
          <w:szCs w:val="28"/>
        </w:rPr>
        <w:t>Об итогах выполнения инвестиционной программы Общества</w:t>
      </w:r>
      <w:r w:rsidRPr="00223186">
        <w:rPr>
          <w:rFonts w:ascii="Times New Roman" w:hAnsi="Times New Roman"/>
          <w:sz w:val="28"/>
          <w:szCs w:val="28"/>
        </w:rPr>
        <w:br/>
        <w:t>за 9 месяцев 2019 года</w:t>
      </w: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223186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186" w:rsidRPr="00223186" w:rsidRDefault="00223186" w:rsidP="00223186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3186">
        <w:rPr>
          <w:rFonts w:ascii="Times New Roman" w:hAnsi="Times New Roman"/>
          <w:bCs/>
          <w:sz w:val="28"/>
          <w:szCs w:val="28"/>
        </w:rPr>
        <w:t>Принять к сведению отчет об исполнении инвестиционной программы Общества за 9 месяцев 2019 года согласно приложению № 5 к настоящему решению Совета директоров Общества.</w:t>
      </w:r>
    </w:p>
    <w:p w:rsidR="00223186" w:rsidRPr="00223186" w:rsidRDefault="00223186" w:rsidP="00540A09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hAnsi="Times New Roman"/>
          <w:bCs/>
          <w:sz w:val="28"/>
          <w:szCs w:val="28"/>
        </w:rPr>
        <w:t xml:space="preserve">Отметить отклонения от плановых параметров инвестиционной программы ПАО «МРСК Северного Кавказа», утвержденной приказом Минэнерго России от 20.12.2018 № 24@ по итогам выполнения инвестиционной программы за 9 месяцев 2019 года, согласно приложению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223186">
        <w:rPr>
          <w:rFonts w:ascii="Times New Roman" w:hAnsi="Times New Roman"/>
          <w:bCs/>
          <w:sz w:val="28"/>
          <w:szCs w:val="28"/>
        </w:rPr>
        <w:t xml:space="preserve">№ 6 к настоящему решению </w:t>
      </w:r>
      <w:r w:rsidRPr="00223186">
        <w:rPr>
          <w:rFonts w:ascii="Times New Roman" w:hAnsi="Times New Roman"/>
          <w:sz w:val="28"/>
          <w:szCs w:val="28"/>
        </w:rPr>
        <w:t>Совета директоров Общества</w:t>
      </w:r>
      <w:r w:rsidRPr="00223186">
        <w:rPr>
          <w:rFonts w:ascii="Times New Roman" w:hAnsi="Times New Roman"/>
          <w:bCs/>
          <w:sz w:val="28"/>
          <w:szCs w:val="28"/>
        </w:rPr>
        <w:t>.</w:t>
      </w:r>
    </w:p>
    <w:p w:rsidR="00223186" w:rsidRPr="00223186" w:rsidRDefault="00223186" w:rsidP="00540A09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hAnsi="Times New Roman"/>
          <w:bCs/>
          <w:sz w:val="28"/>
          <w:szCs w:val="28"/>
        </w:rPr>
        <w:t>Принять во внимание риск применения региональными регулирующими органами отрицательной корректировки необходимой валовой выручки в связи с реализацией внеплановых инвестиционных проектов.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223186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223186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3B52" w:rsidRDefault="009F3B5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EA497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4971" w:rsidRPr="00EA4971">
        <w:rPr>
          <w:rFonts w:ascii="Times New Roman" w:hAnsi="Times New Roman"/>
          <w:sz w:val="28"/>
          <w:szCs w:val="28"/>
        </w:rPr>
        <w:t>О рассмотрении отчета об исполнении сводного на принципах РСБУ и консолидированного на принципах МСФО бизнес-планов Группы «МРСК Северного Кавказа» за 9 месяцев 2019 года</w:t>
      </w: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EA4971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:rsidR="00223186" w:rsidRPr="00EA4971" w:rsidRDefault="00EA4971" w:rsidP="00223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hAnsi="Times New Roman"/>
          <w:sz w:val="28"/>
          <w:szCs w:val="28"/>
        </w:rPr>
        <w:t>Принять к сведению отчет об исполнении сводного на принципах РСБУ и консолидированного на принципах МСФО бизнес-планов Группы «МРСК Северного Кавказа» за 9 месяцев 2019 года согласно приложениям № 7 и 8 к настоящему решению Совета директоров Общества.</w:t>
      </w:r>
    </w:p>
    <w:p w:rsidR="00223186" w:rsidRPr="00EA497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23186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23186" w:rsidRDefault="00223186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EA497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4971" w:rsidRPr="00EA4971">
        <w:rPr>
          <w:rFonts w:ascii="Times New Roman" w:hAnsi="Times New Roman"/>
          <w:sz w:val="28"/>
          <w:szCs w:val="28"/>
        </w:rPr>
        <w:t xml:space="preserve">О рассмотрении отчета генерального директора Общества об утверждении изменений, вносимых в инвестиционную программу </w:t>
      </w:r>
      <w:r w:rsidR="00EA4971">
        <w:rPr>
          <w:rFonts w:ascii="Times New Roman" w:hAnsi="Times New Roman"/>
          <w:sz w:val="28"/>
          <w:szCs w:val="28"/>
        </w:rPr>
        <w:br/>
      </w:r>
      <w:r w:rsidR="00EA4971" w:rsidRPr="00EA4971">
        <w:rPr>
          <w:rFonts w:ascii="Times New Roman" w:hAnsi="Times New Roman"/>
          <w:sz w:val="28"/>
          <w:szCs w:val="28"/>
        </w:rPr>
        <w:t>ПАО «МРСК Северного Кавказа», утвержденную приказом Минэнерго России от 25.12.2015</w:t>
      </w:r>
      <w:r w:rsidR="00EA4971">
        <w:rPr>
          <w:rFonts w:ascii="Times New Roman" w:hAnsi="Times New Roman"/>
          <w:sz w:val="28"/>
          <w:szCs w:val="28"/>
        </w:rPr>
        <w:t xml:space="preserve"> </w:t>
      </w:r>
      <w:r w:rsidR="00EA4971" w:rsidRPr="00EA4971">
        <w:rPr>
          <w:rFonts w:ascii="Times New Roman" w:hAnsi="Times New Roman"/>
          <w:sz w:val="28"/>
          <w:szCs w:val="28"/>
        </w:rPr>
        <w:t>№ 1035, с изменениями, внесенными приказом Минэнерго России от 20.12.2018</w:t>
      </w:r>
      <w:r w:rsidR="00EA4971">
        <w:rPr>
          <w:rFonts w:ascii="Times New Roman" w:hAnsi="Times New Roman"/>
          <w:sz w:val="28"/>
          <w:szCs w:val="28"/>
        </w:rPr>
        <w:t xml:space="preserve"> </w:t>
      </w:r>
      <w:r w:rsidR="00EA4971" w:rsidRPr="00EA4971">
        <w:rPr>
          <w:rFonts w:ascii="Times New Roman" w:hAnsi="Times New Roman"/>
          <w:sz w:val="28"/>
          <w:szCs w:val="28"/>
        </w:rPr>
        <w:t>№ 24@</w:t>
      </w: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EA4971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186" w:rsidRPr="00EA4971" w:rsidRDefault="00EA4971" w:rsidP="00223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hAnsi="Times New Roman"/>
          <w:sz w:val="28"/>
          <w:szCs w:val="28"/>
        </w:rPr>
        <w:t xml:space="preserve">Принять к сведению отчет генерального директора Общества об утверждении изменений, вносимых в инвестиционную программу </w:t>
      </w:r>
      <w:r>
        <w:rPr>
          <w:rFonts w:ascii="Times New Roman" w:hAnsi="Times New Roman"/>
          <w:sz w:val="28"/>
          <w:szCs w:val="28"/>
        </w:rPr>
        <w:br/>
      </w:r>
      <w:r w:rsidRPr="00EA4971">
        <w:rPr>
          <w:rFonts w:ascii="Times New Roman" w:hAnsi="Times New Roman"/>
          <w:sz w:val="28"/>
          <w:szCs w:val="28"/>
        </w:rPr>
        <w:t>ПАО «МРСК Северного Кавказа», утвержденную приказом Минэнерго России от 25.12.2015 № 1035, с изменениями, внесенными приказом Минэнерго России от 20.12.2018 № 24@, согласно приложению № 9 к настоящему решению Совета директоров Общества.</w:t>
      </w:r>
    </w:p>
    <w:p w:rsidR="00223186" w:rsidRPr="00EA497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EA497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EA4971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97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23186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B459A" w:rsidRPr="001B459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 страховой защиты ПАО «МРСК Северного Кавказа» на 2020 год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9F3B52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186" w:rsidRPr="009F3B52" w:rsidRDefault="001B459A" w:rsidP="00223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59A">
        <w:rPr>
          <w:rFonts w:ascii="Times New Roman" w:eastAsia="Andale Sans UI" w:hAnsi="Times New Roman"/>
          <w:kern w:val="3"/>
          <w:sz w:val="28"/>
          <w:szCs w:val="28"/>
          <w:lang w:bidi="fa-IR"/>
        </w:rPr>
        <w:t>Утвердить Программу страховой защиты Общества на 2020 год согласно приложению № 10 к настоящему решению Совета директоров Общества.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23186" w:rsidRDefault="00223186" w:rsidP="00223186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23186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B459A" w:rsidRPr="001B459A">
        <w:rPr>
          <w:rFonts w:ascii="Times New Roman" w:eastAsia="Times New Roman" w:hAnsi="Times New Roman"/>
          <w:sz w:val="28"/>
          <w:szCs w:val="28"/>
          <w:lang w:eastAsia="ru-RU"/>
        </w:rPr>
        <w:t>О текущей ситуации в деятельности Общества по технологическому присоединению потребителей к электрическим сетям</w:t>
      </w:r>
      <w:r w:rsidR="00395A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459A" w:rsidRPr="001B459A">
        <w:rPr>
          <w:rFonts w:ascii="Times New Roman" w:eastAsia="Times New Roman" w:hAnsi="Times New Roman"/>
          <w:sz w:val="28"/>
          <w:szCs w:val="28"/>
          <w:lang w:eastAsia="ru-RU"/>
        </w:rPr>
        <w:t>за 3 квартал 2019 года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9F3B52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186" w:rsidRPr="009F3B52" w:rsidRDefault="00395AB5" w:rsidP="00223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AB5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Принять к сведению отчет генерального директора Общества 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br/>
      </w:r>
      <w:r w:rsidRPr="00395AB5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«О текущей ситуации в деятельности Общества по технологическому присоединению потребителей к электрическим сетям за 3 квартала 2019 года» </w:t>
      </w:r>
      <w:r w:rsidRPr="00395AB5">
        <w:rPr>
          <w:rFonts w:ascii="Times New Roman" w:eastAsia="Andale Sans UI" w:hAnsi="Times New Roman"/>
          <w:kern w:val="3"/>
          <w:sz w:val="28"/>
          <w:szCs w:val="28"/>
          <w:lang w:bidi="fa-IR"/>
        </w:rPr>
        <w:lastRenderedPageBreak/>
        <w:t>в соответствии с приложением № 11 к настоящему решению Совета директоров Общества.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23186" w:rsidRDefault="00223186" w:rsidP="00223186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23186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02113" w:rsidRPr="00402113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Плана (Программы) снижения потерь электрической энергии в электрических сетях ПАО «МРСК Северного Кавказа» на 2019-2023 годы за 9 месяцев 2019 года</w:t>
      </w: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9F3B52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02113" w:rsidRPr="00402113" w:rsidRDefault="00402113" w:rsidP="0087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>1.</w:t>
      </w: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Принять к сведению отчет ПАО «МРСК Северного Кавказа» об исполнении Плана (Программы) снижения потерь электрической энергии в электрических сетях ПАО «МРСК Северного Кавказа» на 2019-2023 годы</w:t>
      </w:r>
      <w:r w:rsidR="005D66B5">
        <w:rPr>
          <w:rFonts w:ascii="Times New Roman" w:eastAsia="Andale Sans UI" w:hAnsi="Times New Roman"/>
          <w:kern w:val="3"/>
          <w:sz w:val="28"/>
          <w:szCs w:val="28"/>
          <w:lang w:bidi="fa-IR"/>
        </w:rPr>
        <w:br/>
      </w: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>за 9 месяцев 2019 года, согласно приложению № 12 к настоящему решению Совета директоров Общества.</w:t>
      </w:r>
    </w:p>
    <w:p w:rsidR="00402113" w:rsidRPr="00402113" w:rsidRDefault="00402113" w:rsidP="0087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>2.</w:t>
      </w: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Отметить неисполнение планового уровня потерь за 9 месяцев 2019 года в целом по Обществу (план 12,57%, факт составил 12,82%), а также по филиалам Общества:</w:t>
      </w:r>
    </w:p>
    <w:p w:rsidR="00402113" w:rsidRPr="00402113" w:rsidRDefault="00402113" w:rsidP="0087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>­</w:t>
      </w: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 xml:space="preserve"> </w:t>
      </w:r>
      <w:proofErr w:type="spellStart"/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>Ингушэнерго</w:t>
      </w:r>
      <w:proofErr w:type="spellEnd"/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(при плановом уровне потерь электроэнергии 25,53%, факт составил 32,68%);</w:t>
      </w:r>
    </w:p>
    <w:p w:rsidR="00402113" w:rsidRPr="00402113" w:rsidRDefault="00402113" w:rsidP="0087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>­</w:t>
      </w: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 xml:space="preserve"> Карачаево-Черкесскэнерго (при плановом уровне потерь электроэнергии 14,14%, факт составил 14,23%).</w:t>
      </w:r>
    </w:p>
    <w:p w:rsidR="00223186" w:rsidRPr="009F3B52" w:rsidRDefault="00402113" w:rsidP="0087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>3.</w:t>
      </w:r>
      <w:r w:rsidRPr="00402113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Отметить информацию о факторах, влияющих на неисполнение предусмотренного в бизнес-плане на 2019 год уровня потерь электроэнергии, в соответствии с приложением № 13 к настоящему решению Совета директоров Общества.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9F3B52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23186" w:rsidRDefault="00223186" w:rsidP="00223186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23186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5148CB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09">
          <w:rPr>
            <w:noProof/>
          </w:rPr>
          <w:t>5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E4CC-FCEB-465D-91BF-B5A32AAE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70</cp:revision>
  <cp:lastPrinted>2020-03-17T10:10:00Z</cp:lastPrinted>
  <dcterms:created xsi:type="dcterms:W3CDTF">2019-12-16T08:28:00Z</dcterms:created>
  <dcterms:modified xsi:type="dcterms:W3CDTF">2020-03-17T10:27:00Z</dcterms:modified>
</cp:coreProperties>
</file>