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F31213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31213">
        <w:rPr>
          <w:rFonts w:ascii="Times New Roman" w:eastAsia="Times New Roman" w:hAnsi="Times New Roman" w:cs="Times New Roman"/>
          <w:bCs/>
          <w:color w:val="auto"/>
        </w:rPr>
        <w:t>ПРОТОКОЛ №1</w:t>
      </w:r>
      <w:r w:rsidR="00FC29C5">
        <w:rPr>
          <w:rFonts w:ascii="Times New Roman" w:eastAsia="Times New Roman" w:hAnsi="Times New Roman" w:cs="Times New Roman"/>
          <w:bCs/>
          <w:color w:val="auto"/>
        </w:rPr>
        <w:t>1</w:t>
      </w:r>
      <w:r w:rsidRPr="00F31213">
        <w:rPr>
          <w:rFonts w:ascii="Times New Roman" w:eastAsia="Times New Roman" w:hAnsi="Times New Roman" w:cs="Times New Roman"/>
          <w:bCs/>
          <w:color w:val="auto"/>
        </w:rPr>
        <w:t>0</w:t>
      </w:r>
    </w:p>
    <w:p w:rsidR="009D0E3F" w:rsidRPr="00F31213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</w:rPr>
      </w:pPr>
      <w:r w:rsidRPr="00F31213">
        <w:rPr>
          <w:bCs/>
        </w:rPr>
        <w:t xml:space="preserve">заседания </w:t>
      </w:r>
      <w:r w:rsidRPr="00F31213">
        <w:t>Комитета по аудиту Совета директоров</w:t>
      </w:r>
    </w:p>
    <w:p w:rsidR="009D0E3F" w:rsidRPr="00F31213" w:rsidRDefault="009D0E3F" w:rsidP="00C6332C">
      <w:pPr>
        <w:spacing w:line="235" w:lineRule="auto"/>
        <w:contextualSpacing/>
        <w:jc w:val="center"/>
        <w:rPr>
          <w:bCs/>
        </w:rPr>
      </w:pPr>
      <w:r w:rsidRPr="00F31213">
        <w:rPr>
          <w:bCs/>
        </w:rPr>
        <w:t>ПАО «МРСК Северного Кавказа»</w:t>
      </w:r>
    </w:p>
    <w:p w:rsidR="009D0E3F" w:rsidRPr="00F31213" w:rsidRDefault="009D0E3F" w:rsidP="00C6332C">
      <w:pPr>
        <w:spacing w:line="235" w:lineRule="auto"/>
        <w:contextualSpacing/>
        <w:jc w:val="both"/>
      </w:pPr>
    </w:p>
    <w:p w:rsidR="009D0E3F" w:rsidRPr="00F31213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</w:pPr>
      <w:r w:rsidRPr="00F31213">
        <w:t xml:space="preserve">Место </w:t>
      </w:r>
      <w:r w:rsidR="00E974B2">
        <w:t>проведения заседания</w:t>
      </w:r>
      <w:r w:rsidRPr="00F31213">
        <w:t xml:space="preserve">: г. </w:t>
      </w:r>
      <w:r w:rsidR="00E974B2">
        <w:t xml:space="preserve">Москва, </w:t>
      </w:r>
      <w:r w:rsidR="00E974B2" w:rsidRPr="00E974B2">
        <w:t>ул. Беловежская, д. 4, ПАО «Россети»</w:t>
      </w:r>
      <w:r w:rsidRPr="00F31213">
        <w:t>.</w:t>
      </w:r>
    </w:p>
    <w:p w:rsidR="009D0E3F" w:rsidRDefault="009D0E3F" w:rsidP="00C6332C">
      <w:pPr>
        <w:spacing w:line="235" w:lineRule="auto"/>
        <w:contextualSpacing/>
        <w:jc w:val="both"/>
      </w:pPr>
      <w:r w:rsidRPr="00F31213">
        <w:t>Дата проведения</w:t>
      </w:r>
      <w:r w:rsidR="00E974B2">
        <w:t xml:space="preserve"> заседания</w:t>
      </w:r>
      <w:r w:rsidRPr="00F31213">
        <w:t xml:space="preserve">: </w:t>
      </w:r>
      <w:r w:rsidR="00FC29C5">
        <w:t>30</w:t>
      </w:r>
      <w:r w:rsidRPr="00F31213">
        <w:t xml:space="preserve"> </w:t>
      </w:r>
      <w:r w:rsidR="00E974B2">
        <w:t>сентября</w:t>
      </w:r>
      <w:r w:rsidRPr="00F31213">
        <w:t xml:space="preserve"> 2019 года.</w:t>
      </w:r>
    </w:p>
    <w:p w:rsidR="00E974B2" w:rsidRDefault="00E974B2" w:rsidP="00C6332C">
      <w:pPr>
        <w:spacing w:line="235" w:lineRule="auto"/>
        <w:contextualSpacing/>
        <w:jc w:val="both"/>
      </w:pPr>
      <w:r>
        <w:t>Время начала проведения заседания: 15 часов 00 минут</w:t>
      </w:r>
    </w:p>
    <w:p w:rsidR="00E974B2" w:rsidRPr="00F31213" w:rsidRDefault="00E974B2" w:rsidP="00C6332C">
      <w:pPr>
        <w:spacing w:line="235" w:lineRule="auto"/>
        <w:contextualSpacing/>
        <w:jc w:val="both"/>
      </w:pPr>
      <w:r>
        <w:t xml:space="preserve">Время окончания заседания: 16 часов </w:t>
      </w:r>
      <w:r w:rsidR="00FC29C5">
        <w:t>30</w:t>
      </w:r>
      <w:r>
        <w:t xml:space="preserve"> минут</w:t>
      </w:r>
    </w:p>
    <w:p w:rsidR="009D0E3F" w:rsidRPr="00F31213" w:rsidRDefault="009D0E3F" w:rsidP="00C6332C">
      <w:pPr>
        <w:spacing w:line="235" w:lineRule="auto"/>
        <w:contextualSpacing/>
        <w:jc w:val="both"/>
        <w:rPr>
          <w:bCs/>
        </w:rPr>
      </w:pPr>
      <w:r w:rsidRPr="00F31213">
        <w:t xml:space="preserve">Форма проведения: </w:t>
      </w:r>
      <w:r w:rsidR="00E974B2">
        <w:rPr>
          <w:bCs/>
        </w:rPr>
        <w:t>совместное присутствие</w:t>
      </w:r>
      <w:r w:rsidRPr="00F31213">
        <w:rPr>
          <w:bCs/>
        </w:rPr>
        <w:t>.</w:t>
      </w:r>
    </w:p>
    <w:p w:rsidR="009D0E3F" w:rsidRPr="00F31213" w:rsidRDefault="009D0E3F" w:rsidP="00C6332C">
      <w:pPr>
        <w:spacing w:line="235" w:lineRule="auto"/>
        <w:contextualSpacing/>
        <w:jc w:val="both"/>
      </w:pPr>
      <w:r w:rsidRPr="00F31213">
        <w:rPr>
          <w:bCs/>
        </w:rPr>
        <w:t>Дата составления протокола:</w:t>
      </w:r>
      <w:r w:rsidRPr="00F31213">
        <w:t xml:space="preserve"> </w:t>
      </w:r>
      <w:r w:rsidR="00FC29C5">
        <w:t>30</w:t>
      </w:r>
      <w:r w:rsidR="00A44E44" w:rsidRPr="00F31213">
        <w:t xml:space="preserve"> </w:t>
      </w:r>
      <w:r w:rsidR="00E974B2">
        <w:t>сентября</w:t>
      </w:r>
      <w:r w:rsidR="00A44E44" w:rsidRPr="00F31213">
        <w:t xml:space="preserve"> 2019 </w:t>
      </w:r>
      <w:r w:rsidRPr="00F31213">
        <w:rPr>
          <w:bCs/>
        </w:rPr>
        <w:t>года.</w:t>
      </w:r>
    </w:p>
    <w:p w:rsidR="009D0E3F" w:rsidRPr="00F31213" w:rsidRDefault="009D0E3F" w:rsidP="00C6332C">
      <w:pPr>
        <w:spacing w:line="235" w:lineRule="auto"/>
        <w:contextualSpacing/>
        <w:jc w:val="both"/>
      </w:pPr>
    </w:p>
    <w:p w:rsidR="009D0E3F" w:rsidRPr="00F31213" w:rsidRDefault="009D0E3F" w:rsidP="00C6332C">
      <w:pPr>
        <w:spacing w:line="235" w:lineRule="auto"/>
        <w:contextualSpacing/>
        <w:jc w:val="both"/>
      </w:pPr>
      <w:r w:rsidRPr="00F31213">
        <w:t>Всего членов Комитета по аудиту Совета директоров ПАО «МРСК Северного Кавказа» - 3 человека.</w:t>
      </w:r>
    </w:p>
    <w:p w:rsidR="009D0E3F" w:rsidRPr="00F31213" w:rsidRDefault="009D0E3F" w:rsidP="00C6332C">
      <w:pPr>
        <w:spacing w:line="235" w:lineRule="auto"/>
        <w:contextualSpacing/>
        <w:jc w:val="both"/>
      </w:pPr>
      <w:r w:rsidRPr="00F31213">
        <w:t xml:space="preserve">В </w:t>
      </w:r>
      <w:r w:rsidR="00E974B2">
        <w:t>голосовании</w:t>
      </w:r>
      <w:r w:rsidRPr="00F31213">
        <w:t xml:space="preserve"> приняли участие:</w:t>
      </w:r>
    </w:p>
    <w:p w:rsidR="00A44E44" w:rsidRPr="00F31213" w:rsidRDefault="00A44E44" w:rsidP="00C6332C">
      <w:pPr>
        <w:spacing w:line="235" w:lineRule="auto"/>
        <w:contextualSpacing/>
        <w:jc w:val="both"/>
      </w:pPr>
      <w:r w:rsidRPr="00F31213">
        <w:t>Кирюхин Сергей Владимирович</w:t>
      </w:r>
    </w:p>
    <w:p w:rsidR="00A74B1B" w:rsidRDefault="00A74B1B" w:rsidP="00C6332C">
      <w:pPr>
        <w:spacing w:line="235" w:lineRule="auto"/>
        <w:contextualSpacing/>
        <w:jc w:val="both"/>
      </w:pPr>
      <w:r w:rsidRPr="00F31213">
        <w:t>Гурьянов Денис Львович</w:t>
      </w:r>
    </w:p>
    <w:p w:rsidR="009D0E3F" w:rsidRPr="00F31213" w:rsidRDefault="009D0E3F" w:rsidP="00C6332C">
      <w:pPr>
        <w:spacing w:line="235" w:lineRule="auto"/>
        <w:contextualSpacing/>
        <w:jc w:val="both"/>
      </w:pPr>
      <w:proofErr w:type="spellStart"/>
      <w:r w:rsidRPr="00F31213">
        <w:t>Сасин</w:t>
      </w:r>
      <w:proofErr w:type="spellEnd"/>
      <w:r w:rsidRPr="00F31213">
        <w:t xml:space="preserve"> Николай Иванович</w:t>
      </w:r>
    </w:p>
    <w:p w:rsidR="00450264" w:rsidRDefault="00450264" w:rsidP="00C6332C">
      <w:pPr>
        <w:spacing w:line="235" w:lineRule="auto"/>
        <w:contextualSpacing/>
        <w:jc w:val="both"/>
        <w:rPr>
          <w:bCs/>
        </w:rPr>
      </w:pPr>
    </w:p>
    <w:p w:rsidR="009D0E3F" w:rsidRPr="00F31213" w:rsidRDefault="009D0E3F" w:rsidP="00C6332C">
      <w:pPr>
        <w:spacing w:line="235" w:lineRule="auto"/>
        <w:contextualSpacing/>
        <w:jc w:val="both"/>
        <w:rPr>
          <w:bCs/>
        </w:rPr>
      </w:pPr>
      <w:r w:rsidRPr="00F31213">
        <w:rPr>
          <w:bCs/>
        </w:rPr>
        <w:t>Кворум имеется.</w:t>
      </w:r>
    </w:p>
    <w:p w:rsidR="009D0E3F" w:rsidRDefault="00E974B2" w:rsidP="00C6332C">
      <w:pPr>
        <w:tabs>
          <w:tab w:val="left" w:pos="1190"/>
        </w:tabs>
        <w:spacing w:line="235" w:lineRule="auto"/>
        <w:contextualSpacing/>
        <w:jc w:val="both"/>
      </w:pPr>
      <w:r>
        <w:tab/>
      </w:r>
    </w:p>
    <w:p w:rsidR="00E974B2" w:rsidRDefault="00E974B2" w:rsidP="00C6332C">
      <w:pPr>
        <w:tabs>
          <w:tab w:val="left" w:pos="1190"/>
        </w:tabs>
        <w:spacing w:line="235" w:lineRule="auto"/>
        <w:contextualSpacing/>
        <w:jc w:val="both"/>
      </w:pPr>
      <w:r>
        <w:t>Присутствующие от ПАО «Россети»:</w:t>
      </w:r>
    </w:p>
    <w:p w:rsidR="00E974B2" w:rsidRDefault="00E974B2" w:rsidP="00C6332C">
      <w:pPr>
        <w:pStyle w:val="a7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</w:pPr>
      <w:r>
        <w:t>Посевина Ирина Олеговна, директор департамента внутреннего аудита</w:t>
      </w:r>
    </w:p>
    <w:p w:rsidR="00FC29C5" w:rsidRDefault="00FC29C5" w:rsidP="00C6332C">
      <w:pPr>
        <w:pStyle w:val="a7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</w:pPr>
      <w:r>
        <w:t>Лелекова Марина Алексеевна, директор департамента внутреннего контроля и управления рисками</w:t>
      </w:r>
    </w:p>
    <w:p w:rsidR="00C6332C" w:rsidRDefault="00C6332C" w:rsidP="00C6332C">
      <w:pPr>
        <w:tabs>
          <w:tab w:val="left" w:pos="1190"/>
        </w:tabs>
        <w:spacing w:line="235" w:lineRule="auto"/>
        <w:contextualSpacing/>
        <w:jc w:val="both"/>
      </w:pPr>
    </w:p>
    <w:p w:rsidR="00E974B2" w:rsidRDefault="00E974B2" w:rsidP="00C6332C">
      <w:pPr>
        <w:tabs>
          <w:tab w:val="left" w:pos="1190"/>
        </w:tabs>
        <w:spacing w:line="235" w:lineRule="auto"/>
        <w:contextualSpacing/>
        <w:jc w:val="both"/>
      </w:pPr>
      <w:r>
        <w:t>Присутствующие от ПАО «МРСК Северного Кавказа»:</w:t>
      </w:r>
    </w:p>
    <w:p w:rsidR="00E974B2" w:rsidRDefault="00E974B2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</w:pPr>
      <w:r>
        <w:t>Чернов Алексей Валерьевич, заместитель генерального директора по экономике и финансам</w:t>
      </w:r>
    </w:p>
    <w:p w:rsidR="00E42F96" w:rsidRDefault="00E42F96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</w:pPr>
      <w:r>
        <w:t>Ларионова Наталия Викторовна, главный бухгалтер, начальник департамента бухгалтерского и налогового учета</w:t>
      </w:r>
    </w:p>
    <w:p w:rsidR="00E974B2" w:rsidRDefault="00E974B2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</w:pPr>
      <w:r>
        <w:t>Кумукова Марина Халитовна, директор департамента корпоративного управления и взаимодействия с акционерами</w:t>
      </w:r>
    </w:p>
    <w:p w:rsidR="00E974B2" w:rsidRDefault="00E974B2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</w:pPr>
      <w:r>
        <w:t>Резеньков Виталий Васильевич</w:t>
      </w:r>
      <w:r w:rsidR="00CF0D13">
        <w:t>, начальник Департамента безопасности и противодействия коррупции</w:t>
      </w:r>
    </w:p>
    <w:p w:rsidR="00CF0D13" w:rsidRDefault="000E09C6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</w:pPr>
      <w:r>
        <w:t>Шухастанов Лев Сарабиевич, заместитель директора дирекции внутреннего аудита и контроля</w:t>
      </w:r>
    </w:p>
    <w:p w:rsidR="00E974B2" w:rsidRPr="00F31213" w:rsidRDefault="00E974B2" w:rsidP="00C6332C">
      <w:pPr>
        <w:tabs>
          <w:tab w:val="left" w:pos="1190"/>
        </w:tabs>
        <w:spacing w:line="235" w:lineRule="auto"/>
        <w:contextualSpacing/>
        <w:jc w:val="both"/>
      </w:pPr>
    </w:p>
    <w:p w:rsidR="009D0E3F" w:rsidRPr="00F31213" w:rsidRDefault="009D0E3F" w:rsidP="00C6332C">
      <w:pPr>
        <w:spacing w:line="235" w:lineRule="auto"/>
        <w:contextualSpacing/>
        <w:jc w:val="center"/>
      </w:pPr>
      <w:r w:rsidRPr="00F31213">
        <w:t>ПОВЕСТКА ДНЯ:</w:t>
      </w:r>
    </w:p>
    <w:p w:rsidR="009D0E3F" w:rsidRPr="00F31213" w:rsidRDefault="009D0E3F" w:rsidP="00C6332C">
      <w:pPr>
        <w:spacing w:line="235" w:lineRule="auto"/>
        <w:contextualSpacing/>
        <w:jc w:val="center"/>
      </w:pPr>
    </w:p>
    <w:p w:rsidR="000E09C6" w:rsidRPr="000E09C6" w:rsidRDefault="00FC29C5" w:rsidP="00C6332C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</w:pPr>
      <w:r w:rsidRPr="00FC29C5">
        <w:t>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6 месяцев 2019 года</w:t>
      </w:r>
      <w:r w:rsidR="000E09C6" w:rsidRPr="000E09C6">
        <w:t>.</w:t>
      </w:r>
    </w:p>
    <w:p w:rsidR="000E09C6" w:rsidRPr="000E09C6" w:rsidRDefault="002644B3" w:rsidP="00C6332C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</w:pPr>
      <w:r w:rsidRPr="002644B3">
        <w:t>О предварительном рассмотрении отчета внутреннего аудита ПАО «МРСК Северного Кавказа» об оценке эффективности корпоративного управления за 2018-2019 корпоративный год</w:t>
      </w:r>
      <w:r w:rsidR="000E09C6" w:rsidRPr="000E09C6">
        <w:t>.</w:t>
      </w:r>
    </w:p>
    <w:p w:rsidR="000E09C6" w:rsidRPr="000E09C6" w:rsidRDefault="002644B3" w:rsidP="00C6332C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</w:pPr>
      <w:r w:rsidRPr="002644B3">
        <w:t>О рассмотрении информации менеджмента Общества об исполнении Политики внутреннего контроля Общества</w:t>
      </w:r>
      <w:r w:rsidR="000E09C6" w:rsidRPr="000E09C6">
        <w:t>.</w:t>
      </w:r>
    </w:p>
    <w:p w:rsidR="000E09C6" w:rsidRPr="000E09C6" w:rsidRDefault="002644B3" w:rsidP="00C6332C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</w:pPr>
      <w:r w:rsidRPr="002644B3">
        <w:t>О рассмотрении кандидатуры организации по оказанию услуги внешней оценки деятельности внутреннего аудита</w:t>
      </w:r>
      <w:r w:rsidR="000E09C6" w:rsidRPr="000E09C6">
        <w:t>.</w:t>
      </w:r>
    </w:p>
    <w:p w:rsidR="00A44E44" w:rsidRPr="00F31213" w:rsidRDefault="00A44E44" w:rsidP="00C6332C">
      <w:pPr>
        <w:tabs>
          <w:tab w:val="left" w:pos="1134"/>
        </w:tabs>
        <w:spacing w:line="235" w:lineRule="auto"/>
        <w:contextualSpacing/>
        <w:jc w:val="both"/>
      </w:pPr>
    </w:p>
    <w:p w:rsidR="009A695E" w:rsidRPr="00F31213" w:rsidRDefault="009D0E3F" w:rsidP="00C6332C">
      <w:pPr>
        <w:spacing w:line="235" w:lineRule="auto"/>
        <w:contextualSpacing/>
        <w:jc w:val="center"/>
      </w:pPr>
      <w:r w:rsidRPr="00F31213">
        <w:t>ИТОГИ ГОЛОСОВАНИЯ И РЕШЕНИ</w:t>
      </w:r>
      <w:r w:rsidR="00450264">
        <w:t>Я</w:t>
      </w:r>
      <w:r w:rsidRPr="00F31213">
        <w:t>, ПРИН</w:t>
      </w:r>
      <w:r w:rsidR="00450264">
        <w:t>ЯТЫЕ</w:t>
      </w:r>
      <w:r w:rsidRPr="00F31213">
        <w:t xml:space="preserve"> </w:t>
      </w:r>
    </w:p>
    <w:p w:rsidR="009D0E3F" w:rsidRPr="00F31213" w:rsidRDefault="009D0E3F" w:rsidP="00C6332C">
      <w:pPr>
        <w:spacing w:line="235" w:lineRule="auto"/>
        <w:contextualSpacing/>
        <w:jc w:val="center"/>
      </w:pPr>
      <w:r w:rsidRPr="00F31213">
        <w:t>ПО ВОПРОС</w:t>
      </w:r>
      <w:r w:rsidR="00450264">
        <w:t>АМ</w:t>
      </w:r>
      <w:r w:rsidRPr="00F31213">
        <w:t xml:space="preserve"> ПОВЕСТКИ ДНЯ:</w:t>
      </w:r>
    </w:p>
    <w:p w:rsidR="009D0E3F" w:rsidRPr="00F31213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</w:pP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  <w:rPr>
          <w:bCs/>
          <w:lang w:bidi="ru-RU"/>
        </w:rPr>
      </w:pPr>
      <w:r w:rsidRPr="00F31213">
        <w:t xml:space="preserve">Вопрос №1: </w:t>
      </w:r>
      <w:r w:rsidR="002644B3" w:rsidRPr="00FC29C5">
        <w:t>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6 месяцев 2019 года</w:t>
      </w:r>
      <w:r w:rsidR="000E09C6" w:rsidRPr="000E09C6">
        <w:t>.</w:t>
      </w: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</w:pPr>
      <w:r w:rsidRPr="00F31213">
        <w:t>Решение:</w:t>
      </w:r>
    </w:p>
    <w:p w:rsidR="000E09C6" w:rsidRPr="000E09C6" w:rsidRDefault="002644B3" w:rsidP="00C6332C">
      <w:pPr>
        <w:spacing w:line="235" w:lineRule="auto"/>
        <w:ind w:firstLine="709"/>
        <w:contextualSpacing/>
        <w:jc w:val="both"/>
      </w:pPr>
      <w:r w:rsidRPr="002644B3">
        <w:t xml:space="preserve">Принять к сведению </w:t>
      </w:r>
      <w:r w:rsidRPr="002644B3">
        <w:rPr>
          <w:bCs/>
        </w:rPr>
        <w:t>информацию менеджмента ПАО «МРСК Северного Кавказа» об исполнении Антикоррупционной политики Общества, включая результаты антикоррупционного мониторинга по итогам 6 месяцев 2019 года</w:t>
      </w:r>
      <w:r w:rsidRPr="002644B3">
        <w:t xml:space="preserve"> согласно приложению 1 </w:t>
      </w:r>
      <w:r w:rsidRPr="002644B3">
        <w:rPr>
          <w:bCs/>
        </w:rPr>
        <w:t>к настоящему решению</w:t>
      </w:r>
      <w:r>
        <w:rPr>
          <w:bCs/>
        </w:rPr>
        <w:t>.</w:t>
      </w:r>
    </w:p>
    <w:p w:rsidR="009A695E" w:rsidRPr="00F31213" w:rsidRDefault="009A695E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</w:pPr>
    </w:p>
    <w:p w:rsidR="009D0E3F" w:rsidRPr="00F31213" w:rsidRDefault="009D0E3F" w:rsidP="00C6332C">
      <w:pPr>
        <w:spacing w:line="235" w:lineRule="auto"/>
        <w:contextualSpacing/>
        <w:jc w:val="both"/>
      </w:pPr>
      <w:r w:rsidRPr="00F31213">
        <w:rPr>
          <w:bCs/>
          <w:iCs/>
        </w:rPr>
        <w:t>Голосовали «ЗА»:</w:t>
      </w:r>
      <w:r w:rsidR="00A74B1B" w:rsidRPr="00F31213">
        <w:t xml:space="preserve"> </w:t>
      </w:r>
      <w:r w:rsidR="00A44E44" w:rsidRPr="00F31213">
        <w:t xml:space="preserve">Кирюхин С.В., </w:t>
      </w:r>
      <w:r w:rsidR="000E09C6">
        <w:t>Гурьянов Д.Л.</w:t>
      </w:r>
      <w:r w:rsidR="002644B3">
        <w:t xml:space="preserve">, </w:t>
      </w:r>
      <w:proofErr w:type="spellStart"/>
      <w:r w:rsidR="002644B3">
        <w:t>Сасин</w:t>
      </w:r>
      <w:proofErr w:type="spellEnd"/>
      <w:r w:rsidR="002644B3">
        <w:t xml:space="preserve"> Н.И.</w:t>
      </w:r>
    </w:p>
    <w:p w:rsidR="009D0E3F" w:rsidRPr="00F31213" w:rsidRDefault="009D0E3F" w:rsidP="00C6332C">
      <w:pPr>
        <w:tabs>
          <w:tab w:val="left" w:pos="720"/>
        </w:tabs>
        <w:spacing w:line="235" w:lineRule="auto"/>
        <w:contextualSpacing/>
        <w:jc w:val="both"/>
      </w:pPr>
      <w:r w:rsidRPr="00F31213">
        <w:t>«ПРОТИВ»: нет. «ВОЗДЕРЖАЛСЯ»: нет.</w:t>
      </w:r>
    </w:p>
    <w:p w:rsidR="009D0E3F" w:rsidRPr="00F31213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</w:pPr>
      <w:r w:rsidRPr="00F31213">
        <w:t>Решение принято единогласно.</w:t>
      </w:r>
    </w:p>
    <w:p w:rsidR="009D0E3F" w:rsidRPr="00F31213" w:rsidRDefault="009D0E3F" w:rsidP="00C6332C">
      <w:pPr>
        <w:tabs>
          <w:tab w:val="left" w:pos="7920"/>
          <w:tab w:val="left" w:pos="8100"/>
        </w:tabs>
        <w:spacing w:line="235" w:lineRule="auto"/>
        <w:contextualSpacing/>
      </w:pP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  <w:rPr>
          <w:bCs/>
          <w:lang w:bidi="ru-RU"/>
        </w:rPr>
      </w:pPr>
      <w:r w:rsidRPr="00F31213">
        <w:t xml:space="preserve">Вопрос №2: </w:t>
      </w:r>
      <w:r w:rsidR="002644B3" w:rsidRPr="002644B3">
        <w:t>О предварительном рассмотрении отчета внутреннего аудита ПАО «МРСК Северного Кавказа» об оценке эффективности корпоративного управления за 2018-2019 корпоративный год</w:t>
      </w:r>
      <w:r w:rsidRPr="00F31213">
        <w:rPr>
          <w:spacing w:val="-10"/>
        </w:rPr>
        <w:t>.</w:t>
      </w: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</w:pPr>
      <w:r w:rsidRPr="00F31213">
        <w:t>Решение:</w:t>
      </w:r>
    </w:p>
    <w:p w:rsidR="000E09C6" w:rsidRPr="000E09C6" w:rsidRDefault="000E09C6" w:rsidP="00C6332C">
      <w:pPr>
        <w:tabs>
          <w:tab w:val="left" w:pos="1134"/>
        </w:tabs>
        <w:spacing w:line="235" w:lineRule="auto"/>
        <w:ind w:firstLine="709"/>
        <w:contextualSpacing/>
        <w:jc w:val="both"/>
      </w:pPr>
      <w:r w:rsidRPr="000E09C6">
        <w:t xml:space="preserve">1. </w:t>
      </w:r>
      <w:r w:rsidR="002644B3" w:rsidRPr="002644B3">
        <w:rPr>
          <w:bCs/>
        </w:rPr>
        <w:t xml:space="preserve">Рекомендовать Совету директоров Общества принять к сведению отчет внутреннего аудита ПАО «МРСК Северного Кавказа» об оценке корпоративного управления за 2018-2019 корпоративный год согласно приложению </w:t>
      </w:r>
      <w:r w:rsidR="00053172">
        <w:rPr>
          <w:bCs/>
        </w:rPr>
        <w:t xml:space="preserve">2 </w:t>
      </w:r>
      <w:r w:rsidR="002644B3" w:rsidRPr="002644B3">
        <w:rPr>
          <w:bCs/>
        </w:rPr>
        <w:t>к настоящему решению</w:t>
      </w:r>
      <w:r w:rsidRPr="000E09C6">
        <w:t>.</w:t>
      </w:r>
    </w:p>
    <w:p w:rsidR="000E09C6" w:rsidRPr="000E09C6" w:rsidRDefault="000E09C6" w:rsidP="00C6332C">
      <w:pPr>
        <w:tabs>
          <w:tab w:val="left" w:pos="1134"/>
        </w:tabs>
        <w:spacing w:line="235" w:lineRule="auto"/>
        <w:ind w:firstLine="709"/>
        <w:contextualSpacing/>
        <w:jc w:val="both"/>
      </w:pPr>
      <w:r w:rsidRPr="000E09C6">
        <w:t xml:space="preserve">2. </w:t>
      </w:r>
      <w:r w:rsidR="002644B3">
        <w:t xml:space="preserve">Рекомендовать единоличному исполнительному органу направить членам комитета по аудиту Совета директоров ПАО «МРСК Северного Кавказа» информацию </w:t>
      </w:r>
      <w:r w:rsidR="0026018C">
        <w:t>о компонентах корпоративного управления, несоответствующих установленным принципам и рекомендациям, предусмотренным в Кодексе корпоративного управления, в Правилах листинга и лучшим корпоративным практикам, с указанием компонентов, по которым планируется устранение несоответствия, а также сроков устранения несоответствия</w:t>
      </w:r>
      <w:r w:rsidR="002644B3">
        <w:t>.</w:t>
      </w:r>
    </w:p>
    <w:p w:rsidR="00A44E44" w:rsidRPr="00F31213" w:rsidRDefault="00A44E44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</w:pPr>
    </w:p>
    <w:p w:rsidR="00A44E44" w:rsidRPr="00F31213" w:rsidRDefault="00A44E44" w:rsidP="00C6332C">
      <w:pPr>
        <w:spacing w:line="235" w:lineRule="auto"/>
        <w:contextualSpacing/>
        <w:jc w:val="both"/>
      </w:pPr>
      <w:r w:rsidRPr="00F31213">
        <w:rPr>
          <w:bCs/>
          <w:iCs/>
        </w:rPr>
        <w:t>Голосовали «ЗА»:</w:t>
      </w:r>
      <w:r w:rsidR="000E09C6">
        <w:t xml:space="preserve"> Кирюхин С.В., Гурьянов Д.Л.</w:t>
      </w:r>
      <w:r w:rsidR="002644B3">
        <w:t xml:space="preserve">, </w:t>
      </w:r>
      <w:proofErr w:type="spellStart"/>
      <w:r w:rsidR="002644B3">
        <w:t>Сасин</w:t>
      </w:r>
      <w:proofErr w:type="spellEnd"/>
      <w:r w:rsidR="002644B3">
        <w:t xml:space="preserve"> Н.И.</w:t>
      </w:r>
    </w:p>
    <w:p w:rsidR="00A44E44" w:rsidRPr="00F31213" w:rsidRDefault="00A44E44" w:rsidP="00C6332C">
      <w:pPr>
        <w:tabs>
          <w:tab w:val="left" w:pos="720"/>
        </w:tabs>
        <w:spacing w:line="235" w:lineRule="auto"/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C6332C">
      <w:pPr>
        <w:tabs>
          <w:tab w:val="left" w:pos="7920"/>
          <w:tab w:val="left" w:pos="8100"/>
        </w:tabs>
        <w:spacing w:line="235" w:lineRule="auto"/>
        <w:contextualSpacing/>
      </w:pP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  <w:rPr>
          <w:bCs/>
          <w:lang w:bidi="ru-RU"/>
        </w:rPr>
      </w:pPr>
      <w:r w:rsidRPr="00F31213">
        <w:t xml:space="preserve">Вопрос №3: </w:t>
      </w:r>
      <w:r w:rsidR="002644B3" w:rsidRPr="002644B3">
        <w:t>О рассмотрении информации менеджмента Общества об исполнении Политики внутреннего контроля Общества</w:t>
      </w:r>
      <w:r w:rsidRPr="00F31213">
        <w:t>.</w:t>
      </w: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</w:pPr>
      <w:r w:rsidRPr="00F31213">
        <w:t>Решение: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bCs/>
        </w:rPr>
      </w:pPr>
      <w:r w:rsidRPr="009C70BA">
        <w:rPr>
          <w:bCs/>
        </w:rPr>
        <w:t xml:space="preserve">1. Принять к сведению Информацию менеджмента об исполнении Политики внутреннего контроля ПАО «МРСК Северного Кавказа», отметив, что система внутреннего контроля Общества обладает существенными недостатками или ограничениями. </w:t>
      </w:r>
    </w:p>
    <w:p w:rsid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bCs/>
        </w:rPr>
      </w:pPr>
      <w:r w:rsidRPr="009C70BA">
        <w:rPr>
          <w:bCs/>
        </w:rPr>
        <w:t xml:space="preserve">2. Отметить наличие поручений Совета директоров (протокол от 25.06.2019 </w:t>
      </w:r>
      <w:r w:rsidRPr="009C70BA">
        <w:rPr>
          <w:bCs/>
        </w:rPr>
        <w:br/>
        <w:t xml:space="preserve">№ 385), рекомендаций Комитета по аудиту Общества (протокол от 30.08.2019 </w:t>
      </w:r>
      <w:r w:rsidRPr="009C70BA">
        <w:rPr>
          <w:bCs/>
        </w:rPr>
        <w:br/>
        <w:t>№ 108) по разработке мероприятий по повышению эффективност</w:t>
      </w:r>
      <w:r w:rsidR="007F7026">
        <w:rPr>
          <w:bCs/>
        </w:rPr>
        <w:t>и системы внутреннего контроля.</w:t>
      </w:r>
    </w:p>
    <w:p w:rsidR="00C6332C" w:rsidRDefault="00C6332C" w:rsidP="00C6332C">
      <w:pPr>
        <w:spacing w:line="235" w:lineRule="auto"/>
        <w:contextualSpacing/>
        <w:jc w:val="both"/>
        <w:rPr>
          <w:bCs/>
          <w:iCs/>
        </w:rPr>
      </w:pPr>
    </w:p>
    <w:p w:rsidR="00A44E44" w:rsidRPr="00F31213" w:rsidRDefault="00A44E44" w:rsidP="00C6332C">
      <w:pPr>
        <w:spacing w:line="235" w:lineRule="auto"/>
        <w:contextualSpacing/>
        <w:jc w:val="both"/>
      </w:pPr>
      <w:r w:rsidRPr="00F31213">
        <w:rPr>
          <w:bCs/>
          <w:iCs/>
        </w:rPr>
        <w:t>Голосовали «ЗА»:</w:t>
      </w:r>
      <w:r w:rsidR="0074412B">
        <w:t xml:space="preserve"> Кирюхин С.В., Гурьянов Д.Л.</w:t>
      </w:r>
      <w:r w:rsidR="002644B3">
        <w:t xml:space="preserve">, </w:t>
      </w:r>
      <w:proofErr w:type="spellStart"/>
      <w:r w:rsidR="002644B3">
        <w:t>Сасин</w:t>
      </w:r>
      <w:proofErr w:type="spellEnd"/>
      <w:r w:rsidR="002644B3">
        <w:t xml:space="preserve"> Н.И.</w:t>
      </w:r>
    </w:p>
    <w:p w:rsidR="00A44E44" w:rsidRPr="00F31213" w:rsidRDefault="00A44E44" w:rsidP="00C6332C">
      <w:pPr>
        <w:tabs>
          <w:tab w:val="left" w:pos="720"/>
        </w:tabs>
        <w:spacing w:line="235" w:lineRule="auto"/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</w:pPr>
      <w:r w:rsidRPr="00F31213">
        <w:t>Решение принято единогласно.</w:t>
      </w:r>
    </w:p>
    <w:p w:rsidR="00A44E44" w:rsidRPr="00F31213" w:rsidRDefault="00A44E44" w:rsidP="00C6332C">
      <w:pPr>
        <w:tabs>
          <w:tab w:val="left" w:pos="7920"/>
          <w:tab w:val="left" w:pos="8100"/>
        </w:tabs>
        <w:spacing w:line="235" w:lineRule="auto"/>
        <w:contextualSpacing/>
      </w:pP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  <w:rPr>
          <w:bCs/>
          <w:lang w:bidi="ru-RU"/>
        </w:rPr>
      </w:pPr>
      <w:r w:rsidRPr="00F31213">
        <w:t xml:space="preserve">Вопрос №4: </w:t>
      </w:r>
      <w:r w:rsidR="002644B3" w:rsidRPr="002644B3">
        <w:t>О рассмотрении кандидатуры организации по оказанию услуги внешней оценки деятельности внутреннего аудита</w:t>
      </w:r>
      <w:r w:rsidRPr="00F31213">
        <w:t>.</w:t>
      </w:r>
    </w:p>
    <w:p w:rsidR="00A44E44" w:rsidRPr="00F31213" w:rsidRDefault="00A44E44" w:rsidP="00C6332C">
      <w:pPr>
        <w:pStyle w:val="a9"/>
        <w:spacing w:after="0" w:line="235" w:lineRule="auto"/>
        <w:contextualSpacing/>
        <w:jc w:val="both"/>
      </w:pPr>
      <w:r w:rsidRPr="00F31213">
        <w:t>Решение: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lastRenderedPageBreak/>
        <w:t xml:space="preserve">1. Утвердить АО «КПМГ» (Россия, 129110, г. Москва, Олимпийский проспект, д. 16, стр. 5, этаж 3, помещение </w:t>
      </w:r>
      <w:r w:rsidRPr="009C70BA">
        <w:rPr>
          <w:lang w:val="en-US"/>
        </w:rPr>
        <w:t>I</w:t>
      </w:r>
      <w:r w:rsidRPr="009C70BA">
        <w:t>, комната 24е), признанно</w:t>
      </w:r>
      <w:r w:rsidR="00C830A8">
        <w:t>е</w:t>
      </w:r>
      <w:r w:rsidRPr="009C70BA">
        <w:t xml:space="preserve"> Победителем по результатам конкурса в электронной форме (протокол заседания конкурсной комиссии по подведению итогов от 10.09.2019 № 9/272р), в качестве организации по проведению внешней оценки деятельности внутреннего аудита ПАО «МРСК Северного Кавказа». 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2. Принять к сведению решение Конкурсной комиссии о проведении с Победителем конкурса в электронной форме преддоговорных переговоров (протокол заседания конкурсной комиссии по подведению итогов от 10.09.2019 № 9/272р).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3. Принять к сведению информацию Общества о проведении с победителем конкурса в электронной форме преддоговорных переговоров и решение по их итогам о том, что стоимость предложения на предоставление права на проведение внешней независимой оценки деятельности внутреннего аудиту ПАО «МРСК Северного Кавказа» остается без изменения и составит 156 000 руб. с НДС (протокол от 16.09.2019 № 1 по результатам преддоговорных переговоров ПАО «МРСК Северного Кавказа» с участником АО «КПМГ» о заключении договора на проведение внешней независимой оценки деятельности внутреннего аудита ПАО «МРСК Северного Кавказа»).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4. Менеджменту ПАО «МРСК Северного Кавказа» направить членам Комитета по аудиту Совета директоров Общества: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4.1. проект договора с Победителем конкурса.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Срок: не позднее 01.10.2019.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4.2.</w:t>
      </w:r>
      <w:r w:rsidRPr="009C70BA">
        <w:rPr>
          <w:lang w:val="en-US"/>
        </w:rPr>
        <w:t> </w:t>
      </w:r>
      <w:r w:rsidRPr="009C70BA">
        <w:t>отчет Исполнителя (до подписания акта выполненных услуг) о проведенной внешней оценке деятельности внутреннего аудита ПАО «МРСК Северного Кавказа».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>Срок: в течение 2 рабочих дней с момента получения отчета от Исполнителя.</w:t>
      </w:r>
    </w:p>
    <w:p w:rsidR="009C70BA" w:rsidRPr="009C70BA" w:rsidRDefault="009C70BA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  <w:r w:rsidRPr="009C70BA">
        <w:t xml:space="preserve">5. Единоличному исполнительному органу ПАО «МРСК Северного Кавказа» заключить договор с АО «КПМГ» после предоставления победителем обеспечения исполнения обязательств по договору в размере 5% от начальной максимальной цены договора в соответствии с требованиями п. 3.7.2. документации о закупке. </w:t>
      </w:r>
    </w:p>
    <w:p w:rsidR="00A44E44" w:rsidRPr="00F31213" w:rsidRDefault="00A44E44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</w:pPr>
    </w:p>
    <w:p w:rsidR="00A44E44" w:rsidRPr="00F31213" w:rsidRDefault="00A44E44" w:rsidP="00C6332C">
      <w:pPr>
        <w:spacing w:line="235" w:lineRule="auto"/>
        <w:contextualSpacing/>
        <w:jc w:val="both"/>
      </w:pPr>
      <w:r w:rsidRPr="00F31213">
        <w:rPr>
          <w:bCs/>
          <w:iCs/>
        </w:rPr>
        <w:t>Голосовали «ЗА»:</w:t>
      </w:r>
      <w:r w:rsidR="0074412B">
        <w:t xml:space="preserve"> Кирюхин С.В., Гурьянов Д.Л.</w:t>
      </w:r>
      <w:r w:rsidR="002644B3">
        <w:t xml:space="preserve">, </w:t>
      </w:r>
      <w:proofErr w:type="spellStart"/>
      <w:r w:rsidR="002644B3">
        <w:t>Сасин</w:t>
      </w:r>
      <w:proofErr w:type="spellEnd"/>
      <w:r w:rsidR="002644B3">
        <w:t xml:space="preserve"> Н.И.</w:t>
      </w:r>
    </w:p>
    <w:p w:rsidR="00A44E44" w:rsidRPr="00F31213" w:rsidRDefault="00A44E44" w:rsidP="00C6332C">
      <w:pPr>
        <w:tabs>
          <w:tab w:val="left" w:pos="720"/>
        </w:tabs>
        <w:spacing w:line="235" w:lineRule="auto"/>
        <w:contextualSpacing/>
        <w:jc w:val="both"/>
      </w:pPr>
      <w:r w:rsidRPr="00F31213">
        <w:t>«ПРОТИВ»: нет. «ВОЗДЕРЖАЛСЯ»: нет.</w:t>
      </w:r>
    </w:p>
    <w:p w:rsidR="00A44E44" w:rsidRPr="00F31213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</w:pPr>
      <w:r w:rsidRPr="00F31213">
        <w:t>Решение принято единогласно.</w:t>
      </w:r>
    </w:p>
    <w:p w:rsidR="00A44E44" w:rsidRDefault="00A44E44" w:rsidP="00C6332C">
      <w:pPr>
        <w:tabs>
          <w:tab w:val="left" w:pos="7920"/>
          <w:tab w:val="left" w:pos="8100"/>
        </w:tabs>
        <w:spacing w:line="235" w:lineRule="auto"/>
        <w:contextualSpacing/>
      </w:pPr>
    </w:p>
    <w:p w:rsidR="00C06874" w:rsidRDefault="00C06874" w:rsidP="00C6332C">
      <w:pPr>
        <w:spacing w:line="235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Протокольно: </w:t>
      </w:r>
    </w:p>
    <w:p w:rsidR="00C06874" w:rsidRDefault="00C06874" w:rsidP="00C6332C">
      <w:pPr>
        <w:spacing w:line="235" w:lineRule="auto"/>
        <w:ind w:firstLine="720"/>
        <w:contextualSpacing/>
        <w:jc w:val="both"/>
        <w:rPr>
          <w:bCs/>
        </w:rPr>
      </w:pPr>
      <w:r>
        <w:t xml:space="preserve">1. Обратить внимание менеджмента Общества </w:t>
      </w:r>
      <w:r>
        <w:rPr>
          <w:bCs/>
        </w:rPr>
        <w:t>на недостаточную информативность представленных на заседание Комитета по аудиту материалов.</w:t>
      </w:r>
    </w:p>
    <w:p w:rsidR="00C06874" w:rsidRDefault="00C06874" w:rsidP="00C6332C">
      <w:pPr>
        <w:spacing w:line="235" w:lineRule="auto"/>
        <w:ind w:firstLine="720"/>
        <w:contextualSpacing/>
        <w:jc w:val="both"/>
      </w:pPr>
      <w:r w:rsidRPr="00163C41">
        <w:t xml:space="preserve">2. Руководителям </w:t>
      </w:r>
      <w:r w:rsidRPr="004B6E13">
        <w:t>структурны</w:t>
      </w:r>
      <w:r>
        <w:t>х</w:t>
      </w:r>
      <w:r w:rsidRPr="004B6E13">
        <w:t xml:space="preserve"> подразделени</w:t>
      </w:r>
      <w:r>
        <w:t>й</w:t>
      </w:r>
      <w:r w:rsidRPr="004B6E13">
        <w:t xml:space="preserve"> Общества, ответственны</w:t>
      </w:r>
      <w:r>
        <w:t>м</w:t>
      </w:r>
      <w:r w:rsidRPr="004B6E13">
        <w:t xml:space="preserve"> за подготовку вопросов в рамках утвержденного Плана работы</w:t>
      </w:r>
      <w:r>
        <w:t xml:space="preserve"> Комитета по аудиту Совета директоров на 2019-2020 корпоративный год, обеспечить представление членам Комитета по аудиту качественно проработанных материалов, содержащих информацию в объеме, достаточном для принятия решения по вопросам. </w:t>
      </w:r>
    </w:p>
    <w:p w:rsidR="00C06874" w:rsidRPr="00F31213" w:rsidRDefault="00C6332C" w:rsidP="00C6332C">
      <w:pPr>
        <w:tabs>
          <w:tab w:val="left" w:pos="2850"/>
        </w:tabs>
        <w:spacing w:line="235" w:lineRule="auto"/>
        <w:contextualSpacing/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F31213" w:rsidTr="00A74B1B">
        <w:tc>
          <w:tcPr>
            <w:tcW w:w="1809" w:type="dxa"/>
            <w:shd w:val="clear" w:color="auto" w:fill="auto"/>
          </w:tcPr>
          <w:p w:rsidR="009D0E3F" w:rsidRPr="00F31213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</w:rPr>
            </w:pPr>
            <w:r w:rsidRPr="00F31213">
              <w:rPr>
                <w:bCs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9A695E" w:rsidRPr="00F31213" w:rsidRDefault="00C830A8" w:rsidP="00C6332C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</w:pPr>
            <w:r>
              <w:rPr>
                <w:bCs/>
              </w:rPr>
              <w:t>Информация</w:t>
            </w:r>
            <w:r w:rsidRPr="002644B3">
              <w:rPr>
                <w:bCs/>
              </w:rPr>
              <w:t xml:space="preserve"> менеджмента ПАО «МРСК Северного Кавказа» об исполнении Антикоррупционной политики Общества, включая результаты антикоррупционного мониторинга по итогам 6 месяцев 2019 года</w:t>
            </w:r>
            <w:r w:rsidRPr="002644B3">
              <w:t xml:space="preserve"> </w:t>
            </w:r>
            <w:r w:rsidR="000652F8">
              <w:t>*</w:t>
            </w:r>
          </w:p>
          <w:p w:rsidR="00577F53" w:rsidRDefault="00053172" w:rsidP="00C6332C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</w:pPr>
            <w:r>
              <w:rPr>
                <w:bCs/>
              </w:rPr>
              <w:t>О</w:t>
            </w:r>
            <w:r w:rsidRPr="002644B3">
              <w:rPr>
                <w:bCs/>
              </w:rPr>
              <w:t>тчет внутреннего аудита ПАО «МРСК Северного Кавказа» об оценке корпоративного управления за 2018-2019 корпоративный год</w:t>
            </w:r>
            <w:r>
              <w:t xml:space="preserve"> </w:t>
            </w:r>
            <w:r w:rsidR="000652F8">
              <w:t>*</w:t>
            </w:r>
          </w:p>
          <w:p w:rsidR="000652F8" w:rsidRPr="00F31213" w:rsidRDefault="000652F8" w:rsidP="00C6332C">
            <w:pPr>
              <w:tabs>
                <w:tab w:val="left" w:pos="8100"/>
              </w:tabs>
              <w:spacing w:line="235" w:lineRule="auto"/>
              <w:ind w:left="318" w:hanging="360"/>
              <w:contextualSpacing/>
            </w:pPr>
          </w:p>
        </w:tc>
      </w:tr>
    </w:tbl>
    <w:p w:rsidR="009D0E3F" w:rsidRPr="00F31213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2"/>
          <w:szCs w:val="22"/>
        </w:rPr>
      </w:pPr>
      <w:r w:rsidRPr="00F31213">
        <w:rPr>
          <w:sz w:val="22"/>
          <w:szCs w:val="22"/>
        </w:rPr>
        <w:t>*хранится в электронном виде</w:t>
      </w:r>
    </w:p>
    <w:p w:rsidR="009D0E3F" w:rsidRPr="00F31213" w:rsidRDefault="009D0E3F" w:rsidP="00C6332C">
      <w:pPr>
        <w:tabs>
          <w:tab w:val="left" w:pos="7920"/>
          <w:tab w:val="left" w:pos="8100"/>
        </w:tabs>
        <w:spacing w:line="235" w:lineRule="auto"/>
        <w:contextualSpacing/>
      </w:pPr>
    </w:p>
    <w:p w:rsidR="00450264" w:rsidRPr="009D0E3F" w:rsidRDefault="00450264" w:rsidP="00C6332C">
      <w:pPr>
        <w:tabs>
          <w:tab w:val="left" w:pos="7920"/>
          <w:tab w:val="left" w:pos="8100"/>
        </w:tabs>
        <w:spacing w:line="235" w:lineRule="auto"/>
        <w:contextualSpacing/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9D0E3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9D0E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lang w:val="en-US"/>
              </w:rPr>
            </w:pPr>
            <w:r w:rsidRPr="009D0E3F">
              <w:t xml:space="preserve">Председатель Комитета     </w:t>
            </w:r>
          </w:p>
          <w:p w:rsidR="00F31213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</w:pPr>
            <w:r w:rsidRPr="009D0E3F">
              <w:t xml:space="preserve">             </w:t>
            </w:r>
          </w:p>
          <w:p w:rsidR="009D0E3F" w:rsidRPr="009D0E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9D0E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lang w:val="en-US"/>
              </w:rPr>
            </w:pPr>
            <w:r>
              <w:t xml:space="preserve">    </w:t>
            </w:r>
            <w:r w:rsidR="00577F53">
              <w:t xml:space="preserve"> С.В. Кирюхин</w:t>
            </w:r>
          </w:p>
        </w:tc>
      </w:tr>
      <w:tr w:rsidR="009D0E3F" w:rsidRPr="009D0E3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9D0E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lang w:val="en-US"/>
              </w:rPr>
            </w:pPr>
            <w:r w:rsidRPr="009D0E3F">
              <w:t xml:space="preserve">Секретарь Комитета                       </w:t>
            </w:r>
            <w:r w:rsidR="00577F53">
              <w:t xml:space="preserve">              </w:t>
            </w:r>
            <w:r w:rsidRPr="009D0E3F">
              <w:t xml:space="preserve"> </w:t>
            </w:r>
            <w:r w:rsidR="00577F53">
              <w:t xml:space="preserve">    </w:t>
            </w:r>
            <w:r w:rsidRPr="009D0E3F"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9D0E3F" w:rsidRDefault="00577F53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lang w:val="en-US"/>
              </w:rPr>
            </w:pPr>
            <w:r>
              <w:t xml:space="preserve">   В.В. Волковский</w:t>
            </w:r>
          </w:p>
        </w:tc>
      </w:tr>
    </w:tbl>
    <w:p w:rsidR="002763CC" w:rsidRPr="007F7026" w:rsidRDefault="002763CC" w:rsidP="0080696D">
      <w:pPr>
        <w:tabs>
          <w:tab w:val="left" w:pos="3905"/>
        </w:tabs>
        <w:rPr>
          <w:sz w:val="28"/>
          <w:szCs w:val="28"/>
        </w:rPr>
      </w:pPr>
    </w:p>
    <w:sectPr w:rsidR="002763CC" w:rsidRPr="007F7026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09C6"/>
    <w:rsid w:val="001164AF"/>
    <w:rsid w:val="00175586"/>
    <w:rsid w:val="001A7B55"/>
    <w:rsid w:val="001D567A"/>
    <w:rsid w:val="001E7C05"/>
    <w:rsid w:val="0020307B"/>
    <w:rsid w:val="00207309"/>
    <w:rsid w:val="00207AF7"/>
    <w:rsid w:val="002167B4"/>
    <w:rsid w:val="0022334D"/>
    <w:rsid w:val="00257B96"/>
    <w:rsid w:val="0026018C"/>
    <w:rsid w:val="0026040E"/>
    <w:rsid w:val="002644B3"/>
    <w:rsid w:val="0026464A"/>
    <w:rsid w:val="00271430"/>
    <w:rsid w:val="002763CC"/>
    <w:rsid w:val="002A57C3"/>
    <w:rsid w:val="002B56DC"/>
    <w:rsid w:val="002E161A"/>
    <w:rsid w:val="002E75DB"/>
    <w:rsid w:val="003103C6"/>
    <w:rsid w:val="00317027"/>
    <w:rsid w:val="00331FEE"/>
    <w:rsid w:val="00374F42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573691"/>
    <w:rsid w:val="00573807"/>
    <w:rsid w:val="00575D53"/>
    <w:rsid w:val="00577F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07F97"/>
    <w:rsid w:val="00713EDA"/>
    <w:rsid w:val="00717A26"/>
    <w:rsid w:val="00726D15"/>
    <w:rsid w:val="0074412B"/>
    <w:rsid w:val="00757870"/>
    <w:rsid w:val="00783022"/>
    <w:rsid w:val="007A445E"/>
    <w:rsid w:val="007E254A"/>
    <w:rsid w:val="007F7026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C4A1F"/>
    <w:rsid w:val="008E78A9"/>
    <w:rsid w:val="008F7F83"/>
    <w:rsid w:val="00901C2A"/>
    <w:rsid w:val="00940342"/>
    <w:rsid w:val="009510BB"/>
    <w:rsid w:val="009512D7"/>
    <w:rsid w:val="00952B91"/>
    <w:rsid w:val="00954860"/>
    <w:rsid w:val="00966BB7"/>
    <w:rsid w:val="009A695E"/>
    <w:rsid w:val="009C70BA"/>
    <w:rsid w:val="009D0E3F"/>
    <w:rsid w:val="00A3703B"/>
    <w:rsid w:val="00A37164"/>
    <w:rsid w:val="00A44A7D"/>
    <w:rsid w:val="00A44E44"/>
    <w:rsid w:val="00A74B1B"/>
    <w:rsid w:val="00A846C8"/>
    <w:rsid w:val="00A973FD"/>
    <w:rsid w:val="00AB27BA"/>
    <w:rsid w:val="00AB7D56"/>
    <w:rsid w:val="00AF61FE"/>
    <w:rsid w:val="00B37CD9"/>
    <w:rsid w:val="00B93CA1"/>
    <w:rsid w:val="00BB501C"/>
    <w:rsid w:val="00BD1C5C"/>
    <w:rsid w:val="00BE0ED4"/>
    <w:rsid w:val="00C06874"/>
    <w:rsid w:val="00C25A06"/>
    <w:rsid w:val="00C4596E"/>
    <w:rsid w:val="00C6332C"/>
    <w:rsid w:val="00C830A8"/>
    <w:rsid w:val="00C95630"/>
    <w:rsid w:val="00CD0E19"/>
    <w:rsid w:val="00CE4518"/>
    <w:rsid w:val="00CF0D13"/>
    <w:rsid w:val="00D2172C"/>
    <w:rsid w:val="00D46844"/>
    <w:rsid w:val="00D859F4"/>
    <w:rsid w:val="00D90B02"/>
    <w:rsid w:val="00D94BCA"/>
    <w:rsid w:val="00DC7C3F"/>
    <w:rsid w:val="00E12528"/>
    <w:rsid w:val="00E421E6"/>
    <w:rsid w:val="00E42F96"/>
    <w:rsid w:val="00E448D7"/>
    <w:rsid w:val="00E6036B"/>
    <w:rsid w:val="00E6328A"/>
    <w:rsid w:val="00E67E93"/>
    <w:rsid w:val="00E81490"/>
    <w:rsid w:val="00E845DA"/>
    <w:rsid w:val="00E94CA8"/>
    <w:rsid w:val="00E95C06"/>
    <w:rsid w:val="00E974B2"/>
    <w:rsid w:val="00EA2FB2"/>
    <w:rsid w:val="00EA55BE"/>
    <w:rsid w:val="00EC45DF"/>
    <w:rsid w:val="00ED6F0A"/>
    <w:rsid w:val="00F03FCD"/>
    <w:rsid w:val="00F17865"/>
    <w:rsid w:val="00F21F40"/>
    <w:rsid w:val="00F31213"/>
    <w:rsid w:val="00F40D7B"/>
    <w:rsid w:val="00F715DE"/>
    <w:rsid w:val="00F7640F"/>
    <w:rsid w:val="00F81DA2"/>
    <w:rsid w:val="00F8519F"/>
    <w:rsid w:val="00F94397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76CC-C8B4-40EC-93B9-207D5397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2019-11-29T14:43:00Z</dcterms:created>
  <dcterms:modified xsi:type="dcterms:W3CDTF">2019-11-29T14:43:00Z</dcterms:modified>
</cp:coreProperties>
</file>