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424176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52717967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5B5E02" w:rsidRDefault="0081374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№2</w:t>
      </w:r>
      <w:r w:rsidR="00711B17"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90</w:t>
      </w:r>
    </w:p>
    <w:p w:rsidR="0081374B" w:rsidRPr="005B5E02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заседания Совета директоров ПАО «МРСК Северного Кавказа»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5B5E02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Место подведения итогов голосования: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проведения: </w:t>
      </w:r>
      <w:r w:rsidR="00711B17" w:rsidRPr="005B5E02">
        <w:rPr>
          <w:rFonts w:ascii="Times New Roman" w:eastAsia="Times New Roman" w:hAnsi="Times New Roman"/>
          <w:sz w:val="25"/>
          <w:szCs w:val="25"/>
          <w:lang w:eastAsia="ru-RU"/>
        </w:rPr>
        <w:t>31</w:t>
      </w:r>
      <w:r w:rsidR="00E26D73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марта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2017 года.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проведения: 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опросным путем (заочное голосование).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Дата и время подведения </w:t>
      </w:r>
      <w:r w:rsidRPr="005B5E02"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  <w:t>итогов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голосования: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711B17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31</w:t>
      </w:r>
      <w:r w:rsidR="00E26D73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марта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2017 года 23:00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составления протокола:</w:t>
      </w: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711B17" w:rsidRPr="005B5E02">
        <w:rPr>
          <w:rFonts w:ascii="Times New Roman" w:eastAsia="Times New Roman" w:hAnsi="Times New Roman"/>
          <w:sz w:val="25"/>
          <w:szCs w:val="25"/>
          <w:lang w:eastAsia="ru-RU"/>
        </w:rPr>
        <w:t>03 апреля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2017 года.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Всего членов Совета директоров ПАО «МРСК Северного Кавказа» -  11 человек.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A810C4" w:rsidRPr="005B5E02" w:rsidRDefault="00A810C4" w:rsidP="00A810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Архипов Сергей Александрович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Бохун</w:t>
      </w:r>
      <w:proofErr w:type="spellEnd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Дмитрий Леонидович</w:t>
      </w:r>
    </w:p>
    <w:p w:rsidR="00AC751D" w:rsidRPr="005B5E02" w:rsidRDefault="00AC751D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Гринкевич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Егор Борисович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</w:p>
    <w:p w:rsidR="0081374B" w:rsidRPr="005B5E02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Зайцев Юрий Викторович</w:t>
      </w:r>
    </w:p>
    <w:p w:rsidR="00042136" w:rsidRPr="005B5E02" w:rsidRDefault="00042136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Иванова Татьяна Александровна </w:t>
      </w:r>
    </w:p>
    <w:p w:rsidR="0081374B" w:rsidRPr="005B5E02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Ожерельев</w:t>
      </w:r>
      <w:proofErr w:type="spellEnd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Алексей Александрович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Раков Алексей Викторович</w:t>
      </w:r>
    </w:p>
    <w:p w:rsidR="0081374B" w:rsidRPr="005B5E02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Николай Иванович</w:t>
      </w:r>
    </w:p>
    <w:p w:rsidR="0081374B" w:rsidRPr="005B5E02" w:rsidRDefault="00803ECD" w:rsidP="00B3210E">
      <w:pPr>
        <w:spacing w:after="0" w:line="240" w:lineRule="auto"/>
        <w:ind w:right="283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Чевкин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Дмитрий Александрович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A810C4" w:rsidRPr="005B5E02" w:rsidRDefault="00A810C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82799" w:rsidRPr="005B5E02" w:rsidRDefault="0081374B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 г</w:t>
      </w:r>
      <w:r w:rsidR="00082799" w:rsidRPr="005B5E02">
        <w:rPr>
          <w:rFonts w:ascii="Times New Roman" w:eastAsia="Times New Roman" w:hAnsi="Times New Roman"/>
          <w:sz w:val="25"/>
          <w:szCs w:val="25"/>
          <w:lang w:eastAsia="ru-RU"/>
        </w:rPr>
        <w:t>олосовании не принимали</w:t>
      </w:r>
      <w:r w:rsidR="00125173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участия</w:t>
      </w:r>
      <w:r w:rsidR="00082799" w:rsidRPr="005B5E02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8737F4" w:rsidRPr="005B5E02" w:rsidRDefault="00AC751D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Дорошенко Ольга Николаевна</w:t>
      </w:r>
    </w:p>
    <w:p w:rsidR="00082799" w:rsidRPr="005B5E02" w:rsidRDefault="00803ECD" w:rsidP="0004213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Владимир Валерьевич</w:t>
      </w:r>
      <w:r w:rsidR="00082799"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.</w:t>
      </w:r>
    </w:p>
    <w:p w:rsidR="008737F4" w:rsidRPr="005B5E02" w:rsidRDefault="008737F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имеется.</w:t>
      </w:r>
    </w:p>
    <w:p w:rsidR="00AD5B67" w:rsidRPr="005B5E02" w:rsidRDefault="0081374B" w:rsidP="00E06703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CE1496" w:rsidRPr="005B5E02" w:rsidRDefault="00CE1496" w:rsidP="00CE1496">
      <w:pPr>
        <w:spacing w:after="0" w:line="240" w:lineRule="auto"/>
        <w:ind w:right="283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E26D73" w:rsidRPr="005B5E02" w:rsidRDefault="00125173" w:rsidP="00E26D73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E1496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1. </w:t>
      </w:r>
      <w:r w:rsidR="00803ECD" w:rsidRPr="005B5E02">
        <w:rPr>
          <w:rFonts w:ascii="Times New Roman" w:eastAsia="Times New Roman" w:hAnsi="Times New Roman"/>
          <w:sz w:val="25"/>
          <w:szCs w:val="25"/>
          <w:lang w:eastAsia="ru-RU"/>
        </w:rPr>
        <w:t>Об утверждении плана – 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01.01.2017.</w:t>
      </w:r>
    </w:p>
    <w:p w:rsidR="00AD5B67" w:rsidRPr="005B5E02" w:rsidRDefault="00042136" w:rsidP="000421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</w:p>
    <w:p w:rsidR="0081374B" w:rsidRPr="005B5E02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  <w:r w:rsidRPr="005B5E02">
        <w:rPr>
          <w:b/>
          <w:sz w:val="25"/>
          <w:szCs w:val="25"/>
        </w:rPr>
        <w:t>Итог</w:t>
      </w:r>
      <w:r w:rsidR="00042136" w:rsidRPr="005B5E02">
        <w:rPr>
          <w:b/>
          <w:sz w:val="25"/>
          <w:szCs w:val="25"/>
        </w:rPr>
        <w:t>и голосования и решение, принятое по вопросу</w:t>
      </w:r>
      <w:r w:rsidRPr="005B5E02">
        <w:rPr>
          <w:b/>
          <w:sz w:val="25"/>
          <w:szCs w:val="25"/>
        </w:rPr>
        <w:t xml:space="preserve"> повестки дня:</w:t>
      </w:r>
    </w:p>
    <w:p w:rsidR="00CE1496" w:rsidRPr="005B5E02" w:rsidRDefault="00CE1496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</w:p>
    <w:p w:rsidR="00042136" w:rsidRPr="005B5E02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№1: </w:t>
      </w:r>
      <w:r w:rsidR="00803ECD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утверждении плана – 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01.01.2017.</w:t>
      </w:r>
    </w:p>
    <w:p w:rsidR="00CE1496" w:rsidRPr="005B5E02" w:rsidRDefault="00CE1496" w:rsidP="00CE149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803ECD" w:rsidRPr="005B5E02" w:rsidRDefault="00042136" w:rsidP="00803ECD">
      <w:pPr>
        <w:spacing w:after="0" w:line="240" w:lineRule="auto"/>
        <w:ind w:right="11"/>
        <w:jc w:val="both"/>
        <w:rPr>
          <w:rFonts w:ascii="Times New Roman" w:hAnsi="Times New Roman"/>
          <w:b/>
          <w:sz w:val="25"/>
          <w:szCs w:val="25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803ECD" w:rsidRPr="005B5E02">
        <w:rPr>
          <w:rFonts w:ascii="Times New Roman" w:eastAsia="Times New Roman" w:hAnsi="Times New Roman"/>
          <w:sz w:val="25"/>
          <w:szCs w:val="25"/>
          <w:lang w:eastAsia="ru-RU"/>
        </w:rPr>
        <w:t>1. Утвердить план–график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01.01.2017, в соответствии с  Приложением №1 к настоящему решению Совета директоров.</w:t>
      </w:r>
    </w:p>
    <w:p w:rsidR="00803ECD" w:rsidRPr="005B5E02" w:rsidRDefault="00803ECD" w:rsidP="00803E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2. Принять к сведению отчет о выполнении ранее утвержденного Советом директоров Общества плана–графика мероприятий по снижению просроченной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дебиторской задолженности за услуги по передаче электроэнергии и урегулированию разногласий, сложившихся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>на 01.10.2016, в соответствии с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Приложением №2 к настоящему решению Совета директоров.</w:t>
      </w:r>
    </w:p>
    <w:p w:rsidR="00803ECD" w:rsidRPr="005B5E02" w:rsidRDefault="00803ECD" w:rsidP="00803E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3. Принять к сведению отчет о проведенной Обществом работе в отношении вновь образованной просроченной дебиторской задолженности за услуги по передаче электрической энергии в 4 квар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>тале 2016 года в соответствии с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Приложением №3 к настоящему решению Совета директоров.</w:t>
      </w:r>
    </w:p>
    <w:p w:rsidR="00803ECD" w:rsidRPr="005B5E02" w:rsidRDefault="00803ECD" w:rsidP="00803E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4. 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Принять к сведению информацию об исполнении Обществом графика погашения в 2016 году просроченной дебиторской задолженности, сложившейся на 01.01.2016, по состоянию на 01.01.2017 в соответствии с  Приложением №4 к настоящему решению Совета директоров.</w:t>
      </w:r>
    </w:p>
    <w:p w:rsidR="00803ECD" w:rsidRPr="005B5E02" w:rsidRDefault="00803ECD" w:rsidP="00803E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5. 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Отметить неисполнение Обществом решения Совета директоров от 17.06.2016 (протокол от 20.06.2016 №250) по вопросу №6 в части погашения в 2016 году просроченной дебиторской задолженности, сложившейся на 01.01.2016.</w:t>
      </w:r>
    </w:p>
    <w:p w:rsidR="00803ECD" w:rsidRPr="005B5E02" w:rsidRDefault="00803ECD" w:rsidP="00803E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6. Поручить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Генеральному директору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Общества:</w:t>
      </w:r>
    </w:p>
    <w:p w:rsidR="00803ECD" w:rsidRPr="005B5E02" w:rsidRDefault="00803ECD" w:rsidP="00803E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proofErr w:type="gram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6.1. обеспечить погашение в 2017 году 1 253 млн. рублей просроченной дебиторской задолженности из величины, сложившейся на 01.01.2017, в том числе     791 млн. рублей в 1 квартале 2017 года, 44 млн. рублей во 2 квартале 2017 года,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280 млн. рублей в 3 квартале 2017 года, 137 млн. рублей в 4 квартале 2017 года.</w:t>
      </w:r>
      <w:proofErr w:type="gramEnd"/>
    </w:p>
    <w:p w:rsidR="00803ECD" w:rsidRPr="005B5E02" w:rsidRDefault="00803ECD" w:rsidP="00803E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6.2. обеспечить ежеквартальное представление в рамках данного вопроса информации о ходе исполнения поручения, указанного в п. 6.1 настоящего решения.</w:t>
      </w:r>
    </w:p>
    <w:p w:rsidR="00CE1496" w:rsidRPr="005B5E02" w:rsidRDefault="00CE1496" w:rsidP="00803ECD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CE1496" w:rsidRPr="005B5E02" w:rsidRDefault="00CE1496" w:rsidP="00CE149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="0021278F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="0021278F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r w:rsidR="00634B0C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</w:t>
      </w:r>
      <w:r w:rsidR="00634B0C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       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Раков А.В., </w:t>
      </w:r>
      <w:proofErr w:type="spellStart"/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proofErr w:type="spellStart"/>
      <w:r w:rsidR="00803ECD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Чевкин</w:t>
      </w:r>
      <w:proofErr w:type="spellEnd"/>
      <w:r w:rsidR="00803ECD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Д.А., </w:t>
      </w:r>
      <w:r w:rsidR="00042136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Иванова Т.А.</w:t>
      </w:r>
    </w:p>
    <w:p w:rsidR="00CE1496" w:rsidRPr="005B5E02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="00042136" w:rsidRPr="005B5E02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CE1496" w:rsidRPr="005B5E02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proofErr w:type="spellStart"/>
      <w:r w:rsidR="00042136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 w:rsidR="00042136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</w:t>
      </w:r>
      <w:r w:rsidR="00042136" w:rsidRPr="005B5E0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21278F" w:rsidRPr="005B5E02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большинством голосов.</w:t>
      </w:r>
    </w:p>
    <w:p w:rsidR="00E26D73" w:rsidRPr="005B5E02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04C81" w:rsidRPr="005B5E02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803ECD" w:rsidRPr="005B5E02">
        <w:rPr>
          <w:rFonts w:ascii="Times New Roman" w:hAnsi="Times New Roman"/>
          <w:sz w:val="25"/>
          <w:szCs w:val="25"/>
        </w:rPr>
        <w:t>план–график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01.01.2017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803ECD" w:rsidRPr="005B5E02" w:rsidRDefault="00803ECD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№2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5B5E02" w:rsidRPr="005B5E02">
        <w:rPr>
          <w:rFonts w:ascii="Times New Roman" w:hAnsi="Times New Roman"/>
          <w:sz w:val="25"/>
          <w:szCs w:val="25"/>
        </w:rPr>
        <w:t>отчет о выполнении плана–графика мероприятий по снижению просроченной дебиторской задолженности за услуги по передаче электроэнергии и урегулированию разногласий, сложившихся на 01.10.2016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803ECD" w:rsidRPr="005B5E02" w:rsidRDefault="00803ECD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№3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5B5E02" w:rsidRPr="005B5E02">
        <w:rPr>
          <w:rFonts w:ascii="Times New Roman" w:eastAsia="Times New Roman" w:hAnsi="Times New Roman"/>
          <w:sz w:val="25"/>
          <w:szCs w:val="25"/>
          <w:lang w:eastAsia="ru-RU"/>
        </w:rPr>
        <w:t>отчет о проведенной Обществом работе в отношении вновь образованной просроченной дебиторской задолженности за услуги по передаче электрической</w:t>
      </w:r>
      <w:r w:rsidR="005B5E02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энергии в 4 квартале 2016 года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803ECD" w:rsidRPr="005B5E02" w:rsidRDefault="00803ECD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№4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5B5E02" w:rsidRPr="005B5E02">
        <w:rPr>
          <w:rFonts w:ascii="Times New Roman" w:eastAsia="Times New Roman" w:hAnsi="Times New Roman"/>
          <w:sz w:val="25"/>
          <w:szCs w:val="25"/>
          <w:lang w:eastAsia="ru-RU"/>
        </w:rPr>
        <w:t>информация</w:t>
      </w:r>
      <w:r w:rsidR="005B5E02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об исполнении Обществом графика погашения в 2016 году просроченной дебиторской задолженности, сложившейся на 01.01.2016, по состоянию на 01.01.2017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BA0FA8" w:rsidRPr="005B5E02" w:rsidRDefault="00BA0FA8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</w:t>
      </w:r>
      <w:r w:rsidR="00803ECD"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№5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опросные листы членов Совета директоров, принявших участие в голосовании</w:t>
      </w:r>
      <w:r w:rsidR="000D6294" w:rsidRPr="005B5E02">
        <w:rPr>
          <w:rFonts w:ascii="Times New Roman" w:hAnsi="Times New Roman"/>
          <w:sz w:val="25"/>
          <w:szCs w:val="25"/>
        </w:rPr>
        <w:t>*.</w:t>
      </w: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hAnsi="Times New Roman"/>
          <w:sz w:val="25"/>
          <w:szCs w:val="25"/>
        </w:rPr>
        <w:t>*-хранится в электронном виде.</w:t>
      </w: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56F90" w:rsidRPr="005B5E02" w:rsidRDefault="00C56F90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12517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>Совета директоров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bookmarkStart w:id="0" w:name="_GoBack"/>
      <w:bookmarkEnd w:id="0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С.А. Архипов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</w:t>
      </w: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06703" w:rsidRPr="005B5E02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Корпоративный секретарь                                                   </w:t>
      </w:r>
      <w:r w:rsidR="00125173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</w:t>
      </w:r>
      <w:r w:rsidR="00E06703" w:rsidRPr="005B5E02">
        <w:rPr>
          <w:rFonts w:ascii="Times New Roman" w:eastAsia="Times New Roman" w:hAnsi="Times New Roman"/>
          <w:sz w:val="25"/>
          <w:szCs w:val="25"/>
          <w:lang w:eastAsia="ru-RU"/>
        </w:rPr>
        <w:t>О.Б. Гайдей</w:t>
      </w:r>
    </w:p>
    <w:p w:rsidR="0062332B" w:rsidRPr="00AC751D" w:rsidRDefault="0062332B" w:rsidP="00C95AD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62332B" w:rsidRPr="00AC751D" w:rsidSect="00E06703">
      <w:footerReference w:type="even" r:id="rId11"/>
      <w:footerReference w:type="default" r:id="rId12"/>
      <w:pgSz w:w="11906" w:h="16838"/>
      <w:pgMar w:top="709" w:right="849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76" w:rsidRDefault="00424176">
      <w:pPr>
        <w:spacing w:after="0" w:line="240" w:lineRule="auto"/>
      </w:pPr>
      <w:r>
        <w:separator/>
      </w:r>
    </w:p>
  </w:endnote>
  <w:endnote w:type="continuationSeparator" w:id="0">
    <w:p w:rsidR="00424176" w:rsidRDefault="0042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76" w:rsidRDefault="00424176">
      <w:pPr>
        <w:spacing w:after="0" w:line="240" w:lineRule="auto"/>
      </w:pPr>
      <w:r>
        <w:separator/>
      </w:r>
    </w:p>
  </w:footnote>
  <w:footnote w:type="continuationSeparator" w:id="0">
    <w:p w:rsidR="00424176" w:rsidRDefault="0042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6147"/>
    <w:rsid w:val="00006389"/>
    <w:rsid w:val="00007C9D"/>
    <w:rsid w:val="00012FC5"/>
    <w:rsid w:val="00032125"/>
    <w:rsid w:val="000335D4"/>
    <w:rsid w:val="00042136"/>
    <w:rsid w:val="000445FB"/>
    <w:rsid w:val="00052C9A"/>
    <w:rsid w:val="00055DFD"/>
    <w:rsid w:val="00061BC4"/>
    <w:rsid w:val="00065C85"/>
    <w:rsid w:val="00074237"/>
    <w:rsid w:val="00074680"/>
    <w:rsid w:val="00080270"/>
    <w:rsid w:val="00081F5F"/>
    <w:rsid w:val="00082799"/>
    <w:rsid w:val="00084CE0"/>
    <w:rsid w:val="00087230"/>
    <w:rsid w:val="00090248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4EA4"/>
    <w:rsid w:val="000D6294"/>
    <w:rsid w:val="000D742D"/>
    <w:rsid w:val="000D7FD7"/>
    <w:rsid w:val="000E177D"/>
    <w:rsid w:val="000E45E1"/>
    <w:rsid w:val="000E6BA3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F5"/>
    <w:rsid w:val="001D0E44"/>
    <w:rsid w:val="001D65D2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6B91"/>
    <w:rsid w:val="002620E0"/>
    <w:rsid w:val="002634A3"/>
    <w:rsid w:val="00266B06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6493"/>
    <w:rsid w:val="00317B9F"/>
    <w:rsid w:val="00325682"/>
    <w:rsid w:val="00325C9E"/>
    <w:rsid w:val="00333B70"/>
    <w:rsid w:val="00337ED6"/>
    <w:rsid w:val="003413C8"/>
    <w:rsid w:val="00350DB2"/>
    <w:rsid w:val="00352659"/>
    <w:rsid w:val="00352C53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455F"/>
    <w:rsid w:val="003C46C2"/>
    <w:rsid w:val="003C5BF0"/>
    <w:rsid w:val="003C6C3F"/>
    <w:rsid w:val="003D658C"/>
    <w:rsid w:val="003D7169"/>
    <w:rsid w:val="003E2297"/>
    <w:rsid w:val="003E2E03"/>
    <w:rsid w:val="003E31BE"/>
    <w:rsid w:val="003E79A2"/>
    <w:rsid w:val="003E7B9E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52984"/>
    <w:rsid w:val="00452D01"/>
    <w:rsid w:val="00455CE6"/>
    <w:rsid w:val="00456CB9"/>
    <w:rsid w:val="00456FDE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C10"/>
    <w:rsid w:val="004E14F8"/>
    <w:rsid w:val="004E309D"/>
    <w:rsid w:val="004E6619"/>
    <w:rsid w:val="004E7BE7"/>
    <w:rsid w:val="004F2B88"/>
    <w:rsid w:val="00506A4E"/>
    <w:rsid w:val="00517CAB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B00A0"/>
    <w:rsid w:val="005B5E02"/>
    <w:rsid w:val="005C36E5"/>
    <w:rsid w:val="005C3D1C"/>
    <w:rsid w:val="005C56EA"/>
    <w:rsid w:val="005D0D57"/>
    <w:rsid w:val="005D2289"/>
    <w:rsid w:val="005D2626"/>
    <w:rsid w:val="005D5D0A"/>
    <w:rsid w:val="005D69C0"/>
    <w:rsid w:val="005E00BD"/>
    <w:rsid w:val="005E18F5"/>
    <w:rsid w:val="005E26B1"/>
    <w:rsid w:val="005E60FD"/>
    <w:rsid w:val="005E7F63"/>
    <w:rsid w:val="005F1228"/>
    <w:rsid w:val="005F2242"/>
    <w:rsid w:val="005F3C81"/>
    <w:rsid w:val="005F7172"/>
    <w:rsid w:val="00606AD1"/>
    <w:rsid w:val="00612E24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2362"/>
    <w:rsid w:val="00676013"/>
    <w:rsid w:val="00695505"/>
    <w:rsid w:val="00695773"/>
    <w:rsid w:val="006A5FE8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EB"/>
    <w:rsid w:val="007566CB"/>
    <w:rsid w:val="00756767"/>
    <w:rsid w:val="00757018"/>
    <w:rsid w:val="00757804"/>
    <w:rsid w:val="00766CA3"/>
    <w:rsid w:val="00766CB1"/>
    <w:rsid w:val="00767FA9"/>
    <w:rsid w:val="0077167F"/>
    <w:rsid w:val="00771837"/>
    <w:rsid w:val="007B0B40"/>
    <w:rsid w:val="007B32BA"/>
    <w:rsid w:val="007B6B75"/>
    <w:rsid w:val="007B7FB7"/>
    <w:rsid w:val="007C58E9"/>
    <w:rsid w:val="007C7124"/>
    <w:rsid w:val="007D0D5B"/>
    <w:rsid w:val="007D24E0"/>
    <w:rsid w:val="007D4867"/>
    <w:rsid w:val="007E6C85"/>
    <w:rsid w:val="007E778F"/>
    <w:rsid w:val="007F1E91"/>
    <w:rsid w:val="007F3312"/>
    <w:rsid w:val="0080308B"/>
    <w:rsid w:val="00803ECD"/>
    <w:rsid w:val="0081374B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48A8"/>
    <w:rsid w:val="008D3C61"/>
    <w:rsid w:val="008D612E"/>
    <w:rsid w:val="008D7CB0"/>
    <w:rsid w:val="008E104E"/>
    <w:rsid w:val="008E6792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2E76"/>
    <w:rsid w:val="00933C28"/>
    <w:rsid w:val="0094599D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D07B4"/>
    <w:rsid w:val="009D5FDB"/>
    <w:rsid w:val="009E07D8"/>
    <w:rsid w:val="009E6652"/>
    <w:rsid w:val="009E6AFF"/>
    <w:rsid w:val="009F1578"/>
    <w:rsid w:val="009F4EEB"/>
    <w:rsid w:val="00A024E2"/>
    <w:rsid w:val="00A02526"/>
    <w:rsid w:val="00A04C81"/>
    <w:rsid w:val="00A05B32"/>
    <w:rsid w:val="00A06728"/>
    <w:rsid w:val="00A13C68"/>
    <w:rsid w:val="00A16C5A"/>
    <w:rsid w:val="00A265A0"/>
    <w:rsid w:val="00A33EBC"/>
    <w:rsid w:val="00A50BB1"/>
    <w:rsid w:val="00A5398C"/>
    <w:rsid w:val="00A53C65"/>
    <w:rsid w:val="00A602EE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6B4B"/>
    <w:rsid w:val="00AE7ED7"/>
    <w:rsid w:val="00AF0C76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51718"/>
    <w:rsid w:val="00B553EB"/>
    <w:rsid w:val="00B6100E"/>
    <w:rsid w:val="00B65979"/>
    <w:rsid w:val="00B72D45"/>
    <w:rsid w:val="00B72E03"/>
    <w:rsid w:val="00B73327"/>
    <w:rsid w:val="00B7477D"/>
    <w:rsid w:val="00B76923"/>
    <w:rsid w:val="00B76939"/>
    <w:rsid w:val="00B83E23"/>
    <w:rsid w:val="00B866F7"/>
    <w:rsid w:val="00B8698E"/>
    <w:rsid w:val="00B86EFE"/>
    <w:rsid w:val="00B93F4F"/>
    <w:rsid w:val="00BA0FA8"/>
    <w:rsid w:val="00BA49C2"/>
    <w:rsid w:val="00BA5131"/>
    <w:rsid w:val="00BB1657"/>
    <w:rsid w:val="00BB2DFC"/>
    <w:rsid w:val="00BB33D7"/>
    <w:rsid w:val="00BB498F"/>
    <w:rsid w:val="00BC16F3"/>
    <w:rsid w:val="00BC39EA"/>
    <w:rsid w:val="00BC557D"/>
    <w:rsid w:val="00BD2F96"/>
    <w:rsid w:val="00BD372E"/>
    <w:rsid w:val="00BE2B4A"/>
    <w:rsid w:val="00BF22E6"/>
    <w:rsid w:val="00BF483C"/>
    <w:rsid w:val="00BF700D"/>
    <w:rsid w:val="00C05EF4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C79"/>
    <w:rsid w:val="00CC730A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DC2"/>
    <w:rsid w:val="00D44806"/>
    <w:rsid w:val="00D540DB"/>
    <w:rsid w:val="00D57FB2"/>
    <w:rsid w:val="00D60188"/>
    <w:rsid w:val="00D63087"/>
    <w:rsid w:val="00D6436D"/>
    <w:rsid w:val="00D657B0"/>
    <w:rsid w:val="00D66C6B"/>
    <w:rsid w:val="00D67DA3"/>
    <w:rsid w:val="00D706E4"/>
    <w:rsid w:val="00D7108E"/>
    <w:rsid w:val="00D73DC0"/>
    <w:rsid w:val="00D751BB"/>
    <w:rsid w:val="00D90411"/>
    <w:rsid w:val="00D9522B"/>
    <w:rsid w:val="00D978CD"/>
    <w:rsid w:val="00DB10D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6D79"/>
    <w:rsid w:val="00E42D05"/>
    <w:rsid w:val="00E4709C"/>
    <w:rsid w:val="00E54578"/>
    <w:rsid w:val="00E60042"/>
    <w:rsid w:val="00E61F92"/>
    <w:rsid w:val="00E708E5"/>
    <w:rsid w:val="00E74756"/>
    <w:rsid w:val="00E83338"/>
    <w:rsid w:val="00E90403"/>
    <w:rsid w:val="00E93347"/>
    <w:rsid w:val="00E96415"/>
    <w:rsid w:val="00EA2A1B"/>
    <w:rsid w:val="00EA58C6"/>
    <w:rsid w:val="00EA613C"/>
    <w:rsid w:val="00EA7B9D"/>
    <w:rsid w:val="00EB4039"/>
    <w:rsid w:val="00EB538D"/>
    <w:rsid w:val="00EC0928"/>
    <w:rsid w:val="00EC2925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20B38"/>
    <w:rsid w:val="00F21623"/>
    <w:rsid w:val="00F21E8F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52"/>
    <w:rsid w:val="00FE0B9C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5909-7481-437A-A2B0-F56803C9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83</cp:revision>
  <cp:lastPrinted>2017-03-03T14:14:00Z</cp:lastPrinted>
  <dcterms:created xsi:type="dcterms:W3CDTF">2016-12-06T15:39:00Z</dcterms:created>
  <dcterms:modified xsi:type="dcterms:W3CDTF">2017-04-03T06:46:00Z</dcterms:modified>
</cp:coreProperties>
</file>