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40637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40637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C0734"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BC0734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BC0734">
              <w:rPr>
                <w:sz w:val="24"/>
                <w:szCs w:val="24"/>
              </w:rPr>
              <w:t>13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BE30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BE306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BC0734" w:rsidRDefault="00E50AA6" w:rsidP="00BC0734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 xml:space="preserve">1. </w:t>
            </w:r>
            <w:r w:rsidR="00BC0734" w:rsidRPr="00BC0734">
              <w:rPr>
                <w:sz w:val="24"/>
                <w:szCs w:val="24"/>
              </w:rPr>
              <w:t>О рассмотрении информации Дирекции внутреннего аудита и контроля ПАО «</w:t>
            </w:r>
            <w:proofErr w:type="spellStart"/>
            <w:r w:rsidR="00BC0734" w:rsidRPr="00BC0734">
              <w:rPr>
                <w:sz w:val="24"/>
                <w:szCs w:val="24"/>
              </w:rPr>
              <w:t>Россети</w:t>
            </w:r>
            <w:proofErr w:type="spellEnd"/>
            <w:r w:rsidR="00BC0734" w:rsidRPr="00BC0734">
              <w:rPr>
                <w:sz w:val="24"/>
                <w:szCs w:val="24"/>
              </w:rPr>
              <w:t xml:space="preserve"> Северный Кавказ» о результатах оценки хода выявления и реализации непрофильных активов Общества в 2023 году</w:t>
            </w:r>
            <w:r w:rsidR="00BC0734"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C0734">
              <w:rPr>
                <w:sz w:val="24"/>
                <w:szCs w:val="24"/>
              </w:rPr>
              <w:t>О рассмотрении отчета об организации, функционировании и эффективности системы управления рисками и внутреннего контроля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за 2023 год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0734">
              <w:rPr>
                <w:sz w:val="24"/>
                <w:szCs w:val="24"/>
              </w:rPr>
              <w:t>Об утверждении Плана работы Дирекции внутреннего аудита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на 2024 год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C0734">
              <w:rPr>
                <w:sz w:val="24"/>
                <w:szCs w:val="24"/>
              </w:rPr>
              <w:t>Об утверждении бюджета Дирекции внутреннего аудита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на 2024 год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C0734">
              <w:rPr>
                <w:sz w:val="24"/>
                <w:szCs w:val="24"/>
              </w:rPr>
              <w:t>О рассмотрении годовой бухгалтерской (финансовой) отчетности Общества за 2023 год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C0734">
              <w:rPr>
                <w:sz w:val="24"/>
                <w:szCs w:val="24"/>
              </w:rPr>
              <w:t>О предварительном утверждении годового отчета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за 2023 год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C0734">
              <w:rPr>
                <w:sz w:val="24"/>
                <w:szCs w:val="24"/>
              </w:rPr>
              <w:t>Об утверждении отчета о заключенных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в 2023 году сделках, в совершении которых имеется заинтересованность.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C0734">
              <w:rPr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 Общества,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BC0734">
              <w:rPr>
                <w:sz w:val="24"/>
                <w:szCs w:val="24"/>
              </w:rPr>
              <w:t>Об определении случаев (размеров) сделок с имуществом, в отношении которых должно быть получено решение Совета директоров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о согласии на совершение сделок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C0734">
              <w:rPr>
                <w:sz w:val="24"/>
                <w:szCs w:val="24"/>
              </w:rPr>
              <w:t>О рассмотрении отчета о кредитной политике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по итогам 2023 года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C0734">
              <w:rPr>
                <w:sz w:val="24"/>
                <w:szCs w:val="24"/>
              </w:rPr>
              <w:t>Об утверждении отчета о результатах реализации в 2023 году Программы реновации электросетевых объектов ПАО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BC0734" w:rsidRDefault="00BC0734" w:rsidP="00BC07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BC0734">
              <w:rPr>
                <w:sz w:val="24"/>
                <w:szCs w:val="24"/>
              </w:rPr>
              <w:t>О предварительном одобрении Соглашения о внесении изменений в Коллективный договор Публичного акционерного общества «</w:t>
            </w:r>
            <w:proofErr w:type="spellStart"/>
            <w:r w:rsidRPr="00BC0734">
              <w:rPr>
                <w:sz w:val="24"/>
                <w:szCs w:val="24"/>
              </w:rPr>
              <w:t>Россети</w:t>
            </w:r>
            <w:proofErr w:type="spellEnd"/>
            <w:r w:rsidRPr="00BC0734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</w:t>
            </w:r>
            <w:r>
              <w:rPr>
                <w:sz w:val="24"/>
                <w:szCs w:val="24"/>
              </w:rPr>
              <w:t>.</w:t>
            </w:r>
          </w:p>
          <w:p w:rsidR="00E64A3D" w:rsidRDefault="00E64A3D" w:rsidP="00BC073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A41DD" w:rsidRDefault="00EA41DD" w:rsidP="00EA41DD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30D2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C30D2A">
              <w:rPr>
                <w:sz w:val="24"/>
                <w:szCs w:val="24"/>
              </w:rPr>
              <w:t xml:space="preserve"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</w:t>
            </w:r>
          </w:p>
          <w:p w:rsidR="00EA41DD" w:rsidRPr="00BE3063" w:rsidRDefault="00EA41DD" w:rsidP="00EA41DD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- 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ESVXFR;</w:t>
            </w:r>
          </w:p>
          <w:p w:rsidR="00EA41DD" w:rsidRDefault="00EA41DD" w:rsidP="00EA41DD">
            <w:pPr>
              <w:ind w:left="57" w:right="57"/>
              <w:jc w:val="both"/>
              <w:rPr>
                <w:sz w:val="24"/>
                <w:szCs w:val="24"/>
              </w:rPr>
            </w:pPr>
            <w:r w:rsidRPr="00BE3063">
              <w:rPr>
                <w:sz w:val="24"/>
                <w:szCs w:val="24"/>
              </w:rPr>
              <w:t>- акции обыкновенные бездокументарные, регистрационный номер дополнительного выпуска – 1-01-34747-Е-009D от 10.08.2023, международный код идентификации (ISIN) – RU000A106QN0, международный код классификации финансовых инструментов (CFI) – ESVXFR.</w:t>
            </w:r>
          </w:p>
          <w:p w:rsidR="00E64A3D" w:rsidRDefault="00E64A3D" w:rsidP="00E64A3D">
            <w:pPr>
              <w:tabs>
                <w:tab w:val="left" w:pos="993"/>
                <w:tab w:val="left" w:pos="1134"/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1A718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A7180">
              <w:rPr>
                <w:sz w:val="24"/>
                <w:szCs w:val="24"/>
              </w:rPr>
              <w:t>4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1A7180">
              <w:rPr>
                <w:sz w:val="24"/>
                <w:szCs w:val="24"/>
              </w:rPr>
              <w:t>6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BC0734" w:rsidP="00E5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C0734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A7180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180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BC0734">
      <w:headerReference w:type="default" r:id="rId8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70" w:rsidRDefault="00406370" w:rsidP="00482518">
      <w:r>
        <w:separator/>
      </w:r>
    </w:p>
  </w:endnote>
  <w:endnote w:type="continuationSeparator" w:id="0">
    <w:p w:rsidR="00406370" w:rsidRDefault="00406370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70" w:rsidRDefault="00406370" w:rsidP="00482518">
      <w:r>
        <w:separator/>
      </w:r>
    </w:p>
  </w:footnote>
  <w:footnote w:type="continuationSeparator" w:id="0">
    <w:p w:rsidR="00406370" w:rsidRDefault="00406370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EA41DD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75859"/>
    <w:rsid w:val="0008567A"/>
    <w:rsid w:val="000B628E"/>
    <w:rsid w:val="000C0B2F"/>
    <w:rsid w:val="000E4A79"/>
    <w:rsid w:val="000F2850"/>
    <w:rsid w:val="0015639B"/>
    <w:rsid w:val="001744DA"/>
    <w:rsid w:val="0017683B"/>
    <w:rsid w:val="0018324C"/>
    <w:rsid w:val="001A7180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2E6F45"/>
    <w:rsid w:val="0030270E"/>
    <w:rsid w:val="00353BF0"/>
    <w:rsid w:val="00381BC6"/>
    <w:rsid w:val="00406370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142D6"/>
    <w:rsid w:val="00B253C2"/>
    <w:rsid w:val="00B50BED"/>
    <w:rsid w:val="00B67D4A"/>
    <w:rsid w:val="00B825E8"/>
    <w:rsid w:val="00B95EE5"/>
    <w:rsid w:val="00BC0734"/>
    <w:rsid w:val="00BE3063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5407A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64A3D"/>
    <w:rsid w:val="00E82639"/>
    <w:rsid w:val="00EA41DD"/>
    <w:rsid w:val="00ED2648"/>
    <w:rsid w:val="00EE7744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70E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17</cp:revision>
  <dcterms:created xsi:type="dcterms:W3CDTF">2023-02-17T13:30:00Z</dcterms:created>
  <dcterms:modified xsi:type="dcterms:W3CDTF">2024-05-07T11:18:00Z</dcterms:modified>
</cp:coreProperties>
</file>