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A1409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4255471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9E6652" w:rsidRDefault="005E18F5" w:rsidP="00C462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="00100844" w:rsidRPr="009E66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D36C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270</w:t>
      </w:r>
    </w:p>
    <w:p w:rsidR="00B51718" w:rsidRPr="009E6652" w:rsidRDefault="00D41501" w:rsidP="00C46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</w:t>
      </w:r>
      <w:r w:rsidR="00B51718" w:rsidRPr="009E66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АО «МРСК Северного Кавказа»</w:t>
      </w:r>
    </w:p>
    <w:p w:rsidR="00B51718" w:rsidRPr="009E6652" w:rsidRDefault="00B51718" w:rsidP="00C462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670A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74EA" w:rsidRPr="005874EA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Пятигорск</w:t>
      </w:r>
      <w:r w:rsidR="005874EA" w:rsidRPr="005874EA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Подстанционная, д. 13а</w:t>
      </w:r>
      <w:r w:rsidR="005874EA" w:rsidRPr="005874EA">
        <w:rPr>
          <w:rFonts w:ascii="Times New Roman" w:eastAsia="Times New Roman" w:hAnsi="Times New Roman"/>
          <w:sz w:val="26"/>
          <w:szCs w:val="26"/>
          <w:lang w:eastAsia="ru-RU"/>
        </w:rPr>
        <w:t>, ПАО «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МРСК Северного Кавказа</w:t>
      </w:r>
      <w:r w:rsidR="005874EA" w:rsidRPr="005874E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Дата проведения: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A05B32"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36A25" w:rsidRPr="009E665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очная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Время начала заседания: </w:t>
      </w:r>
      <w:r w:rsidR="00436A25" w:rsidRPr="009E66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05B32"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70DC7" w:rsidRPr="009E665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66B06" w:rsidRPr="009E665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мск.</w:t>
      </w:r>
    </w:p>
    <w:p w:rsidR="002B6F38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Время окончания заседания: </w:t>
      </w:r>
      <w:r w:rsidR="00131D8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70DC7" w:rsidRPr="009E665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E6B4B" w:rsidRPr="009E665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мск.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131D8F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D34449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31D8F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="00A05B32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436A25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</w:t>
      </w:r>
      <w:r w:rsidR="00080270" w:rsidRPr="009E6652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r w:rsidR="00D41501"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Совета директоров П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АО «МРСК Северного Кавказа» составляет 11 (одиннадцать) человек.</w:t>
      </w:r>
    </w:p>
    <w:p w:rsidR="002B6F38" w:rsidRPr="009E6652" w:rsidRDefault="002B6F38" w:rsidP="00C462DE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60"/>
        <w:gridCol w:w="5063"/>
      </w:tblGrid>
      <w:tr w:rsidR="002B6F38" w:rsidRPr="009E6652" w:rsidTr="00F42DCD">
        <w:trPr>
          <w:trHeight w:val="904"/>
        </w:trPr>
        <w:tc>
          <w:tcPr>
            <w:tcW w:w="4860" w:type="dxa"/>
          </w:tcPr>
          <w:p w:rsidR="002B6F38" w:rsidRPr="000F48D6" w:rsidRDefault="002B6F38" w:rsidP="00131D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заседании принимали участие </w:t>
            </w:r>
            <w:r w:rsidR="0013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(</w:t>
            </w:r>
            <w:r w:rsidR="0013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десять</w:t>
            </w:r>
            <w:r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членов Совета директоров:</w:t>
            </w:r>
          </w:p>
        </w:tc>
        <w:tc>
          <w:tcPr>
            <w:tcW w:w="5063" w:type="dxa"/>
          </w:tcPr>
          <w:p w:rsidR="004977C9" w:rsidRPr="00991731" w:rsidRDefault="00D41501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Архипов, </w:t>
            </w:r>
            <w:r w:rsidR="00B76939"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Ю.В. Зайцев,</w:t>
            </w:r>
            <w:r w:rsidR="00871BF3"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E6B4B" w:rsidRPr="00991731" w:rsidRDefault="004977C9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Д.Л. Бохун, </w:t>
            </w:r>
            <w:r w:rsidR="00D41501"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Раков,</w:t>
            </w:r>
            <w:r w:rsidR="000E177D" w:rsidRPr="009917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17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0DC7" w:rsidRPr="00991731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AE6B4B" w:rsidRPr="00991731">
              <w:rPr>
                <w:rFonts w:ascii="Times New Roman" w:hAnsi="Times New Roman"/>
                <w:sz w:val="26"/>
                <w:szCs w:val="26"/>
              </w:rPr>
              <w:t>Т.И. Иванова, В.В. Тощенко</w:t>
            </w:r>
            <w:r w:rsidR="00556A60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66B06" w:rsidRPr="009E6652" w:rsidTr="00E2670A">
        <w:trPr>
          <w:trHeight w:val="1913"/>
        </w:trPr>
        <w:tc>
          <w:tcPr>
            <w:tcW w:w="4860" w:type="dxa"/>
          </w:tcPr>
          <w:p w:rsidR="00E2670A" w:rsidRPr="000F48D6" w:rsidRDefault="00E2670A" w:rsidP="00C462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31D8F" w:rsidRDefault="00131D8F" w:rsidP="00C462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31D8F" w:rsidRDefault="00131D8F" w:rsidP="00C462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670A" w:rsidRPr="000F48D6" w:rsidRDefault="00E2670A" w:rsidP="00C462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голосовании не прини</w:t>
            </w:r>
            <w:r w:rsidR="0010047D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</w:t>
            </w:r>
            <w:r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участие</w:t>
            </w:r>
            <w:r w:rsidR="0010047D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="00A82DF2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0047D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431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82DF2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</w:t>
            </w:r>
            <w:r w:rsidR="0010047D" w:rsidRPr="000F48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член Совета директоров</w:t>
            </w:r>
            <w:r w:rsidRPr="000F48D6">
              <w:rPr>
                <w:sz w:val="26"/>
                <w:szCs w:val="26"/>
              </w:rPr>
              <w:t xml:space="preserve"> </w:t>
            </w:r>
          </w:p>
          <w:p w:rsidR="00266B06" w:rsidRPr="000F48D6" w:rsidRDefault="00266B06" w:rsidP="00C462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63" w:type="dxa"/>
          </w:tcPr>
          <w:p w:rsidR="00547302" w:rsidRPr="00991731" w:rsidRDefault="00C70DC7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А.А. Ожерельев, О.Н. Дорошенко, </w:t>
            </w:r>
            <w:r w:rsidR="009E6652"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="00A82DF2"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Д.А. Чевкин</w:t>
            </w:r>
            <w:r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Н.И. Сасин</w:t>
            </w:r>
          </w:p>
          <w:p w:rsidR="00547302" w:rsidRPr="00991731" w:rsidRDefault="00547302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7302" w:rsidRPr="00991731" w:rsidRDefault="00547302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77C9" w:rsidRPr="00991731" w:rsidRDefault="000F48D6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7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Е.Б. Гринкевич</w:t>
            </w:r>
          </w:p>
          <w:p w:rsidR="00266B06" w:rsidRPr="00991731" w:rsidRDefault="00266B06" w:rsidP="00C462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0A36B2" w:rsidRPr="009E6652" w:rsidRDefault="000A36B2" w:rsidP="00C462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</w:t>
      </w:r>
      <w:r w:rsidR="000E177D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овета директоров: </w:t>
      </w:r>
      <w:r w:rsidR="00DE6F04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С.А. Архипов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DE6F04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Главный с</w:t>
      </w:r>
      <w:r w:rsidR="000E45E1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оветник </w:t>
      </w:r>
      <w:r w:rsidR="000E177D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</w:t>
      </w:r>
      <w:r w:rsidR="000E45E1"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АО «Россети».</w:t>
      </w:r>
    </w:p>
    <w:p w:rsidR="002B6F38" w:rsidRPr="009E6652" w:rsidRDefault="002B6F38" w:rsidP="00C462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Cs/>
          <w:sz w:val="26"/>
          <w:szCs w:val="26"/>
          <w:lang w:eastAsia="ru-RU"/>
        </w:rPr>
        <w:t>Корпоративный секретарь: О.Б. Гайдей.</w:t>
      </w:r>
    </w:p>
    <w:p w:rsidR="000E45E1" w:rsidRPr="009E6652" w:rsidRDefault="000E45E1" w:rsidP="00C462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7172" w:rsidRPr="009E6652" w:rsidRDefault="000E177D" w:rsidP="00C462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Присутствующие о</w:t>
      </w:r>
      <w:r w:rsidR="004977C9" w:rsidRPr="009E665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т ПАО «МРСК Северного Кавказа»: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>- </w:t>
      </w:r>
      <w:r w:rsidRPr="009E6652">
        <w:rPr>
          <w:rFonts w:ascii="Times New Roman" w:hAnsi="Times New Roman"/>
          <w:b/>
          <w:sz w:val="26"/>
          <w:szCs w:val="26"/>
        </w:rPr>
        <w:t>Тхакахова Иветта Владимировна</w:t>
      </w:r>
      <w:r w:rsidRPr="009E6652">
        <w:rPr>
          <w:rFonts w:ascii="Times New Roman" w:hAnsi="Times New Roman"/>
          <w:sz w:val="26"/>
          <w:szCs w:val="26"/>
        </w:rPr>
        <w:t xml:space="preserve"> – Первый заместитель Генерального директора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 xml:space="preserve">- </w:t>
      </w:r>
      <w:r w:rsidRPr="009E6652">
        <w:rPr>
          <w:rFonts w:ascii="Times New Roman" w:hAnsi="Times New Roman"/>
          <w:b/>
          <w:sz w:val="26"/>
          <w:szCs w:val="26"/>
        </w:rPr>
        <w:t>Шувалов Владимир Владимирович –</w:t>
      </w:r>
      <w:r w:rsidRPr="009E6652">
        <w:rPr>
          <w:rFonts w:ascii="Times New Roman" w:hAnsi="Times New Roman"/>
          <w:sz w:val="26"/>
          <w:szCs w:val="26"/>
        </w:rPr>
        <w:t xml:space="preserve"> Заместитель Генерального директора по инвестиционной деятельности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b/>
          <w:sz w:val="26"/>
          <w:szCs w:val="26"/>
        </w:rPr>
        <w:t>- Чернов Алексей Валерьевич</w:t>
      </w:r>
      <w:r w:rsidRPr="009E6652">
        <w:rPr>
          <w:rFonts w:ascii="Times New Roman" w:hAnsi="Times New Roman"/>
          <w:sz w:val="26"/>
          <w:szCs w:val="26"/>
        </w:rPr>
        <w:t xml:space="preserve"> – Заместитель Генерального директора по экономике и финансам  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b/>
          <w:sz w:val="26"/>
          <w:szCs w:val="26"/>
        </w:rPr>
        <w:t>- Аликов Константин Батырбекович</w:t>
      </w:r>
      <w:r w:rsidRPr="009E6652">
        <w:rPr>
          <w:rFonts w:ascii="Times New Roman" w:hAnsi="Times New Roman"/>
          <w:sz w:val="26"/>
          <w:szCs w:val="26"/>
        </w:rPr>
        <w:t xml:space="preserve"> - Заместитель Генерального директора по реализации и развитию услуг 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 xml:space="preserve">- </w:t>
      </w:r>
      <w:r w:rsidRPr="009E6652">
        <w:rPr>
          <w:rFonts w:ascii="Times New Roman" w:hAnsi="Times New Roman"/>
          <w:b/>
          <w:sz w:val="26"/>
          <w:szCs w:val="26"/>
        </w:rPr>
        <w:t>Осипова Нина Николаевна</w:t>
      </w:r>
      <w:r w:rsidRPr="009E6652">
        <w:rPr>
          <w:rFonts w:ascii="Times New Roman" w:hAnsi="Times New Roman"/>
          <w:sz w:val="26"/>
          <w:szCs w:val="26"/>
        </w:rPr>
        <w:t xml:space="preserve"> - Заместитель Генерального директора – руководитель Аппарата</w:t>
      </w:r>
    </w:p>
    <w:p w:rsidR="00C70DC7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 xml:space="preserve">- </w:t>
      </w:r>
      <w:r w:rsidRPr="009E6652">
        <w:rPr>
          <w:rFonts w:ascii="Times New Roman" w:hAnsi="Times New Roman"/>
          <w:b/>
          <w:sz w:val="26"/>
          <w:szCs w:val="26"/>
        </w:rPr>
        <w:t>Решетников Михаил Юрьевич</w:t>
      </w:r>
      <w:r w:rsidRPr="009E6652">
        <w:rPr>
          <w:rFonts w:ascii="Times New Roman" w:hAnsi="Times New Roman"/>
          <w:sz w:val="26"/>
          <w:szCs w:val="26"/>
        </w:rPr>
        <w:t xml:space="preserve"> – Заместитель Генерального директора по корпоративному управлению</w:t>
      </w:r>
    </w:p>
    <w:p w:rsidR="00131D8F" w:rsidRPr="009E6652" w:rsidRDefault="00131D8F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D8F">
        <w:rPr>
          <w:rFonts w:ascii="Times New Roman" w:hAnsi="Times New Roman"/>
          <w:b/>
          <w:sz w:val="26"/>
          <w:szCs w:val="26"/>
        </w:rPr>
        <w:t>- Поляков Сергей Анатольевич</w:t>
      </w:r>
      <w:r w:rsidRPr="00131D8F">
        <w:rPr>
          <w:rFonts w:ascii="Times New Roman" w:hAnsi="Times New Roman"/>
          <w:sz w:val="26"/>
          <w:szCs w:val="26"/>
        </w:rPr>
        <w:t xml:space="preserve"> - Заместитель Генерального директора по </w:t>
      </w:r>
      <w:r w:rsidRPr="00131D8F">
        <w:rPr>
          <w:rFonts w:ascii="Times New Roman" w:hAnsi="Times New Roman"/>
          <w:sz w:val="26"/>
          <w:szCs w:val="26"/>
        </w:rPr>
        <w:lastRenderedPageBreak/>
        <w:t>взаимодействию с органами власти и СМИ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 xml:space="preserve">- </w:t>
      </w:r>
      <w:r w:rsidRPr="009E6652">
        <w:rPr>
          <w:rFonts w:ascii="Times New Roman" w:hAnsi="Times New Roman"/>
          <w:b/>
          <w:sz w:val="26"/>
          <w:szCs w:val="26"/>
        </w:rPr>
        <w:t>Коков Алим Арсенович</w:t>
      </w:r>
      <w:r w:rsidRPr="009E6652">
        <w:rPr>
          <w:rFonts w:ascii="Times New Roman" w:hAnsi="Times New Roman"/>
          <w:sz w:val="26"/>
          <w:szCs w:val="26"/>
        </w:rPr>
        <w:t xml:space="preserve"> – И.о. заместителя Генерального директора по безопасности</w:t>
      </w:r>
    </w:p>
    <w:p w:rsidR="00C70DC7" w:rsidRPr="009E6652" w:rsidRDefault="00C70DC7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sz w:val="26"/>
          <w:szCs w:val="26"/>
        </w:rPr>
        <w:t xml:space="preserve">- </w:t>
      </w:r>
      <w:r w:rsidRPr="009E6652">
        <w:rPr>
          <w:rFonts w:ascii="Times New Roman" w:hAnsi="Times New Roman"/>
          <w:b/>
          <w:sz w:val="26"/>
          <w:szCs w:val="26"/>
        </w:rPr>
        <w:t>Циканов Арсен Махмудович</w:t>
      </w:r>
      <w:r w:rsidRPr="009E6652">
        <w:rPr>
          <w:rFonts w:ascii="Times New Roman" w:hAnsi="Times New Roman"/>
          <w:sz w:val="26"/>
          <w:szCs w:val="26"/>
        </w:rPr>
        <w:t xml:space="preserve"> – Директор Департамента энергосбытовой деятельности</w:t>
      </w:r>
    </w:p>
    <w:p w:rsidR="00131D8F" w:rsidRPr="00131D8F" w:rsidRDefault="00131D8F" w:rsidP="00131D8F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131D8F">
        <w:rPr>
          <w:rFonts w:ascii="Times New Roman" w:hAnsi="Times New Roman"/>
          <w:sz w:val="26"/>
          <w:szCs w:val="26"/>
        </w:rPr>
        <w:t xml:space="preserve">- </w:t>
      </w:r>
      <w:r w:rsidRPr="00131D8F">
        <w:rPr>
          <w:rFonts w:ascii="Times New Roman" w:hAnsi="Times New Roman"/>
          <w:b/>
          <w:sz w:val="26"/>
          <w:szCs w:val="26"/>
        </w:rPr>
        <w:t>Макушин Вадим Васильевич</w:t>
      </w:r>
      <w:r w:rsidRPr="00131D8F">
        <w:rPr>
          <w:rFonts w:ascii="Times New Roman" w:hAnsi="Times New Roman"/>
          <w:sz w:val="26"/>
          <w:szCs w:val="26"/>
        </w:rPr>
        <w:t xml:space="preserve"> - Заместитель </w:t>
      </w:r>
      <w:r>
        <w:rPr>
          <w:rFonts w:ascii="Times New Roman" w:hAnsi="Times New Roman"/>
          <w:sz w:val="26"/>
          <w:szCs w:val="26"/>
        </w:rPr>
        <w:t>г</w:t>
      </w:r>
      <w:r w:rsidRPr="00131D8F">
        <w:rPr>
          <w:rFonts w:ascii="Times New Roman" w:hAnsi="Times New Roman"/>
          <w:sz w:val="26"/>
          <w:szCs w:val="26"/>
        </w:rPr>
        <w:t xml:space="preserve">лавного инженера по оперативно-технологическому и ситуационному управлению </w:t>
      </w:r>
    </w:p>
    <w:p w:rsidR="00131D8F" w:rsidRPr="00131D8F" w:rsidRDefault="00131D8F" w:rsidP="00131D8F">
      <w:pPr>
        <w:spacing w:after="0" w:line="240" w:lineRule="auto"/>
        <w:ind w:right="-284"/>
        <w:jc w:val="both"/>
        <w:rPr>
          <w:rFonts w:ascii="Times New Roman" w:eastAsia="Courier New" w:hAnsi="Times New Roman"/>
          <w:sz w:val="26"/>
          <w:szCs w:val="26"/>
        </w:rPr>
      </w:pPr>
      <w:r w:rsidRPr="00131D8F">
        <w:rPr>
          <w:rFonts w:ascii="Times New Roman" w:eastAsia="Courier New" w:hAnsi="Times New Roman"/>
          <w:b/>
          <w:sz w:val="26"/>
          <w:szCs w:val="26"/>
        </w:rPr>
        <w:t>- Кумукова Марина Халитовна</w:t>
      </w:r>
      <w:r w:rsidRPr="00131D8F">
        <w:rPr>
          <w:rFonts w:ascii="Times New Roman" w:eastAsia="Courier New" w:hAnsi="Times New Roman"/>
          <w:sz w:val="26"/>
          <w:szCs w:val="26"/>
        </w:rPr>
        <w:t xml:space="preserve"> – Директор Департамента корпоративного управления и взаимодействия с акционерами</w:t>
      </w:r>
    </w:p>
    <w:p w:rsidR="00131D8F" w:rsidRPr="00131D8F" w:rsidRDefault="00131D8F" w:rsidP="00131D8F">
      <w:pPr>
        <w:spacing w:after="0" w:line="240" w:lineRule="auto"/>
        <w:ind w:right="-284"/>
        <w:jc w:val="both"/>
        <w:rPr>
          <w:rFonts w:ascii="Times New Roman" w:eastAsia="Courier New" w:hAnsi="Times New Roman"/>
          <w:sz w:val="26"/>
          <w:szCs w:val="26"/>
        </w:rPr>
      </w:pPr>
      <w:r w:rsidRPr="00131D8F">
        <w:rPr>
          <w:rFonts w:ascii="Times New Roman" w:eastAsia="Courier New" w:hAnsi="Times New Roman"/>
          <w:b/>
          <w:sz w:val="26"/>
          <w:szCs w:val="26"/>
        </w:rPr>
        <w:t xml:space="preserve">- Темирбулатов Аубекир Пилялович – </w:t>
      </w:r>
      <w:r w:rsidRPr="00131D8F">
        <w:rPr>
          <w:rFonts w:ascii="Times New Roman" w:eastAsia="Courier New" w:hAnsi="Times New Roman"/>
          <w:sz w:val="26"/>
          <w:szCs w:val="26"/>
        </w:rPr>
        <w:t>Начальник Департамента</w:t>
      </w:r>
      <w:r w:rsidRPr="00131D8F">
        <w:rPr>
          <w:rFonts w:ascii="Times New Roman" w:eastAsia="Courier New" w:hAnsi="Times New Roman"/>
          <w:b/>
          <w:sz w:val="26"/>
          <w:szCs w:val="26"/>
        </w:rPr>
        <w:t xml:space="preserve"> </w:t>
      </w:r>
      <w:r w:rsidRPr="00131D8F">
        <w:rPr>
          <w:rFonts w:ascii="Times New Roman" w:eastAsia="Courier New" w:hAnsi="Times New Roman"/>
          <w:sz w:val="26"/>
          <w:szCs w:val="26"/>
        </w:rPr>
        <w:t>корпоративных и технологических автоматизированных систем управления</w:t>
      </w:r>
    </w:p>
    <w:p w:rsidR="00131D8F" w:rsidRPr="00131D8F" w:rsidRDefault="00131D8F" w:rsidP="00131D8F">
      <w:pPr>
        <w:spacing w:after="0" w:line="240" w:lineRule="auto"/>
        <w:ind w:right="-284"/>
        <w:jc w:val="both"/>
        <w:rPr>
          <w:rFonts w:ascii="Times New Roman" w:eastAsia="Courier New" w:hAnsi="Times New Roman"/>
          <w:sz w:val="26"/>
          <w:szCs w:val="26"/>
        </w:rPr>
      </w:pPr>
      <w:r w:rsidRPr="00131D8F">
        <w:rPr>
          <w:rFonts w:ascii="Times New Roman" w:eastAsia="Courier New" w:hAnsi="Times New Roman"/>
          <w:b/>
          <w:sz w:val="26"/>
          <w:szCs w:val="26"/>
        </w:rPr>
        <w:t xml:space="preserve">- Штурбин Денис Сергеевич – </w:t>
      </w:r>
      <w:r w:rsidRPr="00131D8F">
        <w:rPr>
          <w:rFonts w:ascii="Times New Roman" w:eastAsia="Courier New" w:hAnsi="Times New Roman"/>
          <w:sz w:val="26"/>
          <w:szCs w:val="26"/>
        </w:rPr>
        <w:t>Заместитель начальника Департамента управления собственностью-начальник отдела консолидации электросетевых активов</w:t>
      </w:r>
    </w:p>
    <w:p w:rsidR="004977C9" w:rsidRPr="009E6652" w:rsidRDefault="004977C9" w:rsidP="00C462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977C9" w:rsidRPr="009E6652" w:rsidRDefault="004977C9" w:rsidP="00C462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E6652">
        <w:rPr>
          <w:rFonts w:ascii="Times New Roman" w:hAnsi="Times New Roman"/>
          <w:b/>
          <w:sz w:val="26"/>
          <w:szCs w:val="26"/>
          <w:u w:val="single"/>
        </w:rPr>
        <w:t>Присутствующие от ПАО «Россети»:</w:t>
      </w:r>
    </w:p>
    <w:p w:rsidR="004977C9" w:rsidRPr="009E6652" w:rsidRDefault="004977C9" w:rsidP="00C4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652">
        <w:rPr>
          <w:rFonts w:ascii="Times New Roman" w:hAnsi="Times New Roman"/>
          <w:b/>
          <w:sz w:val="26"/>
          <w:szCs w:val="26"/>
        </w:rPr>
        <w:t>- Колесников Антон Сергеевич</w:t>
      </w:r>
      <w:r w:rsidRPr="009E6652">
        <w:rPr>
          <w:rFonts w:ascii="Times New Roman" w:hAnsi="Times New Roman"/>
          <w:sz w:val="26"/>
          <w:szCs w:val="26"/>
        </w:rPr>
        <w:t xml:space="preserve"> - Советник</w:t>
      </w:r>
    </w:p>
    <w:p w:rsidR="004977C9" w:rsidRPr="009E6652" w:rsidRDefault="004977C9" w:rsidP="00C462D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36E8" w:rsidRDefault="00B51718" w:rsidP="001F6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131D8F" w:rsidRPr="009E6652" w:rsidRDefault="00131D8F" w:rsidP="001F6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1D8F" w:rsidRPr="00131D8F" w:rsidRDefault="00131D8F" w:rsidP="00131D8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D8F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131D8F">
        <w:rPr>
          <w:rFonts w:ascii="Times New Roman" w:eastAsia="Times New Roman" w:hAnsi="Times New Roman"/>
          <w:sz w:val="26"/>
          <w:szCs w:val="26"/>
          <w:lang w:eastAsia="ru-RU"/>
        </w:rPr>
        <w:t> О рассмотрении результатов работы Общества по выполнению решений Правления ПАО «Россети» от 22.11.2016 (Протокол №546пр).</w:t>
      </w:r>
    </w:p>
    <w:p w:rsidR="00131D8F" w:rsidRPr="00131D8F" w:rsidRDefault="00131D8F" w:rsidP="00131D8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D8F">
        <w:rPr>
          <w:rFonts w:ascii="Times New Roman" w:eastAsia="Times New Roman" w:hAnsi="Times New Roman"/>
          <w:sz w:val="26"/>
          <w:szCs w:val="26"/>
          <w:lang w:eastAsia="ru-RU"/>
        </w:rPr>
        <w:t>2. О рассмотрении результатов работы Общества по реализации мероприятий по снижению фактических потерь электроэнергии.</w:t>
      </w:r>
    </w:p>
    <w:p w:rsidR="00131D8F" w:rsidRPr="00131D8F" w:rsidRDefault="00131D8F" w:rsidP="00131D8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D8F">
        <w:rPr>
          <w:rFonts w:ascii="Times New Roman" w:eastAsia="Times New Roman" w:hAnsi="Times New Roman"/>
          <w:sz w:val="26"/>
          <w:szCs w:val="26"/>
          <w:lang w:eastAsia="ru-RU"/>
        </w:rPr>
        <w:t>3.  О рассмотрении результатов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Кавказа.</w:t>
      </w:r>
    </w:p>
    <w:p w:rsidR="00131D8F" w:rsidRPr="00131D8F" w:rsidRDefault="00131D8F" w:rsidP="00131D8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D8F">
        <w:rPr>
          <w:rFonts w:ascii="Times New Roman" w:eastAsia="Times New Roman" w:hAnsi="Times New Roman"/>
          <w:sz w:val="26"/>
          <w:szCs w:val="26"/>
          <w:lang w:eastAsia="ru-RU"/>
        </w:rPr>
        <w:t>4. О рассмотрении результатов работы Общества по реализации мероприятий по консолидации электросетевых активов.</w:t>
      </w:r>
    </w:p>
    <w:p w:rsidR="00A82DF2" w:rsidRPr="009E6652" w:rsidRDefault="00A82DF2" w:rsidP="001F6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526C" w:rsidRPr="009E6652" w:rsidRDefault="001A526C" w:rsidP="00084CE0">
      <w:pPr>
        <w:pStyle w:val="a8"/>
        <w:ind w:right="-5" w:firstLine="0"/>
        <w:jc w:val="center"/>
        <w:rPr>
          <w:b/>
          <w:szCs w:val="26"/>
        </w:rPr>
      </w:pPr>
      <w:r w:rsidRPr="009E6652">
        <w:rPr>
          <w:b/>
          <w:szCs w:val="26"/>
        </w:rPr>
        <w:t>Итоги голосования и решени</w:t>
      </w:r>
      <w:r w:rsidR="00D3057B" w:rsidRPr="009E6652">
        <w:rPr>
          <w:b/>
          <w:szCs w:val="26"/>
        </w:rPr>
        <w:t>я</w:t>
      </w:r>
      <w:r w:rsidRPr="009E6652">
        <w:rPr>
          <w:b/>
          <w:szCs w:val="26"/>
        </w:rPr>
        <w:t>, принят</w:t>
      </w:r>
      <w:r w:rsidR="00D3057B" w:rsidRPr="009E6652">
        <w:rPr>
          <w:b/>
          <w:szCs w:val="26"/>
        </w:rPr>
        <w:t>ые</w:t>
      </w:r>
      <w:r w:rsidRPr="009E6652">
        <w:rPr>
          <w:b/>
          <w:szCs w:val="26"/>
        </w:rPr>
        <w:t xml:space="preserve"> по вопрос</w:t>
      </w:r>
      <w:r w:rsidR="00325682" w:rsidRPr="009E6652">
        <w:rPr>
          <w:b/>
          <w:szCs w:val="26"/>
        </w:rPr>
        <w:t>ам</w:t>
      </w:r>
      <w:r w:rsidRPr="009E6652">
        <w:rPr>
          <w:b/>
          <w:szCs w:val="26"/>
        </w:rPr>
        <w:t xml:space="preserve"> повестки дня:</w:t>
      </w:r>
    </w:p>
    <w:p w:rsidR="0080308B" w:rsidRPr="009E6652" w:rsidRDefault="0080308B" w:rsidP="00084CE0">
      <w:pPr>
        <w:pStyle w:val="a8"/>
        <w:tabs>
          <w:tab w:val="left" w:pos="993"/>
        </w:tabs>
        <w:ind w:right="-5" w:firstLine="851"/>
        <w:rPr>
          <w:b/>
          <w:szCs w:val="26"/>
        </w:rPr>
      </w:pPr>
    </w:p>
    <w:p w:rsidR="00C70DC7" w:rsidRPr="009E6652" w:rsidRDefault="00C70DC7" w:rsidP="00C70DC7">
      <w:pPr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№1: </w:t>
      </w:r>
      <w:r w:rsidR="00131D8F" w:rsidRPr="00131D8F">
        <w:rPr>
          <w:rFonts w:ascii="Times New Roman" w:eastAsia="Times New Roman" w:hAnsi="Times New Roman"/>
          <w:b/>
          <w:sz w:val="26"/>
          <w:szCs w:val="26"/>
          <w:lang w:eastAsia="ru-RU"/>
        </w:rPr>
        <w:t>О рассмотрении результатов работы Общества по выполнению решений Правления ПАО «Россети» от 22.11.2016 (Протокол №546пр).</w:t>
      </w:r>
    </w:p>
    <w:p w:rsidR="00C70DC7" w:rsidRPr="009E6652" w:rsidRDefault="00C70DC7" w:rsidP="00084CE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71BF3" w:rsidRPr="009E6652" w:rsidRDefault="002B6F38" w:rsidP="00084CE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По вопросу слушали</w:t>
      </w:r>
      <w:r w:rsidR="00D63087"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:</w:t>
      </w: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131D8F">
        <w:rPr>
          <w:rFonts w:ascii="Times New Roman" w:eastAsia="Times New Roman" w:hAnsi="Times New Roman"/>
          <w:i/>
          <w:sz w:val="26"/>
          <w:szCs w:val="26"/>
          <w:lang w:eastAsia="ru-RU"/>
        </w:rPr>
        <w:t>М.Х</w:t>
      </w:r>
      <w:r w:rsidR="00C70DC7"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="00131D8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Кумукову</w:t>
      </w:r>
    </w:p>
    <w:p w:rsidR="00C70DC7" w:rsidRPr="00A602EE" w:rsidRDefault="00C70DC7" w:rsidP="00084CE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>В обсуждении вопроса приняли участие:</w:t>
      </w:r>
      <w:r w:rsidR="00561683"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С.А. Архипов, А.С. Колесников,</w:t>
      </w:r>
      <w:r w:rsidR="00131D8F" w:rsidRPr="00A602EE">
        <w:rPr>
          <w:rFonts w:ascii="Times New Roman" w:hAnsi="Times New Roman"/>
        </w:rPr>
        <w:t xml:space="preserve">                        </w:t>
      </w:r>
      <w:r w:rsidR="00131D8F"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>Ю.В. Зайцев,</w:t>
      </w:r>
      <w:r w:rsidR="00561683"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А.В. Раков, </w:t>
      </w:r>
      <w:r w:rsidR="00131D8F"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>Т.И. Иванова, В.В. Тощенко, А.В. Чернов,</w:t>
      </w:r>
      <w:r w:rsidR="0099173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Д.Л. Бохун</w:t>
      </w:r>
      <w:r w:rsidR="00561683" w:rsidRPr="00A602EE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44921" w:rsidRPr="004D702C" w:rsidRDefault="00F44921" w:rsidP="008D61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0DC7" w:rsidRPr="004D702C" w:rsidRDefault="00C70DC7" w:rsidP="00C70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A602EE" w:rsidRPr="004D702C" w:rsidRDefault="00A602EE" w:rsidP="004D702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Принять к сведению информацию о результатах </w:t>
      </w:r>
      <w:r w:rsidRPr="004D702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Общества по выполнению решений Правления ПАО «Россети» от 22.11.2016 (Протокол №546пр) </w:t>
      </w:r>
      <w:r w:rsidR="0053206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Протокол Правления) </w:t>
      </w:r>
      <w:r w:rsidRPr="004D702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Приложением №1 к настоящему решению Совета директоров</w:t>
      </w: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91731" w:rsidRDefault="004D65D3" w:rsidP="004D65D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Поручить Генеральному директору Общества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оработать </w:t>
      </w:r>
      <w:r w:rsidR="004D702C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и согласовать с ПАО «Россети» 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обосновани</w:t>
      </w:r>
      <w:r w:rsidR="009917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дефицита средств группы компаний МРСК Северного Кавказа в размере 9,7 млрд рублей</w:t>
      </w:r>
      <w:r w:rsidR="004D702C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(п. 2.2 Протокола Правления)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A602EE" w:rsidRPr="004D70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702C" w:rsidRPr="004D702C" w:rsidRDefault="00A602EE" w:rsidP="004D6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рок: 01.02.2017.</w:t>
      </w:r>
    </w:p>
    <w:p w:rsidR="00A602EE" w:rsidRPr="004D702C" w:rsidRDefault="00A602EE" w:rsidP="004D702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Поручить Генеральному директору Общества</w:t>
      </w:r>
      <w:r w:rsidR="009917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срок до 20.12.2016</w:t>
      </w: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991731" w:rsidRPr="00991731" w:rsidRDefault="00991731" w:rsidP="00991731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Установить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организационно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-распорядительны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документ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ом Общества 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персональную ответственность </w:t>
      </w:r>
      <w:r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менеджме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нта</w:t>
      </w:r>
      <w:r w:rsid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 сроки по каждому пункту </w:t>
      </w:r>
      <w:r w:rsid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ротокола </w:t>
      </w:r>
      <w:r w:rsidR="00A602EE" w:rsidRPr="004D702C">
        <w:rPr>
          <w:rFonts w:ascii="Times New Roman" w:eastAsia="Times New Roman" w:hAnsi="Times New Roman"/>
          <w:sz w:val="26"/>
          <w:szCs w:val="26"/>
          <w:lang w:eastAsia="ru-RU"/>
        </w:rPr>
        <w:t>Правления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="00A602EE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381DEE" w:rsidRPr="001969F5" w:rsidRDefault="00991731" w:rsidP="00991731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Установить о</w:t>
      </w:r>
      <w:r w:rsidR="00A602EE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рганизационно-распорядительны</w:t>
      </w: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="00A602EE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документ</w:t>
      </w: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ом</w:t>
      </w:r>
      <w:r w:rsidR="004D702C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порядок расходов </w:t>
      </w:r>
      <w:r w:rsidR="00532069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</w:t>
      </w:r>
      <w:r w:rsidR="004D702C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п. 2.5.2 Протокола Правления по </w:t>
      </w:r>
      <w:r w:rsidR="00381DEE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каждому филиалу Общества</w:t>
      </w: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C70DC7" w:rsidRPr="001969F5" w:rsidRDefault="00381DEE" w:rsidP="00991731">
      <w:pPr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При вынесении на рассмотрение Советом директоров Общества материалов по вопросу об исполнении решений Правления </w:t>
      </w:r>
      <w:r w:rsidR="00991731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ПАО «Россети» </w:t>
      </w:r>
      <w:r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представлять информацию о расходах</w:t>
      </w:r>
      <w:r w:rsidR="00532069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991731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закрепленных в организационно-распорядительном документе, указанном в п</w:t>
      </w:r>
      <w:r w:rsidR="00E60042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ункте 3.1.2. настоящего решения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Совета директоров</w:t>
      </w:r>
      <w:r w:rsidR="00E60042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532069" w:rsidRP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начиная с  декабря 2016 года.</w:t>
      </w:r>
    </w:p>
    <w:p w:rsidR="00991731" w:rsidRDefault="00991731" w:rsidP="005320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82DF2" w:rsidRPr="004D702C" w:rsidRDefault="00F10536" w:rsidP="005320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A82DF2" w:rsidRPr="004D70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С.А. Архипов, Ю.В. Зайцев, Д.Л. Бохун, А.А. Ожерельев,                   А.В. Раков, Т.И. Иванова, Н.И. Сасин, В.В. Тощенко, Д.А. Чевкин</w:t>
      </w:r>
      <w:r w:rsidR="0099173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561683" w:rsidRPr="004D70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48D6" w:rsidRPr="004D70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   </w:t>
      </w:r>
    </w:p>
    <w:p w:rsidR="00B73327" w:rsidRPr="004D702C" w:rsidRDefault="00F10536" w:rsidP="005320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 </w:t>
      </w:r>
      <w:r w:rsidR="00866140" w:rsidRPr="004D702C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73327" w:rsidRPr="004D702C" w:rsidRDefault="00F10536" w:rsidP="005320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«ВОЗДЕРЖАЛСЯ»:</w:t>
      </w:r>
      <w:r w:rsidR="002F2F80"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0A47" w:rsidRPr="004D702C">
        <w:rPr>
          <w:rFonts w:ascii="Times New Roman" w:eastAsia="Times New Roman" w:hAnsi="Times New Roman"/>
          <w:sz w:val="26"/>
          <w:szCs w:val="26"/>
          <w:lang w:eastAsia="ru-RU"/>
        </w:rPr>
        <w:t>О.Н. Дорошенко.</w:t>
      </w:r>
    </w:p>
    <w:p w:rsidR="003D7169" w:rsidRPr="004D702C" w:rsidRDefault="009F1578" w:rsidP="00532069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10A47"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751BB" w:rsidRPr="004D702C" w:rsidRDefault="00D751BB" w:rsidP="004D702C">
      <w:pPr>
        <w:tabs>
          <w:tab w:val="left" w:pos="4536"/>
          <w:tab w:val="left" w:pos="7088"/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6939" w:rsidRDefault="002F2F80" w:rsidP="005320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</w:t>
      </w:r>
      <w:r w:rsidR="00CA0818"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2: </w:t>
      </w:r>
      <w:r w:rsidR="00910A47" w:rsidRPr="004D702C">
        <w:rPr>
          <w:rFonts w:ascii="Times New Roman" w:eastAsia="Times New Roman" w:hAnsi="Times New Roman"/>
          <w:b/>
          <w:sz w:val="26"/>
          <w:szCs w:val="26"/>
          <w:lang w:eastAsia="ru-RU"/>
        </w:rPr>
        <w:t>О рассмотрении результатов работы Общества по реализации мероприятий по снижению фактических потерь электроэнергии.</w:t>
      </w:r>
    </w:p>
    <w:p w:rsidR="00532069" w:rsidRPr="004D702C" w:rsidRDefault="00532069" w:rsidP="005320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6792" w:rsidRPr="004D702C" w:rsidRDefault="008E6792" w:rsidP="00A63D5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вопросу слушали: </w:t>
      </w:r>
      <w:r w:rsidR="00910A47"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>К.Б. Аликова</w:t>
      </w:r>
      <w:r w:rsidR="00561683"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561683" w:rsidRPr="009E6652" w:rsidRDefault="00561683" w:rsidP="00A63D5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>В обсуждении вопроса приняли участие: С.А. Архипов, А.С. Колесников,</w:t>
      </w:r>
      <w:r w:rsidR="005874EA"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Ю.В. Зайцев, </w:t>
      </w:r>
      <w:r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А.В. Раков, А.В. Чернов, </w:t>
      </w:r>
      <w:r w:rsidR="00910A47" w:rsidRPr="004D702C">
        <w:rPr>
          <w:rFonts w:ascii="Times New Roman" w:eastAsia="Times New Roman" w:hAnsi="Times New Roman"/>
          <w:i/>
          <w:sz w:val="26"/>
          <w:szCs w:val="26"/>
          <w:lang w:eastAsia="ru-RU"/>
        </w:rPr>
        <w:t>К.Б.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Аликов, А.А. Коков, </w:t>
      </w:r>
      <w:r w:rsidR="00991731">
        <w:rPr>
          <w:rFonts w:ascii="Times New Roman" w:eastAsia="Times New Roman" w:hAnsi="Times New Roman"/>
          <w:i/>
          <w:sz w:val="26"/>
          <w:szCs w:val="26"/>
          <w:lang w:eastAsia="ru-RU"/>
        </w:rPr>
        <w:t>М.Ю. Решетников.</w:t>
      </w:r>
    </w:p>
    <w:p w:rsidR="00D0101C" w:rsidRPr="009E6652" w:rsidRDefault="00D0101C" w:rsidP="00084CE0">
      <w:pPr>
        <w:tabs>
          <w:tab w:val="left" w:pos="284"/>
          <w:tab w:val="left" w:pos="1044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101C" w:rsidRDefault="00D0101C" w:rsidP="00084CE0">
      <w:pPr>
        <w:tabs>
          <w:tab w:val="left" w:pos="284"/>
          <w:tab w:val="left" w:pos="1044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32069" w:rsidRPr="00532069" w:rsidRDefault="00532069" w:rsidP="0053206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69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информацию о результатах работы Общества по реализации мероприятий по снижению фактических потерь электроэнергии в соответствии с Приложением №2 к настоящему решению Совета директоров.</w:t>
      </w:r>
    </w:p>
    <w:p w:rsidR="00FF1EE2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3206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Отметить</w:t>
      </w:r>
      <w:r w:rsidR="00FF1EE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635F59" w:rsidRDefault="00FF1EE2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2.1.1.</w:t>
      </w:r>
      <w:r w:rsidR="00635F59"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невыполнение по группе компаний МРСК Северного Кавказа запланированного показателя величины потерь электроэнергии 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 отпуску в сеть за 10 месяцев 2016 года (ф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акт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ический уровень потерь электроэнергии составил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23,73% при плане 19,59%</w:t>
      </w:r>
      <w:r w:rsidRPr="00FF1EE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в том числе по филиалу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ПАО «МРСК Северного Кавказа» - </w:t>
      </w:r>
      <w:r w:rsidRPr="00FF1EE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«Ингушэнерго» факт 33,00% при плане 21,95%, по АО «Дагестанская сетевая компания» факт 36,21% при плане 25,41%, по АО «Чеченэнерго» факт 33,19% при плане 27,09%).</w:t>
      </w:r>
    </w:p>
    <w:p w:rsidR="00635F59" w:rsidRPr="00AC5D82" w:rsidRDefault="00FF1EE2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2.1.2. 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положительную динамику снижения 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уровня 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потерь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электроэнергии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относительно</w:t>
      </w:r>
      <w:r w:rsidR="00635F59"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фактических показателей аналогичного периода 2015 года на 0,15%, в том числе: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по ф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«Ставропольэнерго»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снижение на 0,37%;</w:t>
      </w:r>
    </w:p>
    <w:p w:rsidR="00635F59" w:rsidRDefault="00635F59" w:rsidP="00635F59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по ф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«Севкавказэнерго»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снижение на 1,68%;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по ф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«Каббалкэнерго»</w:t>
      </w:r>
      <w:r w:rsidRPr="002C09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снижение на 0,11%;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по ф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«Карачаево-Черкесскэнерго»</w:t>
      </w:r>
      <w:r w:rsidRPr="002C09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снижение на 0,97%;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по 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АО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Чеченэнерго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2C09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снижение на 6,41%;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по ф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«Ингушэнерго»</w:t>
      </w:r>
      <w:r w:rsidRPr="002C09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снижение на 16,66% (без учета разногласий);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по 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АО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AC5D8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агестанская сетевая компания»</w:t>
      </w:r>
      <w:r w:rsidRPr="002C093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снижение на 7,69% (без учета разногласий).</w:t>
      </w:r>
    </w:p>
    <w:p w:rsidR="00635F59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Поручить Генеральному директору Общества </w:t>
      </w: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составе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материалов по вопросу </w:t>
      </w:r>
      <w:r w:rsidRPr="00BE2B4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BE2B4A">
        <w:rPr>
          <w:rFonts w:ascii="Times New Roman" w:eastAsia="Times New Roman" w:hAnsi="Times New Roman"/>
          <w:sz w:val="26"/>
          <w:szCs w:val="26"/>
          <w:lang w:eastAsia="ru-RU"/>
        </w:rPr>
        <w:t>О рассмотрении результатов работы Общества по реализации мероприятий по снижению фактических потерь электроэнергии</w:t>
      </w:r>
      <w:r w:rsidRPr="00BE2B4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</w:t>
      </w: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редставить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635F59" w:rsidRPr="00DF46E3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3.1.1. Информацию о реализации мероприятий по снижению потерь электроэнергии в рамках </w:t>
      </w:r>
      <w:r w:rsid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предусмотренных в бюджете на 2016 год</w:t>
      </w:r>
      <w:r w:rsidR="00556A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средств в </w:t>
      </w:r>
      <w:r w:rsidR="00556A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объеме  21,2</w:t>
      </w: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млн руб. с НДС;</w:t>
      </w:r>
    </w:p>
    <w:p w:rsidR="00635F59" w:rsidRPr="00D67DA3" w:rsidRDefault="00635F59" w:rsidP="00635F59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3.1.2.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лан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овые и фактические показатели</w:t>
      </w: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запланированным и реализованным мероприятиям по снижению потерь электроэнергии, </w:t>
      </w:r>
      <w:r w:rsidR="004D65D3"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включенны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="004D65D3"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46E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План мероприятий по повышению эффективности деятельности и улучшению финансово-экономического состояния филиалов и ДЗО Общества.</w:t>
      </w:r>
    </w:p>
    <w:p w:rsidR="002D07DA" w:rsidRDefault="00BE2B4A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4. Р</w:t>
      </w:r>
      <w:r w:rsidR="00532069"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</w:t>
      </w:r>
      <w:r w:rsidR="00532069"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енеральному директору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Общества </w:t>
      </w:r>
      <w:r w:rsidR="00532069"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рассмотреть дополнительные мероприятия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организации работы по снижению потерь 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риложением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№3 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настоящему решению С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овету директоров</w:t>
      </w:r>
      <w:r w:rsid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933C2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разрезе</w:t>
      </w:r>
      <w:r w:rsid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2D07DA" w:rsidRDefault="002D07DA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включения их в разрабатываемую «</w:t>
      </w:r>
      <w:r w:rsidRP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Целев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ую</w:t>
      </w:r>
      <w:r w:rsidRP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снижения потерь электрической энергии в электрических сетях ДЗО на 2017 год и период до 2021 года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»;</w:t>
      </w:r>
    </w:p>
    <w:p w:rsidR="002D07DA" w:rsidRDefault="002D07DA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определения объемов и графиков работ в понедельной разбивке первоочередных мероприятий (актуализация электрических схем, инвентаризация абонентских база данных и</w:t>
      </w:r>
      <w:r w:rsidRPr="002D07D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контрольный съем показаний приборов учета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установки балансовых приборов учета);</w:t>
      </w:r>
    </w:p>
    <w:p w:rsidR="002D07DA" w:rsidRDefault="002D07DA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пересмотра системы мотивации работников Общества.</w:t>
      </w:r>
    </w:p>
    <w:p w:rsidR="00BE2B4A" w:rsidRDefault="004D65D3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5. 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Поручить Генеральному директору Общества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результатах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исполнения п. 4 настоящего решения Совета директоров </w:t>
      </w:r>
      <w:r w:rsidR="00532069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доложить </w:t>
      </w:r>
      <w:r w:rsidR="00BE2B4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рамках вопроса «</w:t>
      </w:r>
      <w:r w:rsidR="00BE2B4A" w:rsidRPr="00BE2B4A">
        <w:rPr>
          <w:rFonts w:ascii="Times New Roman" w:eastAsia="Times New Roman" w:hAnsi="Times New Roman"/>
          <w:sz w:val="26"/>
          <w:szCs w:val="26"/>
          <w:lang w:eastAsia="ru-RU"/>
        </w:rPr>
        <w:t>О рассмотрении результатов работы Общества по реализации мероприятий по снижению фактических потерь электроэнергии</w:t>
      </w:r>
      <w:r w:rsidR="00BE2B4A" w:rsidRPr="00BE2B4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635F5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67DA3" w:rsidRDefault="00BE2B4A" w:rsidP="00D67DA3">
      <w:pPr>
        <w:tabs>
          <w:tab w:val="left" w:pos="284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Срок: 20.12.2016</w:t>
      </w:r>
    </w:p>
    <w:p w:rsidR="00871BF3" w:rsidRPr="009E6652" w:rsidRDefault="00871BF3" w:rsidP="006A5FE8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6652" w:rsidRPr="000F48D6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E66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С.А. Архипов, Ю.В. Зайцев, Д.Л. Боху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н, А.А. Ожерельев,                   А.В. Раков, Т.И. Иванова,</w:t>
      </w:r>
      <w:r w:rsidR="00910A4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О.Н. Дорошенко,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 Сасин, В.В. Тощенко, </w:t>
      </w:r>
      <w:r w:rsidR="00910A4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Д.А. Чевкин.</w:t>
      </w: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48D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 </w:t>
      </w:r>
      <w:r w:rsidRPr="000F48D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10A47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E6652" w:rsidRPr="009E6652" w:rsidRDefault="009E6652" w:rsidP="009E665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10A47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5518" w:rsidRPr="009E6652" w:rsidRDefault="00995518" w:rsidP="00EF100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1006" w:rsidRPr="009E6652" w:rsidRDefault="005F7172" w:rsidP="00EF100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№3: </w:t>
      </w:r>
      <w:r w:rsidR="00910A47" w:rsidRPr="00910A47">
        <w:rPr>
          <w:rFonts w:ascii="Times New Roman" w:eastAsia="Times New Roman" w:hAnsi="Times New Roman"/>
          <w:b/>
          <w:sz w:val="26"/>
          <w:szCs w:val="26"/>
          <w:lang w:eastAsia="ru-RU"/>
        </w:rPr>
        <w:t>О рассмотрении результатов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</w:t>
      </w:r>
      <w:r w:rsidR="00910A4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F7172" w:rsidRPr="009E6652" w:rsidRDefault="005F7172" w:rsidP="005F717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6652" w:rsidRPr="009E6652" w:rsidRDefault="009E6652" w:rsidP="00A63D5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вопросу слушали: 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>В.В. Шувалов</w:t>
      </w:r>
      <w:r w:rsidR="00991731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9E6652" w:rsidRPr="009E6652" w:rsidRDefault="009E6652" w:rsidP="00A63D5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В обсуждении вопроса приняли участие: С.А. Архипов, А.С. Колесников,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Ю.В. Зайцев,</w:t>
      </w: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А.В. Раков, 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А.А. Ожерельев, </w:t>
      </w: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Т.И. Иванова, В.В. Тощенко, К.Б. Аликов, В.В. Шувалов, М.Ю. Решетников.</w:t>
      </w:r>
    </w:p>
    <w:p w:rsidR="005F7172" w:rsidRPr="009E6652" w:rsidRDefault="005F7172" w:rsidP="005F7172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7172" w:rsidRDefault="005F7172" w:rsidP="005F71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D6436D" w:rsidRPr="004D65D3" w:rsidRDefault="00D67DA3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1. Принять к сведению информацию о </w:t>
      </w:r>
      <w:r w:rsidRPr="00D6436D">
        <w:rPr>
          <w:rFonts w:ascii="Times New Roman" w:eastAsia="Times New Roman" w:hAnsi="Times New Roman"/>
          <w:sz w:val="26"/>
          <w:szCs w:val="26"/>
          <w:lang w:eastAsia="ru-RU"/>
        </w:rPr>
        <w:t>результатах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</w:t>
      </w:r>
      <w:r w:rsidR="00D6436D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(далее – Комплексная программа) </w:t>
      </w:r>
      <w:r w:rsidR="00D6436D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Приложением №4 к настоящему </w:t>
      </w:r>
      <w:r w:rsidR="00D6436D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решению Совету директоров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6436D" w:rsidRPr="004D65D3" w:rsidRDefault="00D6436D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Отметить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CF51E1" w:rsidRPr="004D65D3" w:rsidRDefault="00D6436D" w:rsidP="00CF5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2.1.1.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66AEB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фактическое выполнение Комплексной программы за 10 месяцев 2016 года - </w:t>
      </w:r>
      <w:r w:rsidR="00CF51E1" w:rsidRPr="004D65D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177 млн руб. без НДС (209 млн руб. с НДС) при плане 359 млн руб. без. НДС (423 млн руб. с НДС), в том числе:</w:t>
      </w:r>
    </w:p>
    <w:p w:rsidR="00CF51E1" w:rsidRPr="004D65D3" w:rsidRDefault="00CF51E1" w:rsidP="00CF5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4D65D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 xml:space="preserve">- Республика Дагестан – 1 млн руб. без НДС (1,3 млн руб. с НДС) при плане 151 млн руб. без НДС (179 млн руб. с НДС), </w:t>
      </w:r>
    </w:p>
    <w:p w:rsidR="00D6436D" w:rsidRPr="004D65D3" w:rsidRDefault="00CF51E1" w:rsidP="00CF5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4D65D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- Чеченская Республика – 176 млн руб. без НДС (208 млн руб. с НДС) при плане 207 млн руб. без НДС (244 млн руб. с НДС)</w:t>
      </w:r>
      <w:r w:rsidR="00866AEB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D6436D" w:rsidRDefault="00D6436D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2.1.2. 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крайне неудовлетворительн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ую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ситуаци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ю по реализации Комплексной 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программы 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</w:t>
      </w:r>
      <w:r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="00D67DA3" w:rsidRP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еспублике Дагестан за 10 месяцев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2016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  <w:r w:rsid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6436D" w:rsidRDefault="00D6436D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2.1.3. невыполнение установленных Советом директоров сроков по завершению Комплексной программы;</w:t>
      </w:r>
    </w:p>
    <w:p w:rsidR="00740849" w:rsidRDefault="00D6436D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2.1.4. </w:t>
      </w:r>
      <w:r w:rsidR="004D6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подтверждение Генеральным директором Общества </w:t>
      </w:r>
      <w:r w:rsidR="007408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планируемо</w:t>
      </w:r>
      <w:r w:rsidR="004D6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7408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D6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завершения </w:t>
      </w:r>
      <w:r w:rsidR="007408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Комплексной программы в Чеченской Республике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до </w:t>
      </w:r>
      <w:r w:rsidR="007408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конца 2016 года.</w:t>
      </w:r>
    </w:p>
    <w:p w:rsidR="00740849" w:rsidRDefault="00740849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Поручить Генеральному директору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Общества</w:t>
      </w:r>
      <w:r w:rsid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срок до 20.12.2016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740849" w:rsidRDefault="00740849" w:rsidP="00D64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3.1.1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проработать возможность завершения реализации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Комплексной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программы в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еспублике Дагестан хозяйственным способом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соответствие законодательству,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бухгалтерскому учёту, нормативным документам Минэнерго, </w:t>
      </w:r>
      <w:r w:rsidR="00CF51E1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действующему договору подряда от 25.05.2016 № 035/2016, заключенному с </w:t>
      </w:r>
      <w:r w:rsid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</w:t>
      </w:r>
      <w:r w:rsidR="00CF51E1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ООО СК «ЭнергоПрогресс»);</w:t>
      </w:r>
    </w:p>
    <w:p w:rsidR="00740849" w:rsidRPr="00CF51E1" w:rsidRDefault="00740849" w:rsidP="007408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3.1.2 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представить</w:t>
      </w:r>
      <w:r w:rsidR="004D65D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предложения</w:t>
      </w:r>
      <w:r w:rsidR="0088725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подверженные расчетами,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минимально возможным срок</w:t>
      </w:r>
      <w:r w:rsid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 завершения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Комплексной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программы по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еспублике Дагестан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978CD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как с учетом работы с подрядчиками, так и при </w:t>
      </w:r>
      <w:r w:rsidR="00E96415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условии 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применени</w:t>
      </w:r>
      <w:r w:rsidR="00E96415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хозяйственного способа </w:t>
      </w:r>
      <w:r w:rsidR="00E96415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завершения</w:t>
      </w:r>
      <w:r w:rsidR="00D978CD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D65D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Комплексной </w:t>
      </w:r>
      <w:r w:rsidR="00D978CD"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программы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Pr="00CF51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B1D68" w:rsidRDefault="00740849" w:rsidP="007408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3.1.3. </w:t>
      </w:r>
      <w:r w:rsid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при планировании сроков по пп. 3.1.2. 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настоящего решения </w:t>
      </w:r>
      <w:r w:rsidR="001622F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Совета директоров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предусмотреть</w:t>
      </w:r>
      <w:r w:rsid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E96415" w:rsidRDefault="00AB1D68" w:rsidP="007408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синхронизацию поставок и выделяемых ресурсов для проведения строительно-монтажных и пусконаладочных работ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AB1D68" w:rsidRDefault="00AB1D68" w:rsidP="001969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  м</w:t>
      </w:r>
      <w:r w:rsidRP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ероприятия по обеспечению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автоматизированного </w:t>
      </w:r>
      <w:r w:rsidRP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опроса приборов учета не менее 95% от проектного уровня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AB1D68" w:rsidRPr="001969F5" w:rsidRDefault="00AB1D68" w:rsidP="001969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  м</w:t>
      </w:r>
      <w:r w:rsidRP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ероприятия, необходимые для формирования </w:t>
      </w:r>
      <w:r w:rsidR="0088725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пофидерных </w:t>
      </w:r>
      <w:r w:rsidRPr="00AB1D6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балансов электроэнергии на уровне 6/10-0,4кВ</w:t>
      </w:r>
      <w:r w:rsidR="001969F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67DA3" w:rsidRPr="00E96415" w:rsidRDefault="00E96415" w:rsidP="00E9641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3.1.4. </w:t>
      </w: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составе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материалов по вопросу </w:t>
      </w:r>
      <w:r w:rsidRPr="00BE2B4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 </w:t>
      </w:r>
      <w:r w:rsidRPr="00E96415">
        <w:rPr>
          <w:rFonts w:ascii="Times New Roman" w:eastAsia="Times New Roman" w:hAnsi="Times New Roman"/>
          <w:sz w:val="26"/>
          <w:szCs w:val="26"/>
          <w:lang w:eastAsia="ru-RU"/>
        </w:rPr>
        <w:t>рассмотрении результатов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</w:t>
      </w:r>
      <w:r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</w:t>
      </w:r>
      <w:r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редставить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информацию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исполнению подрядными организациями действующих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договор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ов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и принимаемых 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Обществом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мерах в случае нарушения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ими </w:t>
      </w:r>
      <w:r w:rsidR="00D67DA3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обязательств по договорам. </w:t>
      </w:r>
    </w:p>
    <w:p w:rsidR="005F7172" w:rsidRPr="009E6652" w:rsidRDefault="005F7172" w:rsidP="005F71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48D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С.А. Архипов, Ю.В. Зайцев, Д.Л. Бохун, А.А. Ожерельев,                   А.В. Раков, Т.И. Иванова, Н.И. Сасин, В.В. Тощенко, Д.А. Чевкин.</w:t>
      </w: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 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О.Н. Дорошенко.</w:t>
      </w:r>
    </w:p>
    <w:p w:rsidR="009E6652" w:rsidRPr="009E6652" w:rsidRDefault="009E6652" w:rsidP="009E665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5F7172" w:rsidRPr="009E6652" w:rsidRDefault="005F7172" w:rsidP="005F71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</w:p>
    <w:p w:rsidR="009E6652" w:rsidRPr="009E6652" w:rsidRDefault="009E6652" w:rsidP="009E6652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</w:t>
      </w:r>
      <w:r w:rsidR="00C462D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910A47" w:rsidRPr="00910A47">
        <w:rPr>
          <w:rFonts w:ascii="Times New Roman" w:eastAsia="Times New Roman" w:hAnsi="Times New Roman"/>
          <w:b/>
          <w:sz w:val="26"/>
          <w:szCs w:val="26"/>
          <w:lang w:eastAsia="ru-RU"/>
        </w:rPr>
        <w:t>О рассмотрении результатов работы Общества по реализации мероприятий по консолидации электросетевых активов.</w:t>
      </w: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вопросу слушали: 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>М.Ю. Решетникова</w:t>
      </w:r>
    </w:p>
    <w:p w:rsidR="00910A47" w:rsidRPr="009E6652" w:rsidRDefault="009E6652" w:rsidP="00910A47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обсуждении вопроса приняли участие: С.А. Архипов, 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>Ю.В</w:t>
      </w:r>
      <w:r w:rsidR="006D1D71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Зайцев,                              </w:t>
      </w:r>
      <w:r w:rsidR="00910A47"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А.С. Колесников</w:t>
      </w:r>
      <w:r w:rsidR="00910A4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="00910A47"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А.В. Раков, </w:t>
      </w:r>
      <w:r w:rsidR="001622F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Д.Л. Бохун, </w:t>
      </w:r>
      <w:r w:rsidR="00910A47" w:rsidRPr="009E6652">
        <w:rPr>
          <w:rFonts w:ascii="Times New Roman" w:eastAsia="Times New Roman" w:hAnsi="Times New Roman"/>
          <w:i/>
          <w:sz w:val="26"/>
          <w:szCs w:val="26"/>
          <w:lang w:eastAsia="ru-RU"/>
        </w:rPr>
        <w:t>М.Ю. Решетников.</w:t>
      </w:r>
    </w:p>
    <w:p w:rsidR="009E6652" w:rsidRPr="009E6652" w:rsidRDefault="009E6652" w:rsidP="00910A4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6652" w:rsidRDefault="009E6652" w:rsidP="00C462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8402A" w:rsidRDefault="00E96415" w:rsidP="00884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1. Отметить</w:t>
      </w:r>
      <w:r w:rsidR="0088402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88402A" w:rsidRDefault="0088402A" w:rsidP="00D978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1.1. 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отсутствие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результатов работы </w:t>
      </w:r>
      <w:r w:rsidR="00B7692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</w:t>
      </w:r>
      <w:r w:rsidR="00B76923" w:rsidRPr="00B76923">
        <w:t xml:space="preserve"> </w:t>
      </w:r>
      <w:r w:rsidR="00B76923" w:rsidRPr="00B7692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консолидации электросетевых активов</w:t>
      </w:r>
      <w:r w:rsidR="00B7692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 10 месяцев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2016 года;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88402A" w:rsidRDefault="0088402A" w:rsidP="00884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невыполнение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егиональными органами исполнительной власти </w:t>
      </w:r>
      <w:r w:rsidR="00D978CD" w:rsidRP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установленные сроки 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подписанны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х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дорожн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ых карт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еспублика Дагестан,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Республика 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Северная Осетия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-Алания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Кабардино-Балкарская Республика</w:t>
      </w:r>
      <w:r w:rsidR="00E96415" w:rsidRPr="00E9641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8402A" w:rsidRDefault="0088402A" w:rsidP="00884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 Поручить Генеральному директору Общества 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срок до 20.12.2016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представить</w:t>
      </w:r>
      <w:r w:rsidR="00D97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Совету директоров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88402A" w:rsidRPr="00866AEB" w:rsidRDefault="0088402A" w:rsidP="00884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2.1. </w:t>
      </w:r>
      <w:r w:rsidR="00E96415"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отчет об исполнении </w:t>
      </w: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Программы консолидации электросетевых активов, утвержденн</w:t>
      </w:r>
      <w:r w:rsidR="00866AEB"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ой</w:t>
      </w: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решением Совета директоров</w:t>
      </w:r>
      <w:r w:rsidR="00866AEB"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от 30.09.2015 (Протокол от 02.10.2015 №211)</w:t>
      </w:r>
      <w:r w:rsid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– Программа консолидации)</w:t>
      </w:r>
      <w:r w:rsidR="00866AEB"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866AEB" w:rsidRPr="00866AEB" w:rsidRDefault="0088402A" w:rsidP="00866A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2.2. </w:t>
      </w:r>
      <w:r w:rsidR="00866AEB"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предложения по корректировке Программы консолидации;  </w:t>
      </w:r>
    </w:p>
    <w:p w:rsidR="00866AEB" w:rsidRPr="00866AEB" w:rsidRDefault="00866AEB" w:rsidP="00866A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2.3. расчет экономических последствий для Общества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случае </w:t>
      </w: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расторжения договоров аренды имущества с АО «Ессентукская сетевая компания» и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</w:t>
      </w:r>
      <w:r w:rsidRPr="00866AE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АО «Ставропольэнергоинвест». </w:t>
      </w:r>
    </w:p>
    <w:p w:rsidR="00E96415" w:rsidRPr="0088402A" w:rsidRDefault="00E96415" w:rsidP="00884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E6652" w:rsidRPr="009E6652" w:rsidRDefault="009E6652" w:rsidP="005F71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</w:p>
    <w:p w:rsidR="009E6652" w:rsidRPr="009E6652" w:rsidRDefault="009E6652" w:rsidP="009E665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E66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С.А. Архипов, Д.Л. Бохун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А.А. Ожерельев,  А.В. Раков, </w:t>
      </w:r>
      <w:r w:rsidR="009901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Т.И. Иванова, Н.И. Сасин, В.В. Тощенко, Д.А. Чевкин</w:t>
      </w:r>
      <w:r w:rsidR="00910A4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Pr="009E66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48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   </w:t>
      </w: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 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6652" w:rsidRPr="009E6652" w:rsidRDefault="009E6652" w:rsidP="00910A4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10A47">
        <w:rPr>
          <w:rFonts w:ascii="Times New Roman" w:eastAsia="Times New Roman" w:hAnsi="Times New Roman"/>
          <w:sz w:val="26"/>
          <w:szCs w:val="26"/>
          <w:lang w:eastAsia="ru-RU"/>
        </w:rPr>
        <w:t>Ю.В. Зайцев, О.Н Дорошенко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E6652" w:rsidRPr="009E6652" w:rsidRDefault="009E6652" w:rsidP="009E665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10A47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068FA" w:rsidRDefault="00E068FA" w:rsidP="00E068FA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2526" w:rsidRPr="009E6652" w:rsidRDefault="0094599D" w:rsidP="005F717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2526" w:rsidRPr="009E665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8402A" w:rsidRPr="0088402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8402A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информаци</w:t>
      </w:r>
      <w:r w:rsidR="0088402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88402A" w:rsidRPr="004D702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 результатах </w:t>
      </w:r>
      <w:r w:rsidR="0088402A" w:rsidRPr="004D702C">
        <w:rPr>
          <w:rFonts w:ascii="Times New Roman" w:eastAsia="Times New Roman" w:hAnsi="Times New Roman"/>
          <w:sz w:val="26"/>
          <w:szCs w:val="26"/>
          <w:lang w:eastAsia="ru-RU"/>
        </w:rPr>
        <w:t>работы Общества по выполнению решений Правления ПАО «Россети» от 22.11.2016 (Протокол №546пр)</w:t>
      </w:r>
      <w:r w:rsidR="005B00A0" w:rsidRPr="009E6652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6A5FE8"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101C" w:rsidRDefault="00D0101C" w:rsidP="005F717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</w:t>
      </w:r>
      <w:r w:rsidR="00D57FB2"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5FE8" w:rsidRPr="009E665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8402A" w:rsidRPr="008840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402A" w:rsidRPr="00532069">
        <w:rPr>
          <w:rFonts w:ascii="Times New Roman" w:eastAsia="Times New Roman" w:hAnsi="Times New Roman"/>
          <w:sz w:val="26"/>
          <w:szCs w:val="26"/>
          <w:lang w:eastAsia="ru-RU"/>
        </w:rPr>
        <w:t>информаци</w:t>
      </w:r>
      <w:r w:rsidR="0088402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8402A" w:rsidRPr="00532069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работы Общества по реализации мероприятий по снижению фа</w:t>
      </w:r>
      <w:r w:rsidR="0088402A">
        <w:rPr>
          <w:rFonts w:ascii="Times New Roman" w:eastAsia="Times New Roman" w:hAnsi="Times New Roman"/>
          <w:sz w:val="26"/>
          <w:szCs w:val="26"/>
          <w:lang w:eastAsia="ru-RU"/>
        </w:rPr>
        <w:t>ктических потерь электроэнергии</w:t>
      </w:r>
      <w:r w:rsidR="005B00A0" w:rsidRPr="009E6652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6A5FE8"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62DE" w:rsidRPr="00C462DE" w:rsidRDefault="00C462DE" w:rsidP="005F717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6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 №3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="0088402A" w:rsidRPr="0053206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дополнительные мероприятия</w:t>
      </w:r>
      <w:r w:rsidR="0088402A" w:rsidRPr="00381D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организации работы по снижению потерь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*.</w:t>
      </w:r>
    </w:p>
    <w:p w:rsidR="00EF4F06" w:rsidRPr="009E6652" w:rsidRDefault="00EF4F06" w:rsidP="005F7172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65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C462D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6A5FE8" w:rsidRPr="009E6652">
        <w:rPr>
          <w:sz w:val="26"/>
          <w:szCs w:val="26"/>
        </w:rPr>
        <w:t xml:space="preserve"> </w:t>
      </w:r>
      <w:r w:rsidR="0088402A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информаци</w:t>
      </w:r>
      <w:r w:rsidR="0088402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88402A" w:rsidRPr="00D6436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 </w:t>
      </w:r>
      <w:r w:rsidR="0088402A" w:rsidRPr="00D6436D">
        <w:rPr>
          <w:rFonts w:ascii="Times New Roman" w:eastAsia="Times New Roman" w:hAnsi="Times New Roman"/>
          <w:sz w:val="26"/>
          <w:szCs w:val="26"/>
          <w:lang w:eastAsia="ru-RU"/>
        </w:rPr>
        <w:t>результатах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</w:t>
      </w:r>
      <w:r w:rsidR="00866140" w:rsidRPr="009E6652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6A5FE8" w:rsidRPr="009E665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B00A0" w:rsidRPr="009E66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E1C58" w:rsidRPr="00A82DF2" w:rsidRDefault="006E1C58" w:rsidP="006E1C58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58" w:rsidRPr="00A82DF2" w:rsidRDefault="006E1C58" w:rsidP="006E1C58">
      <w:pPr>
        <w:tabs>
          <w:tab w:val="left" w:pos="4536"/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DF2">
        <w:rPr>
          <w:rFonts w:ascii="Times New Roman" w:eastAsia="Times New Roman" w:hAnsi="Times New Roman"/>
          <w:sz w:val="24"/>
          <w:szCs w:val="24"/>
          <w:lang w:eastAsia="ru-RU"/>
        </w:rPr>
        <w:t>*хранится в электронном виде</w:t>
      </w:r>
    </w:p>
    <w:p w:rsidR="00D57FB2" w:rsidRPr="00A63D55" w:rsidRDefault="00D57FB2" w:rsidP="00084CE0">
      <w:pPr>
        <w:tabs>
          <w:tab w:val="left" w:pos="4536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DF2" w:rsidRPr="00A63D55" w:rsidRDefault="00A82DF2" w:rsidP="00084CE0">
      <w:pPr>
        <w:tabs>
          <w:tab w:val="left" w:pos="4536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18F5" w:rsidRPr="00A63D55" w:rsidRDefault="005E18F5" w:rsidP="00084CE0">
      <w:pPr>
        <w:tabs>
          <w:tab w:val="left" w:pos="4536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3D5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A63D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566D" w:rsidRPr="00A63D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D24E0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95505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2DF2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73DAB" w:rsidRPr="00A63D55">
        <w:rPr>
          <w:rFonts w:ascii="Times New Roman" w:eastAsia="Times New Roman" w:hAnsi="Times New Roman"/>
          <w:sz w:val="26"/>
          <w:szCs w:val="26"/>
          <w:lang w:eastAsia="ru-RU"/>
        </w:rPr>
        <w:t>С.А. Архипов</w:t>
      </w:r>
    </w:p>
    <w:p w:rsidR="00A82DF2" w:rsidRPr="00A63D55" w:rsidRDefault="00A82DF2" w:rsidP="00084CE0">
      <w:pPr>
        <w:tabs>
          <w:tab w:val="left" w:pos="7088"/>
          <w:tab w:val="left" w:pos="7513"/>
          <w:tab w:val="left" w:pos="7655"/>
          <w:tab w:val="left" w:pos="7797"/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DF2" w:rsidRPr="00A63D55" w:rsidRDefault="00A82DF2" w:rsidP="00084CE0">
      <w:pPr>
        <w:tabs>
          <w:tab w:val="left" w:pos="7088"/>
          <w:tab w:val="left" w:pos="7513"/>
          <w:tab w:val="left" w:pos="7655"/>
          <w:tab w:val="left" w:pos="7797"/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DF2" w:rsidRPr="00A63D55" w:rsidRDefault="00A82DF2" w:rsidP="00084CE0">
      <w:pPr>
        <w:tabs>
          <w:tab w:val="left" w:pos="7088"/>
          <w:tab w:val="left" w:pos="7513"/>
          <w:tab w:val="left" w:pos="7655"/>
          <w:tab w:val="left" w:pos="7797"/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18F5" w:rsidRPr="00A63D55" w:rsidRDefault="005E18F5" w:rsidP="00084CE0">
      <w:pPr>
        <w:tabs>
          <w:tab w:val="left" w:pos="7088"/>
          <w:tab w:val="left" w:pos="7513"/>
          <w:tab w:val="left" w:pos="7655"/>
          <w:tab w:val="left" w:pos="7797"/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</w:t>
      </w:r>
      <w:r w:rsidR="0080308B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8E6792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7477D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82DF2" w:rsidRP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63D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A63D5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5E18F5" w:rsidRPr="00A63D55" w:rsidSect="00D6436D">
      <w:footerReference w:type="even" r:id="rId11"/>
      <w:footerReference w:type="default" r:id="rId12"/>
      <w:pgSz w:w="11906" w:h="16838"/>
      <w:pgMar w:top="851" w:right="849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09" w:rsidRDefault="004A1409">
      <w:pPr>
        <w:spacing w:after="0" w:line="240" w:lineRule="auto"/>
      </w:pPr>
      <w:r>
        <w:separator/>
      </w:r>
    </w:p>
  </w:endnote>
  <w:endnote w:type="continuationSeparator" w:id="0">
    <w:p w:rsidR="004A1409" w:rsidRDefault="004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61E">
      <w:rPr>
        <w:rStyle w:val="a5"/>
        <w:noProof/>
      </w:rPr>
      <w:t>1</w:t>
    </w:r>
    <w:r>
      <w:rPr>
        <w:rStyle w:val="a5"/>
      </w:rPr>
      <w:fldChar w:fldCharType="end"/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09" w:rsidRDefault="004A1409">
      <w:pPr>
        <w:spacing w:after="0" w:line="240" w:lineRule="auto"/>
      </w:pPr>
      <w:r>
        <w:separator/>
      </w:r>
    </w:p>
  </w:footnote>
  <w:footnote w:type="continuationSeparator" w:id="0">
    <w:p w:rsidR="004A1409" w:rsidRDefault="004A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4CE0"/>
    <w:rsid w:val="00087230"/>
    <w:rsid w:val="00090248"/>
    <w:rsid w:val="000A36B2"/>
    <w:rsid w:val="000A7963"/>
    <w:rsid w:val="000B5F30"/>
    <w:rsid w:val="000B73DE"/>
    <w:rsid w:val="000C24E3"/>
    <w:rsid w:val="000D008B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526C"/>
    <w:rsid w:val="001B0CB2"/>
    <w:rsid w:val="001C57FA"/>
    <w:rsid w:val="001C58F5"/>
    <w:rsid w:val="001D0E44"/>
    <w:rsid w:val="001D65D2"/>
    <w:rsid w:val="001E6137"/>
    <w:rsid w:val="001E6CEB"/>
    <w:rsid w:val="001F2B44"/>
    <w:rsid w:val="001F69F4"/>
    <w:rsid w:val="002005DF"/>
    <w:rsid w:val="0021198D"/>
    <w:rsid w:val="00214D91"/>
    <w:rsid w:val="00215812"/>
    <w:rsid w:val="00220341"/>
    <w:rsid w:val="002344A2"/>
    <w:rsid w:val="00236D54"/>
    <w:rsid w:val="00241C30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455F"/>
    <w:rsid w:val="003C5BF0"/>
    <w:rsid w:val="003C6C3F"/>
    <w:rsid w:val="003D658C"/>
    <w:rsid w:val="003D7169"/>
    <w:rsid w:val="003E2E03"/>
    <w:rsid w:val="003E31BE"/>
    <w:rsid w:val="003E79A2"/>
    <w:rsid w:val="003E7B9E"/>
    <w:rsid w:val="003F1E0C"/>
    <w:rsid w:val="003F343B"/>
    <w:rsid w:val="004000E4"/>
    <w:rsid w:val="004106FB"/>
    <w:rsid w:val="00415A22"/>
    <w:rsid w:val="00420D65"/>
    <w:rsid w:val="004213FA"/>
    <w:rsid w:val="00431B02"/>
    <w:rsid w:val="00432900"/>
    <w:rsid w:val="00433C74"/>
    <w:rsid w:val="00436A25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309D"/>
    <w:rsid w:val="004E6619"/>
    <w:rsid w:val="004E7BE7"/>
    <w:rsid w:val="004F2B88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C5B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20460"/>
    <w:rsid w:val="00622CEE"/>
    <w:rsid w:val="00622FAA"/>
    <w:rsid w:val="006269F1"/>
    <w:rsid w:val="00626B78"/>
    <w:rsid w:val="00627DD0"/>
    <w:rsid w:val="00630538"/>
    <w:rsid w:val="006342CA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7018"/>
    <w:rsid w:val="00766CB1"/>
    <w:rsid w:val="0077167F"/>
    <w:rsid w:val="00771837"/>
    <w:rsid w:val="007B0B40"/>
    <w:rsid w:val="007B32BA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71457"/>
    <w:rsid w:val="00972177"/>
    <w:rsid w:val="00990167"/>
    <w:rsid w:val="00990687"/>
    <w:rsid w:val="00991731"/>
    <w:rsid w:val="0099204A"/>
    <w:rsid w:val="00993259"/>
    <w:rsid w:val="009945C0"/>
    <w:rsid w:val="00995518"/>
    <w:rsid w:val="0099735D"/>
    <w:rsid w:val="009A08FB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2DF2"/>
    <w:rsid w:val="00A87B2D"/>
    <w:rsid w:val="00A96B5B"/>
    <w:rsid w:val="00AA747E"/>
    <w:rsid w:val="00AB1D68"/>
    <w:rsid w:val="00AB27E0"/>
    <w:rsid w:val="00AB2A39"/>
    <w:rsid w:val="00AC0738"/>
    <w:rsid w:val="00AC51B8"/>
    <w:rsid w:val="00AC7A35"/>
    <w:rsid w:val="00AD0580"/>
    <w:rsid w:val="00AD268B"/>
    <w:rsid w:val="00AD7AAF"/>
    <w:rsid w:val="00AE095B"/>
    <w:rsid w:val="00AE115F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22E3C"/>
    <w:rsid w:val="00B23829"/>
    <w:rsid w:val="00B31AF1"/>
    <w:rsid w:val="00B3388D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3F8F"/>
    <w:rsid w:val="00C3760B"/>
    <w:rsid w:val="00C42BD3"/>
    <w:rsid w:val="00C43EE8"/>
    <w:rsid w:val="00C45D81"/>
    <w:rsid w:val="00C462DE"/>
    <w:rsid w:val="00C50825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9033B"/>
    <w:rsid w:val="00C945CA"/>
    <w:rsid w:val="00C97A83"/>
    <w:rsid w:val="00CA0818"/>
    <w:rsid w:val="00CA4596"/>
    <w:rsid w:val="00CB1625"/>
    <w:rsid w:val="00CC0634"/>
    <w:rsid w:val="00CC0BDF"/>
    <w:rsid w:val="00CC3C79"/>
    <w:rsid w:val="00CC730A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540DB"/>
    <w:rsid w:val="00D57FB2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8FA"/>
    <w:rsid w:val="00E06A48"/>
    <w:rsid w:val="00E07586"/>
    <w:rsid w:val="00E11C47"/>
    <w:rsid w:val="00E17FAB"/>
    <w:rsid w:val="00E24183"/>
    <w:rsid w:val="00E25B70"/>
    <w:rsid w:val="00E2670A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4F06"/>
    <w:rsid w:val="00EF7CB3"/>
    <w:rsid w:val="00F02220"/>
    <w:rsid w:val="00F10536"/>
    <w:rsid w:val="00F12842"/>
    <w:rsid w:val="00F20B38"/>
    <w:rsid w:val="00F21623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3905"/>
    <w:rsid w:val="00FC66E4"/>
    <w:rsid w:val="00FD1AAE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8EE5-FF8A-4C9E-8CD4-4B7B36C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2016-12-05T07:00:00Z</cp:lastPrinted>
  <dcterms:created xsi:type="dcterms:W3CDTF">2016-12-06T15:39:00Z</dcterms:created>
  <dcterms:modified xsi:type="dcterms:W3CDTF">2016-12-06T15:39:00Z</dcterms:modified>
</cp:coreProperties>
</file>