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497E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497E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497E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F27DA8" w:rsidP="00F27D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27DA8">
              <w:rPr>
                <w:sz w:val="24"/>
                <w:szCs w:val="24"/>
              </w:rPr>
              <w:t>05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F27DA8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27DA8">
              <w:rPr>
                <w:sz w:val="24"/>
                <w:szCs w:val="24"/>
              </w:rPr>
              <w:t>12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FC5DD5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B2453" w:rsidRDefault="00DB2453" w:rsidP="00F27D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37C">
              <w:rPr>
                <w:sz w:val="24"/>
                <w:szCs w:val="24"/>
              </w:rPr>
              <w:t xml:space="preserve"> </w:t>
            </w:r>
            <w:r w:rsidR="00F27DA8" w:rsidRPr="00F27DA8">
              <w:rPr>
                <w:sz w:val="24"/>
                <w:szCs w:val="24"/>
              </w:rPr>
              <w:t>О рассмотрении отчета об исполнении Бизнес-плана Общества за</w:t>
            </w:r>
            <w:r w:rsidR="00F27DA8">
              <w:rPr>
                <w:sz w:val="24"/>
                <w:szCs w:val="24"/>
              </w:rPr>
              <w:t xml:space="preserve"> </w:t>
            </w:r>
            <w:r w:rsidR="00F27DA8" w:rsidRPr="00F27DA8">
              <w:rPr>
                <w:sz w:val="24"/>
                <w:szCs w:val="24"/>
              </w:rPr>
              <w:t>1 полугодие 2022 года</w:t>
            </w:r>
            <w:r w:rsidR="00CA643B" w:rsidRPr="00CA643B">
              <w:rPr>
                <w:sz w:val="24"/>
                <w:szCs w:val="24"/>
              </w:rPr>
              <w:t>.</w:t>
            </w:r>
          </w:p>
          <w:p w:rsidR="00E47272" w:rsidRDefault="001D337C" w:rsidP="00F27D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27DA8" w:rsidRPr="00F27DA8">
              <w:rPr>
                <w:sz w:val="24"/>
                <w:szCs w:val="24"/>
              </w:rPr>
              <w:t>Об итогах выполнения инвестиционной программы ПАО «Россети</w:t>
            </w:r>
            <w:r w:rsidR="005A49C3">
              <w:rPr>
                <w:sz w:val="24"/>
                <w:szCs w:val="24"/>
              </w:rPr>
              <w:t xml:space="preserve"> </w:t>
            </w:r>
            <w:r w:rsidR="00F27DA8" w:rsidRPr="00F27DA8">
              <w:rPr>
                <w:sz w:val="24"/>
                <w:szCs w:val="24"/>
              </w:rPr>
              <w:t>Северный Кавказ» за 1 полугодие 2022 года</w:t>
            </w:r>
            <w:r w:rsidR="00CA643B" w:rsidRPr="00CA643B">
              <w:rPr>
                <w:sz w:val="24"/>
                <w:szCs w:val="24"/>
              </w:rPr>
              <w:t>.</w:t>
            </w:r>
          </w:p>
          <w:p w:rsidR="00C3004E" w:rsidRDefault="00CF2A9F" w:rsidP="00F27D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27DA8" w:rsidRPr="00F27DA8">
              <w:rPr>
                <w:sz w:val="24"/>
                <w:szCs w:val="24"/>
              </w:rPr>
              <w:t>Об утверждении изменений в Регламент переустройства объектов</w:t>
            </w:r>
            <w:r w:rsidR="00F27DA8">
              <w:rPr>
                <w:sz w:val="24"/>
                <w:szCs w:val="24"/>
              </w:rPr>
              <w:t xml:space="preserve"> </w:t>
            </w:r>
            <w:r w:rsidR="00F27DA8" w:rsidRPr="00F27DA8">
              <w:rPr>
                <w:sz w:val="24"/>
                <w:szCs w:val="24"/>
              </w:rPr>
              <w:t xml:space="preserve">ПАО </w:t>
            </w:r>
            <w:r w:rsidR="00F27DA8">
              <w:rPr>
                <w:sz w:val="24"/>
                <w:szCs w:val="24"/>
              </w:rPr>
              <w:t>«</w:t>
            </w:r>
            <w:r w:rsidR="00F27DA8" w:rsidRPr="00F27DA8">
              <w:rPr>
                <w:sz w:val="24"/>
                <w:szCs w:val="24"/>
              </w:rPr>
              <w:t>Россети Северный Кавказ», осуществляемого по инициативе третьих</w:t>
            </w:r>
            <w:r w:rsidR="00F27DA8">
              <w:rPr>
                <w:sz w:val="24"/>
                <w:szCs w:val="24"/>
              </w:rPr>
              <w:t xml:space="preserve"> </w:t>
            </w:r>
            <w:r w:rsidR="00F27DA8" w:rsidRPr="00F27DA8">
              <w:rPr>
                <w:sz w:val="24"/>
                <w:szCs w:val="24"/>
              </w:rPr>
              <w:t>лиц</w:t>
            </w:r>
            <w:r w:rsidR="00C3004E">
              <w:rPr>
                <w:sz w:val="24"/>
                <w:szCs w:val="24"/>
              </w:rPr>
              <w:t>.</w:t>
            </w:r>
          </w:p>
          <w:p w:rsidR="00F27DA8" w:rsidRDefault="00F27DA8" w:rsidP="00F27D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27DA8">
              <w:rPr>
                <w:sz w:val="24"/>
                <w:szCs w:val="24"/>
              </w:rPr>
              <w:t>О текущей ситуации в деятельности Общества по технологическому</w:t>
            </w:r>
            <w:r>
              <w:rPr>
                <w:sz w:val="24"/>
                <w:szCs w:val="24"/>
              </w:rPr>
              <w:t xml:space="preserve"> </w:t>
            </w:r>
            <w:r w:rsidRPr="00F27DA8">
              <w:rPr>
                <w:sz w:val="24"/>
                <w:szCs w:val="24"/>
              </w:rPr>
              <w:t>присоединению потребителей к электрическим сетям за 2021 год</w:t>
            </w:r>
          </w:p>
          <w:p w:rsidR="00A37EF5" w:rsidRDefault="00A37EF5" w:rsidP="00C3004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5A2764">
              <w:rPr>
                <w:sz w:val="24"/>
                <w:szCs w:val="24"/>
              </w:rPr>
              <w:t>директора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CF2A9F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07</w:t>
            </w:r>
            <w:r w:rsidRPr="00A37EF5">
              <w:rPr>
                <w:sz w:val="24"/>
                <w:szCs w:val="24"/>
              </w:rPr>
              <w:t>.1</w:t>
            </w:r>
            <w:r w:rsidR="00CF2A9F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.2021 № 6</w:t>
            </w:r>
            <w:r w:rsidR="00CF2A9F">
              <w:rPr>
                <w:sz w:val="24"/>
                <w:szCs w:val="24"/>
              </w:rPr>
              <w:t>01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F27DA8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F27DA8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FD2042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F4BCD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48" w:rsidRDefault="00497E48" w:rsidP="00482518">
      <w:r>
        <w:separator/>
      </w:r>
    </w:p>
  </w:endnote>
  <w:endnote w:type="continuationSeparator" w:id="0">
    <w:p w:rsidR="00497E48" w:rsidRDefault="00497E48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48" w:rsidRDefault="00497E48" w:rsidP="00482518">
      <w:r>
        <w:separator/>
      </w:r>
    </w:p>
  </w:footnote>
  <w:footnote w:type="continuationSeparator" w:id="0">
    <w:p w:rsidR="00497E48" w:rsidRDefault="00497E48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FC5DD5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497E48"/>
    <w:rsid w:val="0050790B"/>
    <w:rsid w:val="00553C0E"/>
    <w:rsid w:val="0055693E"/>
    <w:rsid w:val="00573162"/>
    <w:rsid w:val="005A2764"/>
    <w:rsid w:val="005A49C3"/>
    <w:rsid w:val="005C4D0E"/>
    <w:rsid w:val="006B0767"/>
    <w:rsid w:val="006C66A4"/>
    <w:rsid w:val="00715B81"/>
    <w:rsid w:val="007944A6"/>
    <w:rsid w:val="007E5835"/>
    <w:rsid w:val="007F7FDC"/>
    <w:rsid w:val="008560A0"/>
    <w:rsid w:val="008C5830"/>
    <w:rsid w:val="00986504"/>
    <w:rsid w:val="00A37EF5"/>
    <w:rsid w:val="00AB05E6"/>
    <w:rsid w:val="00AD5BF4"/>
    <w:rsid w:val="00AE047C"/>
    <w:rsid w:val="00AF4BCD"/>
    <w:rsid w:val="00B253C2"/>
    <w:rsid w:val="00B50BED"/>
    <w:rsid w:val="00B67D4A"/>
    <w:rsid w:val="00B825E8"/>
    <w:rsid w:val="00B95EE5"/>
    <w:rsid w:val="00BE7E28"/>
    <w:rsid w:val="00BF54FD"/>
    <w:rsid w:val="00C1592C"/>
    <w:rsid w:val="00C206AD"/>
    <w:rsid w:val="00C3004E"/>
    <w:rsid w:val="00C33160"/>
    <w:rsid w:val="00C96E86"/>
    <w:rsid w:val="00CA643B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A6A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7</cp:revision>
  <dcterms:created xsi:type="dcterms:W3CDTF">2022-10-31T14:06:00Z</dcterms:created>
  <dcterms:modified xsi:type="dcterms:W3CDTF">2022-12-05T12:16:00Z</dcterms:modified>
</cp:coreProperties>
</file>