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8A05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8A05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8A05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316EF5">
              <w:rPr>
                <w:sz w:val="24"/>
                <w:szCs w:val="24"/>
              </w:rPr>
              <w:t>9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693135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693135">
              <w:rPr>
                <w:sz w:val="24"/>
                <w:szCs w:val="24"/>
              </w:rPr>
              <w:t>ам</w:t>
            </w:r>
            <w:r w:rsidRPr="001F73EA">
              <w:rPr>
                <w:sz w:val="24"/>
                <w:szCs w:val="24"/>
              </w:rPr>
              <w:t xml:space="preserve"> </w:t>
            </w:r>
            <w:r w:rsidR="00693135">
              <w:rPr>
                <w:sz w:val="24"/>
                <w:szCs w:val="24"/>
              </w:rPr>
              <w:t>№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316EF5">
              <w:rPr>
                <w:sz w:val="24"/>
                <w:szCs w:val="24"/>
              </w:rPr>
              <w:t>7 и 8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F64F5F">
              <w:rPr>
                <w:sz w:val="24"/>
                <w:szCs w:val="24"/>
              </w:rPr>
              <w:t>9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693135">
              <w:rPr>
                <w:sz w:val="24"/>
                <w:szCs w:val="24"/>
              </w:rPr>
              <w:t>я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693135">
              <w:rPr>
                <w:sz w:val="24"/>
                <w:szCs w:val="24"/>
              </w:rPr>
              <w:t>ым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693135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693135">
              <w:rPr>
                <w:sz w:val="24"/>
                <w:szCs w:val="24"/>
              </w:rPr>
              <w:t>ы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972E9" w:rsidRPr="00E972E9" w:rsidRDefault="00B939F9" w:rsidP="00E972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316EF5">
              <w:rPr>
                <w:sz w:val="24"/>
                <w:szCs w:val="24"/>
              </w:rPr>
              <w:t>7</w:t>
            </w:r>
            <w:r w:rsidR="000C0B2F">
              <w:rPr>
                <w:sz w:val="24"/>
                <w:szCs w:val="24"/>
              </w:rPr>
              <w:t xml:space="preserve"> </w:t>
            </w:r>
            <w:r w:rsidR="00E972E9">
              <w:rPr>
                <w:sz w:val="24"/>
                <w:szCs w:val="24"/>
              </w:rPr>
              <w:t>«</w:t>
            </w:r>
            <w:r w:rsidR="00316EF5" w:rsidRPr="00316EF5">
              <w:rPr>
                <w:sz w:val="24"/>
                <w:szCs w:val="24"/>
              </w:rPr>
              <w:t>Об утверждении Плана (Программы) снижения потерь электрической энергии в электрических сетях ПАО «Россети Северный Кавказ» на 2022-2026 годы</w:t>
            </w:r>
            <w:r w:rsidR="00FD12E5" w:rsidRPr="00FD12E5">
              <w:rPr>
                <w:sz w:val="24"/>
                <w:szCs w:val="24"/>
              </w:rPr>
              <w:t>»</w:t>
            </w:r>
            <w:r w:rsidR="00E972E9">
              <w:rPr>
                <w:sz w:val="24"/>
                <w:szCs w:val="24"/>
              </w:rPr>
              <w:t>:</w:t>
            </w:r>
          </w:p>
          <w:p w:rsidR="00316EF5" w:rsidRP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16EF5">
              <w:rPr>
                <w:sz w:val="24"/>
                <w:szCs w:val="24"/>
              </w:rPr>
              <w:t>Утвердить План (Программу) снижения потерь электрической энергии в электрических сетях ПАО «Россети Северный Кавказ» на 2022-2026 годы согласно приложению № 2 к настоящему решению Совета директоров Общества.</w:t>
            </w:r>
          </w:p>
          <w:p w:rsidR="00316EF5" w:rsidRP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16EF5">
              <w:rPr>
                <w:sz w:val="24"/>
                <w:szCs w:val="24"/>
              </w:rPr>
              <w:t>Считать утратившим силу План (Программу) снижения потерь электрической энергии в электрических сетях ПАО «МРСК Северного Кавказа» на 2020 - 2024 годы, утвержденный решением Совета директоров Общества 17.03.2020 (протокол от 19.03.2020 № 415).</w:t>
            </w:r>
          </w:p>
          <w:p w:rsidR="00316EF5" w:rsidRP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16EF5">
              <w:rPr>
                <w:sz w:val="24"/>
                <w:szCs w:val="24"/>
              </w:rPr>
              <w:t>Отметить риски невыполнения критериев п. а)-д) Постановления Правительства РФ от 30.04.2018 № 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рынка» в части увеличения цены на покупную электроэнергию, приобретаемую в целях компенсации потерь.</w:t>
            </w:r>
          </w:p>
          <w:p w:rsidR="00D0186A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16EF5">
              <w:rPr>
                <w:sz w:val="24"/>
                <w:szCs w:val="24"/>
              </w:rPr>
              <w:t>Поручить Генеральному директору ПАО «Россети Северный Кавказ» учесть пункт 3 данного решения и вынести на рассмотрение Совета директоров актуализированный План (Программу) снижения потерь электрической энергии в электрических сетях ПАО «Россети Северный Кавказ» на 2022-2026 годы по итогам 3 квартала 2022 года.</w:t>
            </w:r>
          </w:p>
          <w:p w:rsid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8 «</w:t>
            </w:r>
            <w:r w:rsidRPr="00316EF5">
              <w:rPr>
                <w:sz w:val="24"/>
                <w:szCs w:val="24"/>
              </w:rPr>
              <w:t>Об утверждении Программы энергосбережения и повышения энергетической эффективности ПАО «Россети Северный Кавказ» до 2027 года</w:t>
            </w:r>
            <w:r>
              <w:rPr>
                <w:sz w:val="24"/>
                <w:szCs w:val="24"/>
              </w:rPr>
              <w:t>»:</w:t>
            </w:r>
          </w:p>
          <w:p w:rsidR="00316EF5" w:rsidRP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16EF5">
              <w:rPr>
                <w:sz w:val="24"/>
                <w:szCs w:val="24"/>
              </w:rPr>
              <w:t>Утвердить Программу энергосбережения и повышения энергетической эффективности ПАО</w:t>
            </w:r>
            <w:r w:rsidR="00D44F46">
              <w:rPr>
                <w:sz w:val="24"/>
                <w:szCs w:val="24"/>
              </w:rPr>
              <w:t> </w:t>
            </w:r>
            <w:r w:rsidRPr="00316EF5">
              <w:rPr>
                <w:sz w:val="24"/>
                <w:szCs w:val="24"/>
              </w:rPr>
              <w:t>«Россети Северный Кавказ» на период до 2027 года согласно приложению № 3 к настоящему решению Совета директоров Общества.</w:t>
            </w:r>
          </w:p>
          <w:p w:rsidR="00316EF5" w:rsidRP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16EF5">
              <w:rPr>
                <w:sz w:val="24"/>
                <w:szCs w:val="24"/>
              </w:rPr>
              <w:t>Считать утратившей силу Программу энергосбережения и повышения энергетической эффективности ПАО «МРСК Северного Кавказа» на период до 2022 года, утвержденную решением Совета директоров Общества 17.08.2018 (протокол от 20.08.2018 № 354).</w:t>
            </w:r>
          </w:p>
          <w:p w:rsidR="00316EF5" w:rsidRP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16EF5">
              <w:rPr>
                <w:sz w:val="24"/>
                <w:szCs w:val="24"/>
              </w:rPr>
              <w:t>Отметить риски невыполнения критериев п. а)-д) Постановления Правительства РФ от 30.04.2018 № 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рынка» в части увеличения цены на покупную электроэнергию, приобретаемую в целях компенсации потерь.</w:t>
            </w:r>
          </w:p>
          <w:p w:rsidR="00316EF5" w:rsidRDefault="00316EF5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16EF5">
              <w:rPr>
                <w:sz w:val="24"/>
                <w:szCs w:val="24"/>
              </w:rPr>
              <w:t>Поручить Генеральному директору ПАО «Россети Северный Кавказ» учесть пункт 3 данного решения и вынести на рассмотрение Совета директоров актуализированную Программу энергосбережения и повышения энергетической эффективности ПАО «Россети Северный Кавказ» до 2027 года по итогам 3 квартала 2022 года.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316EF5">
              <w:rPr>
                <w:sz w:val="24"/>
                <w:szCs w:val="24"/>
              </w:rPr>
              <w:t>26</w:t>
            </w:r>
            <w:r w:rsidR="00954BBD" w:rsidRPr="002F3FFE">
              <w:rPr>
                <w:sz w:val="24"/>
                <w:szCs w:val="24"/>
              </w:rPr>
              <w:t> </w:t>
            </w:r>
            <w:r w:rsidR="00316EF5">
              <w:rPr>
                <w:sz w:val="24"/>
                <w:szCs w:val="24"/>
              </w:rPr>
              <w:t>августа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316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316EF5">
              <w:rPr>
                <w:sz w:val="24"/>
                <w:szCs w:val="24"/>
              </w:rPr>
              <w:t>29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316EF5">
              <w:rPr>
                <w:sz w:val="24"/>
                <w:szCs w:val="24"/>
              </w:rPr>
              <w:t>августа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50</w:t>
            </w:r>
            <w:r w:rsidR="00316EF5">
              <w:rPr>
                <w:sz w:val="24"/>
                <w:szCs w:val="24"/>
              </w:rPr>
              <w:t>9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FD12E5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4E562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4E562E">
              <w:rPr>
                <w:sz w:val="24"/>
                <w:szCs w:val="24"/>
              </w:rPr>
              <w:t>07</w:t>
            </w:r>
            <w:r w:rsidR="00E972E9" w:rsidRPr="00E972E9">
              <w:rPr>
                <w:sz w:val="24"/>
                <w:szCs w:val="24"/>
              </w:rPr>
              <w:t>.1</w:t>
            </w:r>
            <w:r w:rsidR="004E562E">
              <w:rPr>
                <w:sz w:val="24"/>
                <w:szCs w:val="24"/>
              </w:rPr>
              <w:t>0</w:t>
            </w:r>
            <w:r w:rsidR="00E972E9" w:rsidRPr="00E972E9">
              <w:rPr>
                <w:sz w:val="24"/>
                <w:szCs w:val="24"/>
              </w:rPr>
              <w:t>.2021 № 6</w:t>
            </w:r>
            <w:r w:rsidR="004E562E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FD12E5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693135" w:rsidP="00693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316EF5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B339BF">
      <w:pPr>
        <w:rPr>
          <w:sz w:val="24"/>
          <w:szCs w:val="24"/>
        </w:rPr>
      </w:pPr>
    </w:p>
    <w:sectPr w:rsidR="000C0B2F" w:rsidSect="00B339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8E" w:rsidRDefault="008A058E" w:rsidP="009A433D">
      <w:r>
        <w:separator/>
      </w:r>
    </w:p>
  </w:endnote>
  <w:endnote w:type="continuationSeparator" w:id="0">
    <w:p w:rsidR="008A058E" w:rsidRDefault="008A058E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8E" w:rsidRDefault="008A058E" w:rsidP="009A433D">
      <w:r>
        <w:separator/>
      </w:r>
    </w:p>
  </w:footnote>
  <w:footnote w:type="continuationSeparator" w:id="0">
    <w:p w:rsidR="008A058E" w:rsidRDefault="008A058E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B339BF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F13CD"/>
    <w:rsid w:val="001F73EA"/>
    <w:rsid w:val="00220467"/>
    <w:rsid w:val="00224752"/>
    <w:rsid w:val="00241A4D"/>
    <w:rsid w:val="002609B6"/>
    <w:rsid w:val="002C6B91"/>
    <w:rsid w:val="002D7010"/>
    <w:rsid w:val="002F3FFE"/>
    <w:rsid w:val="00316EF5"/>
    <w:rsid w:val="003467DD"/>
    <w:rsid w:val="00381BC6"/>
    <w:rsid w:val="003A4EDE"/>
    <w:rsid w:val="003E63A5"/>
    <w:rsid w:val="0041046A"/>
    <w:rsid w:val="004104FB"/>
    <w:rsid w:val="0044733E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A058E"/>
    <w:rsid w:val="008A5C73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44F46"/>
    <w:rsid w:val="00D51235"/>
    <w:rsid w:val="00D53205"/>
    <w:rsid w:val="00D86025"/>
    <w:rsid w:val="00D955DF"/>
    <w:rsid w:val="00DC40F8"/>
    <w:rsid w:val="00DC4CA6"/>
    <w:rsid w:val="00E21F32"/>
    <w:rsid w:val="00E27B20"/>
    <w:rsid w:val="00E3157E"/>
    <w:rsid w:val="00E76E34"/>
    <w:rsid w:val="00E92501"/>
    <w:rsid w:val="00E972E9"/>
    <w:rsid w:val="00F06440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2022-08-30T11:52:00Z</dcterms:created>
  <dcterms:modified xsi:type="dcterms:W3CDTF">2022-08-30T11:53:00Z</dcterms:modified>
</cp:coreProperties>
</file>