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FE" w:rsidRPr="006A1357" w:rsidRDefault="00DC0B3E" w:rsidP="00E621FE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DC0B3E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Протокол заседания комиссии по оценке и выбору победителя запроса цен </w:t>
      </w:r>
      <w:r w:rsidR="00E621FE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на сайтах </w:t>
      </w:r>
      <w:hyperlink r:id="rId6" w:history="1"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E621FE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E621FE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E621FE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="00E621FE"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E621FE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31502166061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C0B3E" w:rsidRPr="00DC0B3E" w:rsidTr="00E621FE">
        <w:trPr>
          <w:tblCellSpacing w:w="15" w:type="dxa"/>
        </w:trPr>
        <w:tc>
          <w:tcPr>
            <w:tcW w:w="2476" w:type="pct"/>
            <w:hideMark/>
          </w:tcPr>
          <w:p w:rsidR="00DC0B3E" w:rsidRPr="00DC0B3E" w:rsidRDefault="00DC0B3E" w:rsidP="00E621FE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 w:rsidRPr="00DC0B3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ПП 030415/5</w:t>
            </w:r>
            <w:r w:rsidR="00E621F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76" w:type="pct"/>
            <w:hideMark/>
          </w:tcPr>
          <w:p w:rsidR="00DC0B3E" w:rsidRPr="00DC0B3E" w:rsidRDefault="00DC0B3E" w:rsidP="00DC0B3E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 w:rsidRPr="00DC0B3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03.04.2015</w:t>
            </w:r>
          </w:p>
        </w:tc>
      </w:tr>
    </w:tbl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Место проведения запроса цен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Информационно-аналитическая и торгово-операционная система B2B-MRSK, размещенная в интернет по адресу www.b2b-mrsk.ru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Место заседания комиссии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DC0B3E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DC0B3E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проведения запроса цен</w:t>
      </w:r>
    </w:p>
    <w:p w:rsidR="00DC0B3E" w:rsidRPr="00DC0B3E" w:rsidRDefault="00E621F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Дата начала запроса цен: 24</w:t>
      </w:r>
      <w:r w:rsidR="00DC0B3E"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.03.2015 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Дата окончания запроса цен: </w:t>
      </w:r>
      <w:r w:rsidR="00405D62">
        <w:rPr>
          <w:rFonts w:ascii="Arial" w:eastAsia="Times New Roman" w:hAnsi="Arial" w:cs="Arial"/>
          <w:sz w:val="18"/>
          <w:szCs w:val="18"/>
          <w:lang w:eastAsia="ru-RU"/>
        </w:rPr>
        <w:t>30.03.2015  12:00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DC0B3E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DC0B3E">
        <w:rPr>
          <w:rFonts w:ascii="Arial" w:eastAsia="Times New Roman" w:hAnsi="Arial" w:cs="Arial"/>
          <w:sz w:val="18"/>
          <w:szCs w:val="18"/>
          <w:lang w:eastAsia="ru-RU"/>
        </w:rPr>
        <w:t>, д. 13А)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Предмет запроса цен</w:t>
      </w:r>
    </w:p>
    <w:p w:rsidR="00E621FE" w:rsidRDefault="00DC0B3E" w:rsidP="00E621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Название товара (услуги): 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электрозащитных сре</w:t>
      </w:r>
      <w:proofErr w:type="gramStart"/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дств дл</w:t>
      </w:r>
      <w:proofErr w:type="gramEnd"/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я нужд Ингушского филиала ОАО "МРСК Северного Кавказа" (Организатор, Заказчик)</w:t>
      </w:r>
    </w:p>
    <w:p w:rsidR="00024D0B" w:rsidRDefault="00024D0B" w:rsidP="00024D0B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024D0B" w:rsidRPr="006A1357" w:rsidRDefault="00024D0B" w:rsidP="00024D0B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E621FE" w:rsidRDefault="00E621FE" w:rsidP="00E621F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E621FE" w:rsidRPr="006A1357" w:rsidRDefault="00E621FE" w:rsidP="00E621F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1 492 270,00 RUB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Условия оплаты: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br/>
        <w:t>в соответствии с Техническим заданием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Условия поставки: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br/>
        <w:t>в соответствии с Техническим заданием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E621FE" w:rsidRPr="00723174" w:rsidRDefault="00E621FE" w:rsidP="00E621FE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«Электроприбор»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Pr="007231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1 392 489,81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E621FE" w:rsidRDefault="00E621FE" w:rsidP="00E621FE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ТД «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ЭЛЕКТРОТЕХНИЧЕСКОЕ  ОБОРУДОВАНИЕ</w:t>
      </w:r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Pr="007231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1 305 432,88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руб.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DC0B3E" w:rsidRPr="00DC0B3E" w:rsidRDefault="00DC0B3E" w:rsidP="00DC0B3E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C0B3E" w:rsidRPr="00DC0B3E" w:rsidRDefault="00DC0B3E" w:rsidP="00DC0B3E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DC0B3E" w:rsidRPr="00DC0B3E" w:rsidRDefault="00DC0B3E" w:rsidP="00DC0B3E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Троицкий Дмитрий Александрович, Заместитель начальника Департамента экономики ОАО "МРСК Северного Кавказа"</w:t>
      </w:r>
    </w:p>
    <w:p w:rsidR="00DC0B3E" w:rsidRPr="00DC0B3E" w:rsidRDefault="00DC0B3E" w:rsidP="00DC0B3E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Отчет об оценке предложений не составлялся.</w:t>
      </w:r>
    </w:p>
    <w:p w:rsidR="00DC0B3E" w:rsidRPr="00DC0B3E" w:rsidRDefault="00DC0B3E" w:rsidP="00DC0B3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 определении победителя запроса цен</w:t>
      </w:r>
    </w:p>
    <w:p w:rsidR="00E621FE" w:rsidRDefault="00DC0B3E" w:rsidP="00E621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Предлагается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24D0B">
        <w:rPr>
          <w:rFonts w:ascii="Arial" w:eastAsia="Times New Roman" w:hAnsi="Arial" w:cs="Arial"/>
          <w:sz w:val="18"/>
          <w:szCs w:val="18"/>
          <w:lang w:eastAsia="ru-RU"/>
        </w:rPr>
        <w:t xml:space="preserve">признать Победителем 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>участника: ООО ТД «</w:t>
      </w:r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ЭЛЕКТРОТЕХНИЧЕСКОЕ  ОБОРУДОВАНИЕ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E621FE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E621FE"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115230, 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>РФ,</w:t>
      </w:r>
      <w:r w:rsidR="00E621FE"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Москва, Каширское  шоссе, д. 5, корп.1</w:t>
      </w:r>
      <w:r w:rsidR="00E621FE"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24D0B">
        <w:rPr>
          <w:rFonts w:ascii="Arial" w:eastAsia="Times New Roman" w:hAnsi="Arial" w:cs="Arial"/>
          <w:sz w:val="18"/>
          <w:szCs w:val="18"/>
          <w:lang w:eastAsia="ru-RU"/>
        </w:rPr>
        <w:t xml:space="preserve">, предложение 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на поставку </w:t>
      </w:r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электрозащитных сре</w:t>
      </w:r>
      <w:proofErr w:type="gramStart"/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дств дл</w:t>
      </w:r>
      <w:proofErr w:type="gramEnd"/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я нужд Ингушского филиала ОАО "МРСК Северного Кавказа" (Организатор, Заказчик)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по цене </w:t>
      </w:r>
      <w:r w:rsidR="00024D0B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E621FE" w:rsidRPr="00E621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1 305 432,88</w:t>
      </w:r>
      <w:r w:rsidR="00E621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DC0B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DC0B3E" w:rsidRPr="00DC0B3E" w:rsidRDefault="00DC0B3E" w:rsidP="00E621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Основание: 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>ООО ТД «</w:t>
      </w:r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ЭЛЕКТРОТЕХНИЧЕСКОЕ  ОБОРУДОВАНИЕ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предложило поставить требуемую продукцию на установленных в запросе условиях по самой низкой цене </w:t>
      </w:r>
      <w:proofErr w:type="gramStart"/>
      <w:r w:rsidRPr="00DC0B3E">
        <w:rPr>
          <w:rFonts w:ascii="Arial" w:eastAsia="Times New Roman" w:hAnsi="Arial" w:cs="Arial"/>
          <w:sz w:val="18"/>
          <w:szCs w:val="18"/>
          <w:lang w:eastAsia="ru-RU"/>
        </w:rPr>
        <w:t>из</w:t>
      </w:r>
      <w:proofErr w:type="gramEnd"/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предложенных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E621FE" w:rsidRDefault="00DC0B3E" w:rsidP="00E621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1. Признать победителем запроса цен (объявления о покупке):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>ООО ТД «</w:t>
      </w:r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ЭЛЕКТРОТЕХНИЧЕСКОЕ  ОБОРУДОВАНИЕ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E621FE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E621FE"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115230, </w:t>
      </w:r>
      <w:r w:rsidR="00E621FE">
        <w:rPr>
          <w:rFonts w:ascii="Arial" w:eastAsia="Times New Roman" w:hAnsi="Arial" w:cs="Arial"/>
          <w:sz w:val="18"/>
          <w:szCs w:val="18"/>
          <w:lang w:eastAsia="ru-RU"/>
        </w:rPr>
        <w:t>РФ,</w:t>
      </w:r>
      <w:r w:rsidR="00E621FE"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Москва, Каширское  шоссе, д. 5, корп.1</w:t>
      </w:r>
      <w:r w:rsidR="00024D0B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024D0B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Предложение </w:t>
      </w:r>
      <w:r w:rsidR="00E621FE"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на поставку </w:t>
      </w:r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электрозащитных сре</w:t>
      </w:r>
      <w:proofErr w:type="gramStart"/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дств дл</w:t>
      </w:r>
      <w:proofErr w:type="gramEnd"/>
      <w:r w:rsidR="00E621FE" w:rsidRPr="006A1357">
        <w:rPr>
          <w:rFonts w:ascii="Arial" w:eastAsia="Times New Roman" w:hAnsi="Arial" w:cs="Arial"/>
          <w:sz w:val="18"/>
          <w:szCs w:val="18"/>
          <w:lang w:eastAsia="ru-RU"/>
        </w:rPr>
        <w:t>я нужд Ингушского филиала ОАО "МРСК Северного Кавказа" (Организатор, Заказчик)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» по цене </w:t>
      </w:r>
      <w:r w:rsidR="00E621FE" w:rsidRPr="00E621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1 305 432,88</w:t>
      </w:r>
      <w:r w:rsidR="00E621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E621FE" w:rsidRPr="00DC0B3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DC0B3E" w:rsidRPr="00DC0B3E" w:rsidRDefault="00DC0B3E" w:rsidP="00E621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6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DC0B3E" w:rsidRPr="00DC0B3E" w:rsidRDefault="00DC0B3E" w:rsidP="00DC0B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2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DC0B3E" w:rsidRPr="00DC0B3E" w:rsidRDefault="00DC0B3E" w:rsidP="00DC0B3E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4"/>
        <w:gridCol w:w="3110"/>
      </w:tblGrid>
      <w:tr w:rsidR="00DC0B3E" w:rsidRPr="00DC0B3E" w:rsidTr="00024D0B">
        <w:trPr>
          <w:tblCellSpacing w:w="15" w:type="dxa"/>
        </w:trPr>
        <w:tc>
          <w:tcPr>
            <w:tcW w:w="3042" w:type="pct"/>
            <w:hideMark/>
          </w:tcPr>
          <w:p w:rsidR="00DC0B3E" w:rsidRPr="00DC0B3E" w:rsidRDefault="00DC0B3E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2" w:type="pct"/>
            <w:vAlign w:val="bottom"/>
            <w:hideMark/>
          </w:tcPr>
          <w:p w:rsidR="00DC0B3E" w:rsidRPr="00DC0B3E" w:rsidRDefault="00DC0B3E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DC0B3E" w:rsidRPr="00DC0B3E" w:rsidTr="00024D0B">
        <w:trPr>
          <w:tblCellSpacing w:w="15" w:type="dxa"/>
        </w:trPr>
        <w:tc>
          <w:tcPr>
            <w:tcW w:w="3042" w:type="pct"/>
            <w:hideMark/>
          </w:tcPr>
          <w:p w:rsidR="00DC0B3E" w:rsidRPr="00DC0B3E" w:rsidRDefault="00DC0B3E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2" w:type="pct"/>
            <w:vAlign w:val="bottom"/>
            <w:hideMark/>
          </w:tcPr>
          <w:p w:rsidR="00DC0B3E" w:rsidRPr="00DC0B3E" w:rsidRDefault="00DC0B3E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DC0B3E" w:rsidRPr="00DC0B3E" w:rsidTr="00024D0B">
        <w:trPr>
          <w:tblCellSpacing w:w="15" w:type="dxa"/>
        </w:trPr>
        <w:tc>
          <w:tcPr>
            <w:tcW w:w="3042" w:type="pct"/>
            <w:hideMark/>
          </w:tcPr>
          <w:p w:rsidR="00DC0B3E" w:rsidRPr="00DC0B3E" w:rsidRDefault="00DC0B3E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2" w:type="pct"/>
            <w:vAlign w:val="center"/>
            <w:hideMark/>
          </w:tcPr>
          <w:p w:rsidR="00DC0B3E" w:rsidRPr="00DC0B3E" w:rsidRDefault="00DC0B3E" w:rsidP="00DC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B3E" w:rsidRPr="00DC0B3E" w:rsidTr="00024D0B">
        <w:trPr>
          <w:tblCellSpacing w:w="15" w:type="dxa"/>
        </w:trPr>
        <w:tc>
          <w:tcPr>
            <w:tcW w:w="3042" w:type="pct"/>
            <w:hideMark/>
          </w:tcPr>
          <w:p w:rsidR="00DC0B3E" w:rsidRPr="00DC0B3E" w:rsidRDefault="00DC0B3E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2" w:type="pct"/>
            <w:vAlign w:val="bottom"/>
            <w:hideMark/>
          </w:tcPr>
          <w:p w:rsidR="00DC0B3E" w:rsidRPr="00DC0B3E" w:rsidRDefault="00DC0B3E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DC0B3E" w:rsidRPr="00DC0B3E" w:rsidTr="00024D0B">
        <w:trPr>
          <w:tblCellSpacing w:w="15" w:type="dxa"/>
        </w:trPr>
        <w:tc>
          <w:tcPr>
            <w:tcW w:w="3042" w:type="pct"/>
            <w:hideMark/>
          </w:tcPr>
          <w:p w:rsidR="00024D0B" w:rsidRDefault="00024D0B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0B3E" w:rsidRPr="00DC0B3E" w:rsidRDefault="00DC0B3E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1902" w:type="pct"/>
            <w:vAlign w:val="bottom"/>
            <w:hideMark/>
          </w:tcPr>
          <w:p w:rsidR="00024D0B" w:rsidRDefault="00024D0B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24D0B" w:rsidRDefault="00024D0B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24D0B" w:rsidRDefault="00024D0B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0B3E" w:rsidRPr="00DC0B3E" w:rsidRDefault="00DC0B3E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DC0B3E" w:rsidRPr="00DC0B3E" w:rsidTr="00024D0B">
        <w:trPr>
          <w:tblCellSpacing w:w="15" w:type="dxa"/>
        </w:trPr>
        <w:tc>
          <w:tcPr>
            <w:tcW w:w="3042" w:type="pct"/>
            <w:hideMark/>
          </w:tcPr>
          <w:p w:rsidR="00DC0B3E" w:rsidRPr="00DC0B3E" w:rsidRDefault="00DC0B3E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Троицкий Дмитрий Александрович, Заместитель начальника Департамента экономики ОАО "МРСК Северного Кавказа"</w:t>
            </w:r>
          </w:p>
        </w:tc>
        <w:tc>
          <w:tcPr>
            <w:tcW w:w="1902" w:type="pct"/>
            <w:vAlign w:val="bottom"/>
            <w:hideMark/>
          </w:tcPr>
          <w:p w:rsidR="00DC0B3E" w:rsidRPr="00DC0B3E" w:rsidRDefault="00DC0B3E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DC0B3E" w:rsidRPr="00DC0B3E" w:rsidTr="00024D0B">
        <w:trPr>
          <w:tblCellSpacing w:w="15" w:type="dxa"/>
        </w:trPr>
        <w:tc>
          <w:tcPr>
            <w:tcW w:w="3042" w:type="pct"/>
            <w:hideMark/>
          </w:tcPr>
          <w:p w:rsidR="00DC0B3E" w:rsidRPr="00DC0B3E" w:rsidRDefault="00DC0B3E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2" w:type="pct"/>
            <w:vAlign w:val="bottom"/>
            <w:hideMark/>
          </w:tcPr>
          <w:p w:rsidR="00DC0B3E" w:rsidRPr="00DC0B3E" w:rsidRDefault="00DC0B3E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DC0B3E" w:rsidRPr="00DC0B3E" w:rsidTr="00024D0B">
        <w:trPr>
          <w:tblCellSpacing w:w="15" w:type="dxa"/>
        </w:trPr>
        <w:tc>
          <w:tcPr>
            <w:tcW w:w="3042" w:type="pct"/>
            <w:hideMark/>
          </w:tcPr>
          <w:p w:rsidR="00DC0B3E" w:rsidRPr="00DC0B3E" w:rsidRDefault="00DC0B3E" w:rsidP="00DC0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2" w:type="pct"/>
            <w:vAlign w:val="bottom"/>
            <w:hideMark/>
          </w:tcPr>
          <w:p w:rsidR="00DC0B3E" w:rsidRPr="00DC0B3E" w:rsidRDefault="00DC0B3E" w:rsidP="00DC0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B6860"/>
    <w:multiLevelType w:val="multilevel"/>
    <w:tmpl w:val="E29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3E"/>
    <w:rsid w:val="00024D0B"/>
    <w:rsid w:val="0018570E"/>
    <w:rsid w:val="001D29B2"/>
    <w:rsid w:val="00405D62"/>
    <w:rsid w:val="00440D64"/>
    <w:rsid w:val="00DC0B3E"/>
    <w:rsid w:val="00E621FE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3E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C0B3E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C0B3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3E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B3E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3E"/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1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21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3E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C0B3E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C0B3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3E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B3E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3E"/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1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21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Губченко Олег Владимирович</cp:lastModifiedBy>
  <cp:revision>2</cp:revision>
  <cp:lastPrinted>2015-04-06T13:15:00Z</cp:lastPrinted>
  <dcterms:created xsi:type="dcterms:W3CDTF">2015-04-06T14:10:00Z</dcterms:created>
  <dcterms:modified xsi:type="dcterms:W3CDTF">2015-04-06T14:10:00Z</dcterms:modified>
</cp:coreProperties>
</file>