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УТВЕРЖДЕНО</w:t>
      </w:r>
    </w:p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Комитетом по аудиту</w:t>
      </w:r>
    </w:p>
    <w:p w:rsidR="00460689" w:rsidRDefault="00363B7A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Совета директоров Общества</w:t>
      </w:r>
    </w:p>
    <w:p w:rsidR="00460689" w:rsidRPr="002F0B89" w:rsidRDefault="005E410D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</w:rPr>
      </w:pPr>
      <w:r w:rsidRPr="002F0B89">
        <w:rPr>
          <w:rFonts w:ascii="Times New Roman" w:eastAsia="Times New Roman" w:hAnsi="Times New Roman" w:cs="Times New Roman"/>
          <w:color w:val="000000"/>
        </w:rPr>
        <w:t>(протокол от 24</w:t>
      </w:r>
      <w:r w:rsidR="00363B7A" w:rsidRPr="002F0B89">
        <w:rPr>
          <w:rFonts w:ascii="Times New Roman" w:eastAsia="Times New Roman" w:hAnsi="Times New Roman" w:cs="Times New Roman"/>
          <w:color w:val="000000"/>
        </w:rPr>
        <w:t xml:space="preserve">» </w:t>
      </w:r>
      <w:r w:rsidRPr="002F0B89">
        <w:rPr>
          <w:rFonts w:ascii="Times New Roman" w:eastAsia="Times New Roman" w:hAnsi="Times New Roman" w:cs="Times New Roman"/>
          <w:color w:val="000000"/>
        </w:rPr>
        <w:t>мая 2022 года</w:t>
      </w:r>
      <w:r w:rsidR="00363B7A" w:rsidRPr="002F0B8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63B7A" w:rsidRPr="002F0B89">
        <w:rPr>
          <w:rFonts w:ascii="Times New Roman" w:eastAsia="Times New Roman" w:hAnsi="Times New Roman" w:cs="Times New Roman"/>
          <w:color w:val="000000"/>
        </w:rPr>
        <w:t>№</w:t>
      </w:r>
      <w:r w:rsidRPr="002F0B89">
        <w:rPr>
          <w:rFonts w:ascii="Times New Roman" w:eastAsia="Times New Roman" w:hAnsi="Times New Roman" w:cs="Times New Roman"/>
          <w:color w:val="000000"/>
        </w:rPr>
        <w:t xml:space="preserve"> 153</w:t>
      </w:r>
      <w:r w:rsidR="00363B7A" w:rsidRPr="002F0B89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460689" w:rsidRPr="002F0B89" w:rsidRDefault="004F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0B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60689" w:rsidRDefault="00460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460689" w:rsidRDefault="0036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 Комитета по аудиту Совета директоров ПАО «</w:t>
      </w:r>
      <w:r w:rsidR="00B651D7">
        <w:rPr>
          <w:rFonts w:ascii="Times New Roman" w:hAnsi="Times New Roman" w:cs="Times New Roman"/>
          <w:b/>
          <w:sz w:val="26"/>
          <w:szCs w:val="26"/>
          <w:lang w:eastAsia="ru-RU"/>
        </w:rPr>
        <w:t>Россети Северный Кавказ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B651D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оценки процесса внешнего аудита и Аудиторского заключения по бухгалтерской (финансо</w:t>
      </w:r>
      <w:r w:rsidR="00B651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вой) отчетности Общества за 20</w:t>
      </w:r>
      <w:r w:rsidR="00114736" w:rsidRPr="00114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16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год, </w:t>
      </w:r>
    </w:p>
    <w:p w:rsidR="00460689" w:rsidRDefault="00363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выданного ООО «Эрнст энд Янг»</w:t>
      </w:r>
    </w:p>
    <w:p w:rsidR="00460689" w:rsidRDefault="004606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</w:p>
    <w:p w:rsidR="00AF7265" w:rsidRDefault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7265" w:rsidRPr="00376BAF" w:rsidRDefault="00AC2C0C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В соответствии 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с пунктами 294.2 и 294.3 Код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екса корпоративного управления, одобренного </w:t>
      </w:r>
      <w:r w:rsidR="008504CE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решением Совета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директоров Банка России</w:t>
      </w:r>
      <w:r w:rsidR="00DF6FA3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21.03.2014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, Комитетом по аудиту Совета директоров ПАО «Россети Северный Кавказ», </w:t>
      </w:r>
      <w:r w:rsidR="00DF6FA3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в соответствии 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с 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пунктом 4.1.3.5 Положения о Комитете по аудиту Совета директоров ПАО «Россети Северн</w:t>
      </w:r>
      <w:r w:rsidR="00363B7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ый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Кавказ» проведена оценка 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эффективного 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процесса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проведения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внешнего аудита бухгалтерской (финансовой) отчетности 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ПАО «</w:t>
      </w:r>
      <w:proofErr w:type="spellStart"/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Россети</w:t>
      </w:r>
      <w:proofErr w:type="spellEnd"/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Северный Кавказ» (далее – 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Обществ</w:t>
      </w:r>
      <w:r w:rsidR="00794D6B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о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)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за 20</w:t>
      </w:r>
      <w:r w:rsidR="00043C33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год, подготовленной в соответствии с РСБУ, и оценка Аудиторского заключения, выданного по результатам указанного аудита.</w:t>
      </w:r>
    </w:p>
    <w:p w:rsidR="00316EEF" w:rsidRPr="00376BAF" w:rsidRDefault="00316EEF" w:rsidP="00316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По итогам проведенного </w:t>
      </w:r>
      <w:r w:rsidR="00794D6B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в электронной форме конкурса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на право заключения договора на проведение обязательного ежегодного аудита отчетност</w:t>
      </w:r>
      <w:r w:rsidR="003F7E1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и ДЗО </w:t>
      </w:r>
      <w:r w:rsidR="00A033A7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                                 </w:t>
      </w:r>
      <w:r w:rsidR="003F7E1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ПАО «</w:t>
      </w:r>
      <w:proofErr w:type="spellStart"/>
      <w:r w:rsidR="003F7E1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Россети</w:t>
      </w:r>
      <w:proofErr w:type="spellEnd"/>
      <w:r w:rsidR="003F7E1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» за 2021 год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победителем признано ООО «Эрнст энд Янг» (протокол заседания Конкурсной комиссии ПАО «Россети» от 26 марта 2021 года № 6/416р).</w:t>
      </w:r>
    </w:p>
    <w:p w:rsidR="00316EEF" w:rsidRPr="00376BAF" w:rsidRDefault="00316EEF" w:rsidP="00316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На основании решений годового Общего собрания акционеров (протокол </w:t>
      </w:r>
      <w:r w:rsidR="00A033A7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                       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от 02 июня 2021 года № 24), Совета директоров Общества (протокол от 30 апреля 2021 года № 460) с ООО «Эрнст энд Янг» (далее </w:t>
      </w:r>
      <w:r w:rsidR="003F7E1A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–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Внешний аудитор) Обществом заключен Договор от 23 июля 2021 № ERR-2021-00222.</w:t>
      </w:r>
    </w:p>
    <w:p w:rsidR="00316EEF" w:rsidRPr="00376BAF" w:rsidRDefault="00316EEF" w:rsidP="00316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Юридический адрес Внешнего аудитора: 115035, Россия, г. Москва, Садовническая наб., д. 77, стр. 1.</w:t>
      </w:r>
    </w:p>
    <w:p w:rsidR="00316EEF" w:rsidRPr="00376BAF" w:rsidRDefault="00316EEF" w:rsidP="00316E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С 31 января 2020 года ООО «Эрнст энд Янг» является членом Саморегулируемой организации аудиторов Ассоциация «Содружество» и включено в реестр аудиторов и аудиторских организаций СРО ААС за основным регистрационным номером записи 12006020327.</w:t>
      </w:r>
    </w:p>
    <w:p w:rsidR="00AF7265" w:rsidRPr="00376BAF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Внешний аудитор проводил аудит бухгалтерской (финансовой) отчетности Общества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за 202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</w:t>
      </w:r>
      <w:r w:rsidR="00062E3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, подготовленной по российским стандартам бухгалтерского учета (РСБУ)</w:t>
      </w:r>
      <w:r w:rsidR="00C9736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,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в соответствии с международными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2B7046" w:rsidRPr="00376BAF" w:rsidRDefault="002B7046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Стратегия проведения внешним аудитором и подходы к аудиту отчетности за 202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 рассмотрены Комитетом по аудиту Совета директоров Общества на заседании 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19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.10.202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(протокол от 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19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.10.202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 № 142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).</w:t>
      </w:r>
    </w:p>
    <w:p w:rsidR="00AF7265" w:rsidRPr="00376BAF" w:rsidRDefault="00AF7265" w:rsidP="00AF7265">
      <w:pPr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Независимость Внешнего аудитора в соответствии критериями независимости, установленными ст. 8 Фе</w:t>
      </w:r>
      <w:r w:rsid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дерального закона от 30.12.2008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№307-ФЗ «Об аудиторской деятельности», подтверждены сведениями, предоставленными ООО «Эрнс</w:t>
      </w:r>
      <w:r w:rsidR="00242582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т энд Янг», в том числе письмом –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заверением.</w:t>
      </w:r>
    </w:p>
    <w:p w:rsidR="00AF7265" w:rsidRPr="00376BAF" w:rsidRDefault="00AF7265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lastRenderedPageBreak/>
        <w:t>Внешним аудитором подготовлены и представлены следующие документы:</w:t>
      </w:r>
    </w:p>
    <w:p w:rsidR="00AF7265" w:rsidRPr="00376BAF" w:rsidRDefault="004518BF" w:rsidP="00D02B3E">
      <w:pPr>
        <w:widowControl w:val="0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Аудиторское заключение независимого аудитора о бухгалтерской (финансовой) отчетности </w:t>
      </w:r>
      <w:r w:rsid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ПАО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«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Россети Северный Кавказ» за 2021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;</w:t>
      </w:r>
    </w:p>
    <w:p w:rsidR="004518BF" w:rsidRPr="00376BAF" w:rsidRDefault="004518BF" w:rsidP="00D02B3E">
      <w:pPr>
        <w:widowControl w:val="0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contextualSpacing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Письменная информация (аудиторский отчет) руководству ПАО «Россети Северный Кавказ» по основным проблемам учета и отчетности по итогам аудита бухгалтерской (финансовой) отчетности, подготовленной в соответствии с РСБУ за 202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1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 на 2</w:t>
      </w:r>
      <w:r w:rsidR="00316EEF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6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листах.</w:t>
      </w:r>
    </w:p>
    <w:p w:rsidR="00AF7265" w:rsidRPr="00376BAF" w:rsidRDefault="00AF7265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Комитетом по аудиту Совета директоров Общества </w:t>
      </w:r>
      <w:r w:rsidR="009E3737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на заседании</w:t>
      </w:r>
      <w:r w:rsidR="00400D87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рассмотрены указанные выше документы, подготовленные ООО «Эрнст энд Янг», обсуждены с </w:t>
      </w:r>
      <w:r w:rsidR="00400D87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В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нешним аудитором и менеджментом Общества основные проблемы бухгалтерской (финансовой) отчетности Общества, </w:t>
      </w:r>
      <w:r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подготовленной в соответствии с российскими стандартами бухгалтерского учета</w:t>
      </w:r>
      <w:r w:rsidR="00363B7A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(протокол</w:t>
      </w:r>
      <w:r w:rsidR="00400D87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от </w:t>
      </w:r>
      <w:r w:rsidR="004F106C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20.05</w:t>
      </w:r>
      <w:r w:rsidR="00363B7A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.202</w:t>
      </w:r>
      <w:r w:rsidR="00AC5184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2</w:t>
      </w:r>
      <w:r w:rsidR="004F106C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№152</w:t>
      </w:r>
      <w:r w:rsidR="00363B7A"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)</w:t>
      </w:r>
      <w:r w:rsidRPr="00507622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.</w:t>
      </w:r>
    </w:p>
    <w:p w:rsidR="00AF7265" w:rsidRPr="00376BAF" w:rsidRDefault="00D15687" w:rsidP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П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роведенные ООО «Эрнст энд Янг»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процедуры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в ходе внешнего аудита бухгалтерской (финансовой) отчетности Общества за 20</w:t>
      </w:r>
      <w:r w:rsidR="00AC5184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21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 год, подготовленной в соответствии с РСБУ, соотв</w:t>
      </w:r>
      <w:r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етствуют условиям заключенного Д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оговора и требованию Федерального закона </w:t>
      </w:r>
      <w:r w:rsidR="002333DD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 xml:space="preserve">от 30.12.2008 № 307-ФЗ </w:t>
      </w:r>
      <w:r w:rsidR="00AF7265" w:rsidRPr="00376BAF"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  <w:t>«Об аудиторской деятельности».</w:t>
      </w:r>
    </w:p>
    <w:p w:rsidR="00AF7265" w:rsidRPr="00376BAF" w:rsidRDefault="006C5AD7" w:rsidP="00AF7265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Arial Unicode MS"/>
          <w:color w:val="000000"/>
          <w:sz w:val="26"/>
          <w:szCs w:val="26"/>
          <w:lang w:eastAsia="ja-JP"/>
        </w:rPr>
      </w:pPr>
      <w:r w:rsidRPr="00376BAF">
        <w:rPr>
          <w:rFonts w:ascii="Times New Roman" w:eastAsia="MS Mincho" w:hAnsi="Times New Roman" w:cs="Arial Unicode MS"/>
          <w:iCs/>
          <w:color w:val="000000"/>
          <w:sz w:val="26"/>
          <w:szCs w:val="26"/>
          <w:lang w:eastAsia="ja-JP"/>
        </w:rPr>
        <w:t xml:space="preserve">Аудиторское заключение и письменная информация (аудиторский отчет) внешнего аудитора составлены в соответствии с Федеральным законом </w:t>
      </w:r>
      <w:r w:rsidR="00A033A7">
        <w:rPr>
          <w:rFonts w:ascii="Times New Roman" w:eastAsia="MS Mincho" w:hAnsi="Times New Roman" w:cs="Arial Unicode MS"/>
          <w:iCs/>
          <w:color w:val="000000"/>
          <w:sz w:val="26"/>
          <w:szCs w:val="26"/>
          <w:lang w:eastAsia="ja-JP"/>
        </w:rPr>
        <w:t xml:space="preserve">                                       </w:t>
      </w:r>
      <w:proofErr w:type="gramStart"/>
      <w:r w:rsidR="00A033A7">
        <w:rPr>
          <w:rFonts w:ascii="Times New Roman" w:eastAsia="MS Mincho" w:hAnsi="Times New Roman" w:cs="Arial Unicode MS"/>
          <w:iCs/>
          <w:color w:val="000000"/>
          <w:sz w:val="26"/>
          <w:szCs w:val="26"/>
          <w:lang w:eastAsia="ja-JP"/>
        </w:rPr>
        <w:t xml:space="preserve">   </w:t>
      </w:r>
      <w:r w:rsidRPr="00376BAF">
        <w:rPr>
          <w:rFonts w:ascii="Times New Roman" w:eastAsia="MS Mincho" w:hAnsi="Times New Roman" w:cs="Arial Unicode MS"/>
          <w:iCs/>
          <w:color w:val="000000"/>
          <w:sz w:val="26"/>
          <w:szCs w:val="26"/>
          <w:lang w:eastAsia="ja-JP"/>
        </w:rPr>
        <w:t>«</w:t>
      </w:r>
      <w:proofErr w:type="gramEnd"/>
      <w:r w:rsidRPr="00376BAF">
        <w:rPr>
          <w:rFonts w:ascii="Times New Roman" w:eastAsia="MS Mincho" w:hAnsi="Times New Roman" w:cs="Arial Unicode MS"/>
          <w:iCs/>
          <w:color w:val="000000"/>
          <w:sz w:val="26"/>
          <w:szCs w:val="26"/>
          <w:lang w:eastAsia="ja-JP"/>
        </w:rPr>
        <w:t>Об аудиторской деятельности» от 30.12.2008 № 307-ФЗ и Международными стандартами аудита, введенными в действие на территории Российской Федерации приказами Министерства Финансов Российской Федерации от 09.01.2019 №2н, от 30.12.2020 №335н, от 27.10.2021 №163н, от 09.11.2021 №172н.</w:t>
      </w:r>
    </w:p>
    <w:p w:rsidR="00AF7265" w:rsidRDefault="00AF72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F7265">
      <w:headerReference w:type="default" r:id="rId7"/>
      <w:footerReference w:type="default" r:id="rId8"/>
      <w:pgSz w:w="11900" w:h="16840"/>
      <w:pgMar w:top="1418" w:right="748" w:bottom="1134" w:left="1474" w:header="0" w:footer="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79" w:rsidRDefault="003E3E79">
      <w:pPr>
        <w:spacing w:after="0" w:line="240" w:lineRule="auto"/>
      </w:pPr>
      <w:r>
        <w:separator/>
      </w:r>
    </w:p>
  </w:endnote>
  <w:endnote w:type="continuationSeparator" w:id="0">
    <w:p w:rsidR="003E3E79" w:rsidRDefault="003E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89" w:rsidRDefault="00460689">
    <w:pPr>
      <w:pStyle w:val="a7"/>
      <w:jc w:val="right"/>
    </w:pPr>
  </w:p>
  <w:p w:rsidR="00460689" w:rsidRDefault="004606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79" w:rsidRDefault="003E3E79">
      <w:pPr>
        <w:spacing w:after="0" w:line="240" w:lineRule="auto"/>
      </w:pPr>
      <w:r>
        <w:separator/>
      </w:r>
    </w:p>
  </w:footnote>
  <w:footnote w:type="continuationSeparator" w:id="0">
    <w:p w:rsidR="003E3E79" w:rsidRDefault="003E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89" w:rsidRDefault="00460689">
    <w:pPr>
      <w:pStyle w:val="a5"/>
      <w:jc w:val="center"/>
    </w:pPr>
  </w:p>
  <w:p w:rsidR="00460689" w:rsidRDefault="00460689">
    <w:pPr>
      <w:pStyle w:val="a5"/>
      <w:jc w:val="center"/>
    </w:pPr>
  </w:p>
  <w:p w:rsidR="00460689" w:rsidRDefault="003E3E79">
    <w:pPr>
      <w:pStyle w:val="a5"/>
      <w:jc w:val="center"/>
    </w:pPr>
    <w:sdt>
      <w:sdtPr>
        <w:id w:val="1919280350"/>
        <w:docPartObj>
          <w:docPartGallery w:val="Page Numbers (Top of Page)"/>
          <w:docPartUnique/>
        </w:docPartObj>
      </w:sdtPr>
      <w:sdtEndPr/>
      <w:sdtContent>
        <w:r w:rsidR="00363B7A">
          <w:fldChar w:fldCharType="begin"/>
        </w:r>
        <w:r w:rsidR="00363B7A">
          <w:instrText>PAGE   \* MERGEFORMAT</w:instrText>
        </w:r>
        <w:r w:rsidR="00363B7A">
          <w:fldChar w:fldCharType="separate"/>
        </w:r>
        <w:r w:rsidR="00507622">
          <w:rPr>
            <w:noProof/>
          </w:rPr>
          <w:t>2</w:t>
        </w:r>
        <w:r w:rsidR="00363B7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41A0"/>
    <w:multiLevelType w:val="hybridMultilevel"/>
    <w:tmpl w:val="C9B4B8C4"/>
    <w:lvl w:ilvl="0" w:tplc="1E16B5A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89"/>
    <w:rsid w:val="000004E8"/>
    <w:rsid w:val="00043C33"/>
    <w:rsid w:val="00062E34"/>
    <w:rsid w:val="00083013"/>
    <w:rsid w:val="000C33D1"/>
    <w:rsid w:val="000C754E"/>
    <w:rsid w:val="000E45CA"/>
    <w:rsid w:val="00114736"/>
    <w:rsid w:val="001C2304"/>
    <w:rsid w:val="001C7012"/>
    <w:rsid w:val="00213736"/>
    <w:rsid w:val="002139A1"/>
    <w:rsid w:val="002333DD"/>
    <w:rsid w:val="00242582"/>
    <w:rsid w:val="002962EE"/>
    <w:rsid w:val="002B5290"/>
    <w:rsid w:val="002B7046"/>
    <w:rsid w:val="002F0B89"/>
    <w:rsid w:val="00316EEF"/>
    <w:rsid w:val="00363B7A"/>
    <w:rsid w:val="00376BAF"/>
    <w:rsid w:val="003E3E79"/>
    <w:rsid w:val="003F7E1A"/>
    <w:rsid w:val="00400D87"/>
    <w:rsid w:val="004518BF"/>
    <w:rsid w:val="00460689"/>
    <w:rsid w:val="004F106C"/>
    <w:rsid w:val="004F2440"/>
    <w:rsid w:val="00507622"/>
    <w:rsid w:val="005429C4"/>
    <w:rsid w:val="00550E66"/>
    <w:rsid w:val="005E410D"/>
    <w:rsid w:val="006C5AD7"/>
    <w:rsid w:val="00745963"/>
    <w:rsid w:val="00794D6B"/>
    <w:rsid w:val="007A491E"/>
    <w:rsid w:val="008504CE"/>
    <w:rsid w:val="00937793"/>
    <w:rsid w:val="009555C0"/>
    <w:rsid w:val="009E3737"/>
    <w:rsid w:val="00A033A7"/>
    <w:rsid w:val="00AC2C0C"/>
    <w:rsid w:val="00AC5184"/>
    <w:rsid w:val="00AF7265"/>
    <w:rsid w:val="00B651D7"/>
    <w:rsid w:val="00BC704E"/>
    <w:rsid w:val="00C226EF"/>
    <w:rsid w:val="00C97364"/>
    <w:rsid w:val="00D00B80"/>
    <w:rsid w:val="00D02B3E"/>
    <w:rsid w:val="00D15687"/>
    <w:rsid w:val="00DF6FA3"/>
    <w:rsid w:val="00D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061"/>
  <w15:docId w15:val="{C8EFA109-1D3E-4B95-9A4D-5D4719D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3"/>
    <w:uiPriority w:val="34"/>
    <w:locked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Викторовна</dc:creator>
  <cp:lastModifiedBy>Толмачева Наталья Владимировна</cp:lastModifiedBy>
  <cp:revision>26</cp:revision>
  <dcterms:created xsi:type="dcterms:W3CDTF">2021-04-22T11:22:00Z</dcterms:created>
  <dcterms:modified xsi:type="dcterms:W3CDTF">2022-05-24T11:58:00Z</dcterms:modified>
</cp:coreProperties>
</file>