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EBE0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2B44C32C" w14:textId="77777777"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14:paraId="08003DD0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75CFB39D" w14:textId="77777777" w:rsidTr="00CC04FD">
        <w:trPr>
          <w:cantSplit/>
        </w:trPr>
        <w:tc>
          <w:tcPr>
            <w:tcW w:w="9979" w:type="dxa"/>
            <w:gridSpan w:val="2"/>
          </w:tcPr>
          <w:p w14:paraId="0C500B57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7ACEC8F7" w14:textId="77777777" w:rsidTr="00CC04FD">
        <w:tc>
          <w:tcPr>
            <w:tcW w:w="5557" w:type="dxa"/>
          </w:tcPr>
          <w:p w14:paraId="3C2A71E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4360FCCB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14:paraId="1B515C16" w14:textId="77777777" w:rsidTr="00CC04FD">
        <w:tc>
          <w:tcPr>
            <w:tcW w:w="5557" w:type="dxa"/>
          </w:tcPr>
          <w:p w14:paraId="6A00A8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363B484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5B8BE580" w14:textId="77777777" w:rsidTr="00CC04FD">
        <w:tc>
          <w:tcPr>
            <w:tcW w:w="5557" w:type="dxa"/>
          </w:tcPr>
          <w:p w14:paraId="1B466E9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780E66D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2716F710" w14:textId="77777777" w:rsidTr="00CC04FD">
        <w:tc>
          <w:tcPr>
            <w:tcW w:w="5557" w:type="dxa"/>
          </w:tcPr>
          <w:p w14:paraId="20F03D8A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3B7589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2C5D914F" w14:textId="77777777" w:rsidTr="00CC04FD">
        <w:tc>
          <w:tcPr>
            <w:tcW w:w="5557" w:type="dxa"/>
          </w:tcPr>
          <w:p w14:paraId="3710DDA8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1D143C6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357BDCDD" w14:textId="77777777" w:rsidTr="00CC04FD">
        <w:tc>
          <w:tcPr>
            <w:tcW w:w="5557" w:type="dxa"/>
          </w:tcPr>
          <w:p w14:paraId="1C9C5A6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35448E3D" w14:textId="77777777" w:rsidR="000C0B2F" w:rsidRPr="00E158FC" w:rsidRDefault="00BF6CA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221180D2" w14:textId="77777777" w:rsidR="000C0B2F" w:rsidRPr="00E158FC" w:rsidRDefault="00BF6CA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1487B6C8" w14:textId="77777777" w:rsidR="000C0B2F" w:rsidRDefault="00BF6CA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020F1109" w14:textId="77777777" w:rsidTr="00CC04FD">
        <w:tc>
          <w:tcPr>
            <w:tcW w:w="5557" w:type="dxa"/>
          </w:tcPr>
          <w:p w14:paraId="6BD4EBB1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6262C43C" w14:textId="2B62366F" w:rsidR="000C0B2F" w:rsidRDefault="000363DF" w:rsidP="009E1C9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C90">
              <w:rPr>
                <w:sz w:val="24"/>
                <w:szCs w:val="24"/>
              </w:rPr>
              <w:t>3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1C454E"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14:paraId="170D3494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5F7363" w14:textId="77777777" w:rsidTr="00CC04FD">
        <w:tc>
          <w:tcPr>
            <w:tcW w:w="9979" w:type="dxa"/>
          </w:tcPr>
          <w:p w14:paraId="70A6CEFB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0D9F2919" w14:textId="77777777" w:rsidTr="00CC04FD">
        <w:tc>
          <w:tcPr>
            <w:tcW w:w="9979" w:type="dxa"/>
          </w:tcPr>
          <w:p w14:paraId="4ADA6EB6" w14:textId="77777777"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1C726E" w:rsidRPr="004A1341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14:paraId="38D61C7A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90F3E6E" w14:textId="6ACD2303"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14:paraId="28DAA7BA" w14:textId="47642D69"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0363DF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="000363DF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0363DF">
              <w:rPr>
                <w:sz w:val="24"/>
                <w:szCs w:val="24"/>
              </w:rPr>
              <w:t xml:space="preserve">, 2, 3, 4, 5, 6, 7 и 8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14:paraId="67615306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1C726E" w:rsidRPr="001C726E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14:paraId="1BBAFFD3" w14:textId="37EB4D88"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D0186A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D0186A">
              <w:rPr>
                <w:sz w:val="24"/>
                <w:szCs w:val="24"/>
              </w:rPr>
              <w:t>ы</w:t>
            </w:r>
            <w:r w:rsidR="00092258">
              <w:rPr>
                <w:sz w:val="24"/>
                <w:szCs w:val="24"/>
              </w:rPr>
              <w:t>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D0186A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D0186A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14:paraId="6FF4F1A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2E88A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14:paraId="4E1A59D0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464497F" w14:textId="705ABF95"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D0186A" w:rsidRPr="00D0186A">
              <w:rPr>
                <w:sz w:val="24"/>
                <w:szCs w:val="24"/>
              </w:rPr>
              <w:t>О созыве годового Общего собрания акционеров Общества и об определении формы и даты его проведения</w:t>
            </w:r>
            <w:r w:rsidR="004A1341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14:paraId="3A99F0BB" w14:textId="3EB515B1"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649449A" w14:textId="584FDF83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186A">
              <w:rPr>
                <w:sz w:val="24"/>
                <w:szCs w:val="24"/>
              </w:rPr>
              <w:t>Созвать годовое Общее собрание акционеров Общества в форме заочного голосования.</w:t>
            </w:r>
          </w:p>
          <w:p w14:paraId="440E0663" w14:textId="6FBFB496" w:rsidR="00B21BC0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Определить дату проведения Общего собрания акционеров Общества (дату окончания приема заполненных бюллетеней) – 16 июня 2022 года.</w:t>
            </w:r>
          </w:p>
          <w:p w14:paraId="287FC42C" w14:textId="48959231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D164336" w14:textId="762BE815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2 «</w:t>
            </w:r>
            <w:r w:rsidRPr="00D0186A">
              <w:rPr>
                <w:sz w:val="24"/>
                <w:szCs w:val="24"/>
              </w:rPr>
              <w:t>Об утверждении даты определения (фиксации) лиц, имеющих право на участие в годовом Общем собрании акционеров Общества</w:t>
            </w:r>
            <w:r>
              <w:rPr>
                <w:sz w:val="24"/>
                <w:szCs w:val="24"/>
              </w:rPr>
              <w:t>»:</w:t>
            </w:r>
          </w:p>
          <w:p w14:paraId="7AB9D753" w14:textId="46869386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3D645A3" w14:textId="714E2553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Утвердить дату определения (фиксации) лиц, имеющих право на участие в годовом Общем собрании акционеров Общества, - 22 мая 2022 года</w:t>
            </w:r>
            <w:r>
              <w:rPr>
                <w:sz w:val="24"/>
                <w:szCs w:val="24"/>
              </w:rPr>
              <w:t>.</w:t>
            </w:r>
          </w:p>
          <w:p w14:paraId="5DFACD59" w14:textId="79A4B442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EA43B84" w14:textId="63E3E208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3 «</w:t>
            </w:r>
            <w:r w:rsidRPr="00D0186A">
              <w:rPr>
                <w:sz w:val="24"/>
                <w:szCs w:val="24"/>
              </w:rPr>
      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      </w:r>
            <w:r>
              <w:rPr>
                <w:sz w:val="24"/>
                <w:szCs w:val="24"/>
              </w:rPr>
              <w:t>»:</w:t>
            </w:r>
          </w:p>
          <w:p w14:paraId="495EAD42" w14:textId="502989A1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491B85B" w14:textId="1038A4FD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</w:t>
            </w:r>
            <w:r>
              <w:rPr>
                <w:sz w:val="24"/>
                <w:szCs w:val="24"/>
              </w:rPr>
              <w:t>.</w:t>
            </w:r>
          </w:p>
          <w:p w14:paraId="681E41DE" w14:textId="6BD1D82F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C5F6A8C" w14:textId="1EE13FC7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вопросу № 4 «</w:t>
            </w:r>
            <w:r w:rsidRPr="00D0186A">
              <w:rPr>
                <w:sz w:val="24"/>
                <w:szCs w:val="24"/>
              </w:rPr>
              <w:t>Об утверждении повестки дня годового Общего собрания акционеров Общества</w:t>
            </w:r>
            <w:r>
              <w:rPr>
                <w:sz w:val="24"/>
                <w:szCs w:val="24"/>
              </w:rPr>
              <w:t>»:</w:t>
            </w:r>
          </w:p>
          <w:p w14:paraId="150DDF01" w14:textId="5030E395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43D3C80" w14:textId="77777777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14:paraId="1C46E341" w14:textId="453558E8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0186A">
              <w:rPr>
                <w:sz w:val="24"/>
                <w:szCs w:val="24"/>
              </w:rPr>
              <w:t>Об утверждении годового отчета, годовой бухгалтерской (финансовой) отчетности Общества за 2021 год.</w:t>
            </w:r>
          </w:p>
          <w:p w14:paraId="6688E58A" w14:textId="6ED6E77B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2021 года.</w:t>
            </w:r>
          </w:p>
          <w:p w14:paraId="2CDAD06D" w14:textId="2725F75F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14:paraId="617AB1A6" w14:textId="02294BDE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14:paraId="3AFE1528" w14:textId="72F20631" w:rsidR="00D0186A" w:rsidRP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Об утверждении аудитора Общества.</w:t>
            </w:r>
          </w:p>
          <w:p w14:paraId="7E97AA22" w14:textId="5C5D480C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D0186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D0186A">
              <w:rPr>
                <w:sz w:val="24"/>
                <w:szCs w:val="24"/>
              </w:rPr>
              <w:t>Об утверждении Положения о Ревизионной комиссии Общества в новой редакции.</w:t>
            </w:r>
          </w:p>
          <w:p w14:paraId="5D9FFB9B" w14:textId="01A1D279" w:rsidR="001C454E" w:rsidRDefault="001C454E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81424D4" w14:textId="31680A57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5 «</w:t>
            </w:r>
            <w:r w:rsidRPr="00D0186A">
              <w:rPr>
                <w:sz w:val="24"/>
                <w:szCs w:val="24"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      </w:r>
            <w:r>
              <w:rPr>
                <w:sz w:val="24"/>
                <w:szCs w:val="24"/>
              </w:rPr>
              <w:t>»:</w:t>
            </w:r>
          </w:p>
          <w:p w14:paraId="45836557" w14:textId="5CD388E7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9F76BC1" w14:textId="77777777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      </w:r>
          </w:p>
          <w:p w14:paraId="13ED9479" w14:textId="19E07093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годовой отчет Общества;</w:t>
            </w:r>
          </w:p>
          <w:p w14:paraId="1C6592C4" w14:textId="37DEFCDF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 годовая бухгалтерская (финансовая) отчетность, аудиторское заключение о ней;</w:t>
            </w:r>
          </w:p>
          <w:p w14:paraId="7FBC3481" w14:textId="48239B1A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 заключение Ревизионной комиссии Общества по результатам проверки годового отчета и годовой бухгалтерской (финансовой) отчетности;</w:t>
            </w:r>
          </w:p>
          <w:p w14:paraId="723727C1" w14:textId="00278C3F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 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      </w:r>
          </w:p>
          <w:p w14:paraId="48FD10B9" w14:textId="12E9B8BD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 выписка из решения Совета директоров по вопросу о предварительном утверждении годового отчета Общества за 2021 год и рекомендациях годовому Общему собранию акционеров о его утверждении;</w:t>
            </w:r>
          </w:p>
          <w:p w14:paraId="2F775B8E" w14:textId="6EA1B808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 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      </w:r>
          </w:p>
          <w:p w14:paraId="110021F8" w14:textId="43A57D94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2157F">
              <w:rPr>
                <w:sz w:val="24"/>
                <w:szCs w:val="24"/>
              </w:rPr>
              <w:t>сведения о кандидатах в Совет директоров Общества, Реви</w:t>
            </w:r>
            <w:r>
              <w:rPr>
                <w:sz w:val="24"/>
                <w:szCs w:val="24"/>
              </w:rPr>
              <w:t>зионную комиссию Общества, в том</w:t>
            </w:r>
            <w:r w:rsidRPr="0062157F">
              <w:rPr>
                <w:sz w:val="24"/>
                <w:szCs w:val="24"/>
              </w:rPr>
              <w:t xml:space="preserve">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      </w:r>
          </w:p>
          <w:p w14:paraId="4D23D03B" w14:textId="264E4693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      </w:r>
          </w:p>
          <w:p w14:paraId="71F8368E" w14:textId="27B12859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рекомендации Комитета по аудиту Совета директоров Общества в отношении кандидатур аудиторов Общества;</w:t>
            </w:r>
          </w:p>
          <w:p w14:paraId="5A51DE98" w14:textId="19BAB2C4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отчет о заключенных Обществом в 2021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      </w:r>
          </w:p>
          <w:p w14:paraId="11D5548C" w14:textId="224701EF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информация об акционерных соглашениях, заключенных в течение года до даты проведения Общего собрания акционеров Общества;</w:t>
            </w:r>
          </w:p>
          <w:p w14:paraId="401944D8" w14:textId="27830AEB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примерная форма доверенности, которую акционер может выдать своему представителю и порядок ее удостоверения;</w:t>
            </w:r>
          </w:p>
          <w:p w14:paraId="2472DEF9" w14:textId="05FD1F6B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проекты решений годового Общего собрания акционеров Общества по вопросам повестки дня.</w:t>
            </w:r>
          </w:p>
          <w:p w14:paraId="65E0BB64" w14:textId="50048FD3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57F">
              <w:rPr>
                <w:sz w:val="24"/>
                <w:szCs w:val="24"/>
              </w:rPr>
              <w:t>информация о том, кем предложен каждый вопрос в повестку дня годового Общего собрания акционеров Общества;</w:t>
            </w:r>
          </w:p>
          <w:p w14:paraId="7981C95C" w14:textId="77777777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2. Установить, что с указанной информацией (материалами), предоставляемой при подготовке к проведению Собрания, лица, имеющие право участвовать Собрании, могут ознакомиться:</w:t>
            </w:r>
          </w:p>
          <w:p w14:paraId="0316CD0E" w14:textId="18B0A3E2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2157F">
              <w:rPr>
                <w:sz w:val="24"/>
                <w:szCs w:val="24"/>
              </w:rPr>
              <w:t>с 26 мая 2022 года по 15 июня 2022 года, за исключением выходных и праздничных дней, с 09 часов 00 минут до 16 часов 00 минут, а также 16 июня 2022 года в день проведения Собрания, по адресам:</w:t>
            </w:r>
          </w:p>
          <w:p w14:paraId="56E7F88A" w14:textId="57CBD60C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2157F">
              <w:rPr>
                <w:sz w:val="24"/>
                <w:szCs w:val="24"/>
              </w:rPr>
              <w:t>Ставропольский край, г. Пятигорск, ул. Подстанционная, д. 13а, ПАО «Россети Северный Кавказ», тел. (8793) 40-17-78;</w:t>
            </w:r>
          </w:p>
          <w:p w14:paraId="75EECD46" w14:textId="39BE6A52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2157F">
              <w:rPr>
                <w:sz w:val="24"/>
                <w:szCs w:val="24"/>
              </w:rPr>
              <w:t xml:space="preserve">109052, Россия, г. Москва, ул. </w:t>
            </w:r>
            <w:proofErr w:type="spellStart"/>
            <w:r w:rsidRPr="0062157F">
              <w:rPr>
                <w:sz w:val="24"/>
                <w:szCs w:val="24"/>
              </w:rPr>
              <w:t>Новохохловская</w:t>
            </w:r>
            <w:proofErr w:type="spellEnd"/>
            <w:r w:rsidRPr="0062157F">
              <w:rPr>
                <w:sz w:val="24"/>
                <w:szCs w:val="24"/>
              </w:rPr>
              <w:t>, д. 23, стр. 1, АО «СТАТУС», тел. (495) 280-04-87;</w:t>
            </w:r>
          </w:p>
          <w:p w14:paraId="6545ED44" w14:textId="074AB343" w:rsidR="0062157F" w:rsidRPr="0062157F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2157F">
              <w:rPr>
                <w:sz w:val="24"/>
                <w:szCs w:val="24"/>
              </w:rPr>
              <w:t>а также с 26 мая 2022 года на веб-сайте Общества в сети Интернет: www.rossetisk.ru.</w:t>
            </w:r>
          </w:p>
          <w:p w14:paraId="3A37FF01" w14:textId="46AC26D7" w:rsidR="00D0186A" w:rsidRDefault="0062157F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62157F">
              <w:rPr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26 мая 2022 года в электронной форме (в форме электронных документов) номинальному держателю акций</w:t>
            </w:r>
            <w:r w:rsidR="00D0186A">
              <w:rPr>
                <w:sz w:val="24"/>
                <w:szCs w:val="24"/>
              </w:rPr>
              <w:t>.</w:t>
            </w:r>
          </w:p>
          <w:p w14:paraId="5B75019E" w14:textId="04C2107D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3FF2D0E" w14:textId="05A41D18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6 «</w:t>
            </w:r>
            <w:r w:rsidRPr="00D0186A">
              <w:rPr>
                <w:sz w:val="24"/>
                <w:szCs w:val="24"/>
              </w:rPr>
      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      </w:r>
            <w:r>
              <w:rPr>
                <w:sz w:val="24"/>
                <w:szCs w:val="24"/>
              </w:rPr>
              <w:t>»:</w:t>
            </w:r>
          </w:p>
          <w:p w14:paraId="2718A552" w14:textId="77777777" w:rsidR="00DC40F8" w:rsidRDefault="00DC40F8" w:rsidP="00DC40F8">
            <w:pPr>
              <w:ind w:right="57"/>
              <w:jc w:val="both"/>
              <w:rPr>
                <w:sz w:val="24"/>
                <w:szCs w:val="24"/>
              </w:rPr>
            </w:pPr>
          </w:p>
          <w:p w14:paraId="501C1E1A" w14:textId="7C895495" w:rsidR="00DC40F8" w:rsidRPr="00DC40F8" w:rsidRDefault="00DC40F8" w:rsidP="00DC40F8">
            <w:pPr>
              <w:pStyle w:val="a4"/>
              <w:numPr>
                <w:ilvl w:val="0"/>
                <w:numId w:val="5"/>
              </w:numPr>
              <w:ind w:left="104" w:right="57" w:firstLine="0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1 к настоящему решению Совета директоров Общества.</w:t>
            </w:r>
          </w:p>
          <w:p w14:paraId="61BB9D1E" w14:textId="77777777" w:rsidR="00DC40F8" w:rsidRPr="00DC40F8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Сообщить лицам, имеющим право на участие в Общем собрании акционеров Общества, о проведении Общего собрания акционеров Общества путем размещения сообщения на веб-сайте Общества в сети Интернет www.rossetisk.ru не позднее 16 мая 2022 года.</w:t>
            </w:r>
          </w:p>
          <w:p w14:paraId="1D00F00C" w14:textId="75876149" w:rsidR="00D0186A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16 мая 2022 года</w:t>
            </w:r>
            <w:r w:rsidR="00D0186A">
              <w:rPr>
                <w:sz w:val="24"/>
                <w:szCs w:val="24"/>
              </w:rPr>
              <w:t>.</w:t>
            </w:r>
          </w:p>
          <w:p w14:paraId="15E044A6" w14:textId="57B6514C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859A4E8" w14:textId="02FE451A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7 «</w:t>
            </w:r>
            <w:r w:rsidRPr="00D0186A">
              <w:rPr>
                <w:sz w:val="24"/>
                <w:szCs w:val="24"/>
              </w:rPr>
              <w:t>Об утверждении сметы затрат, связанных с подготовкой и проведением годового Общего собрания акционеров Общества</w:t>
            </w:r>
            <w:r>
              <w:rPr>
                <w:sz w:val="24"/>
                <w:szCs w:val="24"/>
              </w:rPr>
              <w:t>»:</w:t>
            </w:r>
          </w:p>
          <w:p w14:paraId="6FADBA67" w14:textId="76D4F7F4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9462F2E" w14:textId="6A2DCDF8" w:rsidR="00DC40F8" w:rsidRPr="00DC40F8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C40F8">
              <w:rPr>
                <w:sz w:val="24"/>
                <w:szCs w:val="24"/>
              </w:rPr>
              <w:t>Утвердить смету затрат, связанную с подготовкой и проведением годового Общего собрания акционеров Общества, согласно приложению 2 к настоящему решению Совета директоров Общества.</w:t>
            </w:r>
          </w:p>
          <w:p w14:paraId="63394A31" w14:textId="0E1640B8" w:rsidR="00D0186A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C40F8">
              <w:rPr>
                <w:sz w:val="24"/>
                <w:szCs w:val="24"/>
              </w:rPr>
      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3 к настоящему решению Совета директоров Общества</w:t>
            </w:r>
            <w:r w:rsidR="00D0186A">
              <w:rPr>
                <w:sz w:val="24"/>
                <w:szCs w:val="24"/>
              </w:rPr>
              <w:t>.</w:t>
            </w:r>
          </w:p>
          <w:p w14:paraId="6AFFA15E" w14:textId="6BDE7587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04FA8EA" w14:textId="78860CB0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8 «</w:t>
            </w:r>
            <w:r w:rsidRPr="00D0186A">
              <w:rPr>
                <w:sz w:val="24"/>
                <w:szCs w:val="24"/>
              </w:rPr>
              <w:t>Об утверждении условий договора с регистратором Общества</w:t>
            </w:r>
            <w:r>
              <w:rPr>
                <w:sz w:val="24"/>
                <w:szCs w:val="24"/>
              </w:rPr>
              <w:t>»:</w:t>
            </w:r>
          </w:p>
          <w:p w14:paraId="49A1A80F" w14:textId="59B9257C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8D11B14" w14:textId="77777777" w:rsidR="00DC40F8" w:rsidRPr="00DC40F8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1. Утвердить условия договора оказания услуг по подготовке и проведению годового Общего собрания акционеров Общества с регистратором Общества согласно приложению 4 к настоящему решению Совета директоров Общества.</w:t>
            </w:r>
          </w:p>
          <w:p w14:paraId="2EDFDE50" w14:textId="190898F9" w:rsidR="00D0186A" w:rsidRDefault="00DC40F8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DC40F8">
              <w:rPr>
                <w:sz w:val="24"/>
                <w:szCs w:val="24"/>
              </w:rPr>
              <w:t>2. Поручить Единоличному исполнительному органу Общества заключить договор оказания услуг по подготовке и проведению годового Общего собрания акционеров Общества с регистратором Общества на условиях согласно приложению 4 к настоящему решению Совета директоров Общества</w:t>
            </w:r>
            <w:r w:rsidR="00D0186A">
              <w:rPr>
                <w:sz w:val="24"/>
                <w:szCs w:val="24"/>
              </w:rPr>
              <w:t>.</w:t>
            </w:r>
          </w:p>
          <w:p w14:paraId="5F911220" w14:textId="77777777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31D9D20" w14:textId="6C6E3B60"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0363DF">
              <w:rPr>
                <w:sz w:val="24"/>
                <w:szCs w:val="24"/>
              </w:rPr>
              <w:t>11</w:t>
            </w:r>
            <w:r w:rsidR="00954BBD" w:rsidRPr="002F3FFE">
              <w:rPr>
                <w:sz w:val="24"/>
                <w:szCs w:val="24"/>
              </w:rPr>
              <w:t> </w:t>
            </w:r>
            <w:r w:rsidR="001C454E">
              <w:rPr>
                <w:sz w:val="24"/>
                <w:szCs w:val="24"/>
              </w:rPr>
              <w:t>мая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14:paraId="3221B835" w14:textId="77777777"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917AD3B" w14:textId="2E686EBF" w:rsidR="002D7010" w:rsidRDefault="00BA23EA" w:rsidP="000363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0363DF">
              <w:rPr>
                <w:sz w:val="24"/>
                <w:szCs w:val="24"/>
              </w:rPr>
              <w:t>1</w:t>
            </w:r>
            <w:r w:rsidR="009E1C90">
              <w:rPr>
                <w:sz w:val="24"/>
                <w:szCs w:val="24"/>
              </w:rPr>
              <w:t>3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7550CC"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4</w:t>
            </w:r>
            <w:r w:rsidR="00694917" w:rsidRPr="002F3FFE">
              <w:rPr>
                <w:sz w:val="24"/>
                <w:szCs w:val="24"/>
              </w:rPr>
              <w:t>9</w:t>
            </w:r>
            <w:r w:rsidR="000363DF">
              <w:rPr>
                <w:sz w:val="24"/>
                <w:szCs w:val="24"/>
              </w:rPr>
              <w:t>8</w:t>
            </w:r>
            <w:r w:rsidR="002D7010" w:rsidRPr="002F3FFE">
              <w:rPr>
                <w:sz w:val="24"/>
                <w:szCs w:val="24"/>
              </w:rPr>
              <w:t>.</w:t>
            </w:r>
          </w:p>
          <w:p w14:paraId="2E31F2B6" w14:textId="77777777" w:rsidR="009A1DBB" w:rsidRDefault="009A1DBB" w:rsidP="000363D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D390037" w14:textId="74121F0E" w:rsidR="009A1DBB" w:rsidRPr="001744DA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1744DA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14:paraId="1ECA1E7E" w14:textId="77777777" w:rsidR="009A1DBB" w:rsidRPr="001744DA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lastRenderedPageBreak/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14:paraId="52A48C17" w14:textId="4B007973" w:rsidR="009A1DBB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DF85649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1279D703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CD2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1AAA558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73A55F2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0062C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14:paraId="4FF996FB" w14:textId="77777777"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5220296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017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04A63AC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A6991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20C8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0311D66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13A111F0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539E680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394C8CD3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C349B4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EF4A12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24F9598D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ED34DE" w14:textId="77777777" w:rsidR="000C0B2F" w:rsidRPr="00FD22EF" w:rsidRDefault="000C0B2F" w:rsidP="00CC04FD"/>
        </w:tc>
      </w:tr>
      <w:tr w:rsidR="000C0B2F" w14:paraId="6DD7DBDD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C1320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9250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CFD1" w14:textId="38F27C8A" w:rsidR="000C0B2F" w:rsidRDefault="007550CC" w:rsidP="009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C90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6D13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15E2C" w14:textId="2DC925E5" w:rsidR="000C0B2F" w:rsidRDefault="007550CC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A9F5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EC06" w14:textId="77777777"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5A215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513120BE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E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64C2012C" w14:textId="77777777" w:rsidR="000C0B2F" w:rsidRDefault="000C0B2F" w:rsidP="000C0B2F">
      <w:pPr>
        <w:rPr>
          <w:sz w:val="24"/>
          <w:szCs w:val="24"/>
        </w:rPr>
      </w:pPr>
    </w:p>
    <w:p w14:paraId="01B3E143" w14:textId="77777777" w:rsidR="00BE7E28" w:rsidRDefault="00BE7E28">
      <w:bookmarkStart w:id="0" w:name="_GoBack"/>
      <w:bookmarkEnd w:id="0"/>
    </w:p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E2A92" w14:textId="77777777" w:rsidR="00BF6CAA" w:rsidRDefault="00BF6CAA" w:rsidP="009A433D">
      <w:r>
        <w:separator/>
      </w:r>
    </w:p>
  </w:endnote>
  <w:endnote w:type="continuationSeparator" w:id="0">
    <w:p w14:paraId="6EA2EE18" w14:textId="77777777" w:rsidR="00BF6CAA" w:rsidRDefault="00BF6CAA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4FBB" w14:textId="77777777" w:rsidR="00BF6CAA" w:rsidRDefault="00BF6CAA" w:rsidP="009A433D">
      <w:r>
        <w:separator/>
      </w:r>
    </w:p>
  </w:footnote>
  <w:footnote w:type="continuationSeparator" w:id="0">
    <w:p w14:paraId="16DE4421" w14:textId="77777777" w:rsidR="00BF6CAA" w:rsidRDefault="00BF6CAA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D5D8CB" w14:textId="221634AD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9A433D">
          <w:rPr>
            <w:sz w:val="24"/>
          </w:rPr>
          <w:fldChar w:fldCharType="end"/>
        </w:r>
      </w:p>
    </w:sdtContent>
  </w:sdt>
  <w:p w14:paraId="64B7D5A3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92258"/>
    <w:rsid w:val="000C0B2F"/>
    <w:rsid w:val="000C679B"/>
    <w:rsid w:val="000D72F3"/>
    <w:rsid w:val="0016185A"/>
    <w:rsid w:val="00176092"/>
    <w:rsid w:val="0018022B"/>
    <w:rsid w:val="001C454E"/>
    <w:rsid w:val="001C726E"/>
    <w:rsid w:val="001C78AC"/>
    <w:rsid w:val="001D6EC9"/>
    <w:rsid w:val="001F73EA"/>
    <w:rsid w:val="00220467"/>
    <w:rsid w:val="00241A4D"/>
    <w:rsid w:val="002C6B91"/>
    <w:rsid w:val="002D7010"/>
    <w:rsid w:val="002F3FFE"/>
    <w:rsid w:val="00381BC6"/>
    <w:rsid w:val="0041046A"/>
    <w:rsid w:val="004104FB"/>
    <w:rsid w:val="0044733E"/>
    <w:rsid w:val="004A1341"/>
    <w:rsid w:val="004F3DC1"/>
    <w:rsid w:val="00512777"/>
    <w:rsid w:val="00512E1F"/>
    <w:rsid w:val="00576D09"/>
    <w:rsid w:val="005B14FF"/>
    <w:rsid w:val="00617184"/>
    <w:rsid w:val="0062157F"/>
    <w:rsid w:val="0063533F"/>
    <w:rsid w:val="00650EBA"/>
    <w:rsid w:val="00694917"/>
    <w:rsid w:val="006D108E"/>
    <w:rsid w:val="00710B7E"/>
    <w:rsid w:val="00714657"/>
    <w:rsid w:val="007550CC"/>
    <w:rsid w:val="00755F1F"/>
    <w:rsid w:val="00781BCD"/>
    <w:rsid w:val="007A6BBE"/>
    <w:rsid w:val="007F06A6"/>
    <w:rsid w:val="00813B16"/>
    <w:rsid w:val="00813CC3"/>
    <w:rsid w:val="00837C5F"/>
    <w:rsid w:val="00861E05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24</cp:revision>
  <dcterms:created xsi:type="dcterms:W3CDTF">2022-03-15T12:53:00Z</dcterms:created>
  <dcterms:modified xsi:type="dcterms:W3CDTF">2022-05-13T12:07:00Z</dcterms:modified>
</cp:coreProperties>
</file>