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86093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6093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6093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E1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093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00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860936" w:rsidRDefault="00860936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36">
        <w:rPr>
          <w:rFonts w:ascii="Times New Roman" w:hAnsi="Times New Roman"/>
          <w:sz w:val="28"/>
          <w:szCs w:val="28"/>
        </w:rPr>
        <w:t xml:space="preserve">Об утверждении Положения об обеспечении страховой защиты </w:t>
      </w:r>
      <w:r w:rsidRPr="00860936">
        <w:rPr>
          <w:rFonts w:ascii="Times New Roman" w:hAnsi="Times New Roman"/>
          <w:sz w:val="28"/>
          <w:szCs w:val="28"/>
        </w:rPr>
        <w:br/>
        <w:t>ПАО «Россети Северный Кавказ» в новой редакции</w:t>
      </w:r>
      <w:r w:rsidR="00AA3539" w:rsidRPr="008609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860936" w:rsidRDefault="00860936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36">
        <w:rPr>
          <w:rFonts w:ascii="Times New Roman" w:hAnsi="Times New Roman"/>
          <w:sz w:val="28"/>
          <w:szCs w:val="28"/>
        </w:rPr>
        <w:t>Об утверждении кандидатуры страховщика ПАО «Россети Северный Кавказ».</w:t>
      </w:r>
    </w:p>
    <w:p w:rsidR="00860936" w:rsidRPr="00860936" w:rsidRDefault="00860936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36">
        <w:rPr>
          <w:rFonts w:ascii="Times New Roman" w:hAnsi="Times New Roman"/>
          <w:sz w:val="28"/>
          <w:szCs w:val="28"/>
        </w:rPr>
        <w:t>О рассмотрении отчета внутреннего аудита Общества об оценке эффективности системы корпоративного управления за 2020 – 2021 корпоративный год.</w:t>
      </w:r>
    </w:p>
    <w:p w:rsidR="00860936" w:rsidRPr="00860936" w:rsidRDefault="00860936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36">
        <w:rPr>
          <w:rFonts w:ascii="Times New Roman" w:hAnsi="Times New Roman"/>
          <w:sz w:val="28"/>
          <w:szCs w:val="28"/>
        </w:rPr>
        <w:t>О рассмотрении отчета о ходе исполнения реестра непрофильных активов ПАО «Россети Северный Кавказ» за 4 квартал 2021 года и 2021 год.</w:t>
      </w:r>
    </w:p>
    <w:p w:rsidR="00860936" w:rsidRPr="00860936" w:rsidRDefault="00860936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36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4 квартал 2021 года, включенных в перечень приоритетных объектов.</w:t>
      </w:r>
    </w:p>
    <w:p w:rsidR="00E62B6E" w:rsidRPr="00371005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37100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71005">
        <w:rPr>
          <w:sz w:val="28"/>
          <w:szCs w:val="28"/>
        </w:rPr>
        <w:lastRenderedPageBreak/>
        <w:t>Итог</w:t>
      </w:r>
      <w:r w:rsidR="00467746" w:rsidRPr="00371005">
        <w:rPr>
          <w:sz w:val="28"/>
          <w:szCs w:val="28"/>
        </w:rPr>
        <w:t>и голосования и решени</w:t>
      </w:r>
      <w:r w:rsidR="00666717" w:rsidRPr="00371005">
        <w:rPr>
          <w:sz w:val="28"/>
          <w:szCs w:val="28"/>
        </w:rPr>
        <w:t>я</w:t>
      </w:r>
      <w:r w:rsidR="00467746" w:rsidRPr="00371005">
        <w:rPr>
          <w:sz w:val="28"/>
          <w:szCs w:val="28"/>
        </w:rPr>
        <w:t>, принят</w:t>
      </w:r>
      <w:r w:rsidR="00666717" w:rsidRPr="00371005">
        <w:rPr>
          <w:sz w:val="28"/>
          <w:szCs w:val="28"/>
        </w:rPr>
        <w:t>ы</w:t>
      </w:r>
      <w:r w:rsidR="00467746" w:rsidRPr="00371005">
        <w:rPr>
          <w:sz w:val="28"/>
          <w:szCs w:val="28"/>
        </w:rPr>
        <w:t>е по вопро</w:t>
      </w:r>
      <w:r w:rsidR="00666717" w:rsidRPr="00371005">
        <w:rPr>
          <w:sz w:val="28"/>
          <w:szCs w:val="28"/>
        </w:rPr>
        <w:t xml:space="preserve">сам </w:t>
      </w:r>
      <w:r w:rsidRPr="00371005">
        <w:rPr>
          <w:sz w:val="28"/>
          <w:szCs w:val="28"/>
        </w:rPr>
        <w:t>повестки дня:</w:t>
      </w:r>
    </w:p>
    <w:p w:rsidR="00EC26D9" w:rsidRPr="00371005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8576E4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6E4" w:rsidRPr="008576E4">
        <w:rPr>
          <w:rFonts w:ascii="Times New Roman" w:hAnsi="Times New Roman"/>
          <w:sz w:val="28"/>
          <w:szCs w:val="28"/>
        </w:rPr>
        <w:t xml:space="preserve">Об утверждении Положения об обеспечении страховой защиты </w:t>
      </w:r>
      <w:r w:rsidR="008576E4" w:rsidRPr="008576E4">
        <w:rPr>
          <w:rFonts w:ascii="Times New Roman" w:hAnsi="Times New Roman"/>
          <w:sz w:val="28"/>
          <w:szCs w:val="28"/>
        </w:rPr>
        <w:br/>
        <w:t>ПАО «Россети Северный Кавказ» в новой редакции</w:t>
      </w:r>
      <w:r w:rsidR="00AA3539"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8576E4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1.</w:t>
      </w:r>
      <w:r w:rsidRPr="008576E4">
        <w:rPr>
          <w:rFonts w:ascii="Times New Roman" w:hAnsi="Times New Roman"/>
          <w:sz w:val="28"/>
          <w:szCs w:val="28"/>
        </w:rPr>
        <w:tab/>
        <w:t xml:space="preserve">Утвердить Положение об обеспечении страховой защиты </w:t>
      </w:r>
      <w:r>
        <w:rPr>
          <w:rFonts w:ascii="Times New Roman" w:hAnsi="Times New Roman"/>
          <w:sz w:val="28"/>
          <w:szCs w:val="28"/>
        </w:rPr>
        <w:br/>
      </w:r>
      <w:r w:rsidRPr="008576E4">
        <w:rPr>
          <w:rFonts w:ascii="Times New Roman" w:hAnsi="Times New Roman"/>
          <w:sz w:val="28"/>
          <w:szCs w:val="28"/>
        </w:rPr>
        <w:t>ПАО «Россети Северный Кавказ» в новой редакции согласно приложению 1 к настоящему решению Совета директоров Общества.</w:t>
      </w:r>
    </w:p>
    <w:p w:rsidR="0030492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2.</w:t>
      </w:r>
      <w:r w:rsidRPr="008576E4">
        <w:rPr>
          <w:rFonts w:ascii="Times New Roman" w:hAnsi="Times New Roman"/>
          <w:sz w:val="28"/>
          <w:szCs w:val="28"/>
        </w:rPr>
        <w:tab/>
        <w:t>Признать утратившим силу Положение об обеспечении страховой защиты ПАО «МРСК Северного Кавказа», утвержденное решением Совета директоров Общества от 20.11.2020 (протокол от 24.11.2020 № 444)</w:t>
      </w:r>
      <w:r w:rsidR="00205540" w:rsidRPr="008576E4">
        <w:rPr>
          <w:rFonts w:ascii="Times New Roman" w:hAnsi="Times New Roman"/>
          <w:sz w:val="28"/>
          <w:szCs w:val="28"/>
        </w:rPr>
        <w:t>.</w:t>
      </w:r>
    </w:p>
    <w:p w:rsidR="00886CD0" w:rsidRPr="008576E4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8576E4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8576E4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8576E4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8576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8576E4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8576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8576E4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8576E4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8576E4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Pr="008576E4">
        <w:rPr>
          <w:rFonts w:ascii="Times New Roman" w:hAnsi="Times New Roman"/>
          <w:sz w:val="28"/>
          <w:szCs w:val="28"/>
        </w:rPr>
        <w:t>Об утверждении кандидатуры страховщика ПАО «Россети Северный Кавказ»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8576E4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8576E4" w:rsidRDefault="008576E4" w:rsidP="008576E4">
      <w:pPr>
        <w:pStyle w:val="aa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eastAsia="SimSun" w:hAnsi="Times New Roman"/>
          <w:bCs/>
          <w:caps/>
          <w:kern w:val="28"/>
          <w:sz w:val="28"/>
          <w:szCs w:val="28"/>
        </w:rPr>
        <w:t>1.</w:t>
      </w:r>
      <w:r w:rsidRPr="008576E4">
        <w:rPr>
          <w:rFonts w:ascii="Times New Roman" w:eastAsia="SimSun" w:hAnsi="Times New Roman"/>
          <w:bCs/>
          <w:caps/>
          <w:kern w:val="28"/>
          <w:sz w:val="28"/>
          <w:szCs w:val="28"/>
        </w:rPr>
        <w:tab/>
      </w:r>
      <w:r w:rsidRPr="008576E4">
        <w:rPr>
          <w:rFonts w:ascii="Times New Roman" w:hAnsi="Times New Roman"/>
          <w:sz w:val="28"/>
          <w:szCs w:val="28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7"/>
        <w:gridCol w:w="2727"/>
        <w:gridCol w:w="2774"/>
      </w:tblGrid>
      <w:tr w:rsidR="008576E4" w:rsidRPr="008576E4" w:rsidTr="004F2BD5">
        <w:trPr>
          <w:trHeight w:val="463"/>
        </w:trPr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8576E4" w:rsidRPr="008576E4" w:rsidTr="004F2BD5"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sz w:val="28"/>
                <w:szCs w:val="28"/>
              </w:rPr>
              <w:t>Добровольное медицинское страхование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bCs/>
                <w:iCs/>
                <w:sz w:val="28"/>
                <w:szCs w:val="28"/>
              </w:rPr>
              <w:t>АО «СОГАЗ»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bCs/>
                <w:iCs/>
                <w:sz w:val="28"/>
                <w:szCs w:val="28"/>
              </w:rPr>
              <w:t>с 25.06.2021</w:t>
            </w:r>
          </w:p>
          <w:p w:rsidR="008576E4" w:rsidRPr="008576E4" w:rsidRDefault="008576E4" w:rsidP="004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576E4">
              <w:rPr>
                <w:rFonts w:ascii="Times New Roman" w:hAnsi="Times New Roman"/>
                <w:bCs/>
                <w:iCs/>
                <w:sz w:val="28"/>
                <w:szCs w:val="28"/>
              </w:rPr>
              <w:t>по 24.06.2022</w:t>
            </w:r>
          </w:p>
        </w:tc>
      </w:tr>
    </w:tbl>
    <w:p w:rsidR="008576E4" w:rsidRPr="008576E4" w:rsidRDefault="008576E4" w:rsidP="008576E4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неоднократные нарушения требования Положения об обеспечении страховой защиты Общества, утвержденного решением Совета директоров Общества (протокол от 24.11.2020 №</w:t>
      </w:r>
      <w:r w:rsidR="001A26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>444) (далее – Положение), в части срока вынесения вопроса на рассмотрение Совета директоров Общества.</w:t>
      </w:r>
    </w:p>
    <w:p w:rsidR="008576E4" w:rsidRPr="008576E4" w:rsidRDefault="008576E4" w:rsidP="008576E4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Поручить Генеральному директору Общества </w:t>
      </w:r>
    </w:p>
    <w:p w:rsidR="008576E4" w:rsidRPr="008576E4" w:rsidRDefault="008576E4" w:rsidP="008576E4">
      <w:pPr>
        <w:widowControl w:val="0"/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исключить случаи нарушения требований Положения;</w:t>
      </w:r>
    </w:p>
    <w:p w:rsidR="008576E4" w:rsidRPr="008576E4" w:rsidRDefault="008576E4" w:rsidP="0085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Pr="008576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рассмотреть возможность применения дисциплинарного взыскания к работникам Общества, допустившим указанные нарушения.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Pr="008576E4">
        <w:rPr>
          <w:rFonts w:ascii="Times New Roman" w:hAnsi="Times New Roman"/>
          <w:sz w:val="28"/>
          <w:szCs w:val="28"/>
        </w:rPr>
        <w:t>О рассмотрении отчета внутреннего аудита Общества об оценке эффективности системы корпоративного управления за 2020 – 2021 корпоративный год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8576E4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lastRenderedPageBreak/>
        <w:t>Принять к сведению отчет внутреннего аудита ПАО «Россети Северный Кавказ» об оценке корпоративного управления за 2020 – 2021 корпоративный год согласно приложению 2 к настоящему решению Совета директоров Общества.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Pr="008576E4">
        <w:rPr>
          <w:rFonts w:ascii="Times New Roman" w:hAnsi="Times New Roman"/>
          <w:sz w:val="28"/>
          <w:szCs w:val="28"/>
        </w:rPr>
        <w:t>О рассмотрении отчета о ходе исполнения реестра непрофильных активов ПАО «Россети Северный Кавказ» за 4 квартал 2021 года и 2021 год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8576E4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1.</w:t>
      </w:r>
      <w:r w:rsidRPr="008576E4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о ходе исполнения реестра непрофильных активов Общества за 4 квартал 2021 года и 2021 год в соответствии с приложением 3 к настоящему решению Совета директоров Общества.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2.</w:t>
      </w:r>
      <w:r w:rsidRPr="008576E4">
        <w:rPr>
          <w:rFonts w:ascii="Times New Roman" w:hAnsi="Times New Roman"/>
          <w:sz w:val="28"/>
          <w:szCs w:val="28"/>
        </w:rPr>
        <w:tab/>
        <w:t>Утвердить актуализированный реестр непрофильных активов Общества в соответствии с приложением 4 к настоящему решению Совета директоров Общества.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3.</w:t>
      </w:r>
      <w:r w:rsidRPr="008576E4">
        <w:rPr>
          <w:rFonts w:ascii="Times New Roman" w:hAnsi="Times New Roman"/>
          <w:sz w:val="28"/>
          <w:szCs w:val="28"/>
        </w:rPr>
        <w:tab/>
        <w:t xml:space="preserve">Отметить отсутствие действий со стороны менеджмента Общества в части организации продажи непрофильных активов Орловской ГЭС и </w:t>
      </w:r>
      <w:proofErr w:type="spellStart"/>
      <w:r w:rsidRPr="008576E4">
        <w:rPr>
          <w:rFonts w:ascii="Times New Roman" w:hAnsi="Times New Roman"/>
          <w:sz w:val="28"/>
          <w:szCs w:val="28"/>
        </w:rPr>
        <w:t>Ессентукской</w:t>
      </w:r>
      <w:proofErr w:type="spellEnd"/>
      <w:r w:rsidRPr="008576E4">
        <w:rPr>
          <w:rFonts w:ascii="Times New Roman" w:hAnsi="Times New Roman"/>
          <w:sz w:val="28"/>
          <w:szCs w:val="28"/>
        </w:rPr>
        <w:t xml:space="preserve"> ГЭС. 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4.</w:t>
      </w:r>
      <w:r w:rsidRPr="008576E4">
        <w:rPr>
          <w:rFonts w:ascii="Times New Roman" w:hAnsi="Times New Roman"/>
          <w:sz w:val="28"/>
          <w:szCs w:val="28"/>
        </w:rPr>
        <w:tab/>
        <w:t>Менеджменту Общества обеспечить исполнение мероприятий по продаже непрофильных активов в сроки, предусмотренные планом мероприятий по реализации непрофильных активов ПАО «Россети Северный Кавказ».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Pr="008576E4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4 квартал 2021 года, включенных в перечень приоритетных объектов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8576E4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8576E4" w:rsidRDefault="008576E4" w:rsidP="008576E4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sz w:val="28"/>
          <w:szCs w:val="28"/>
        </w:rPr>
      </w:pPr>
      <w:r w:rsidRPr="008576E4">
        <w:rPr>
          <w:rFonts w:ascii="Times New Roman" w:eastAsia="Courier New" w:hAnsi="Times New Roman"/>
          <w:sz w:val="28"/>
          <w:szCs w:val="28"/>
        </w:rPr>
        <w:t>1.</w:t>
      </w:r>
      <w:r w:rsidRPr="008576E4">
        <w:rPr>
          <w:rFonts w:ascii="Times New Roman" w:eastAsia="Courier New" w:hAnsi="Times New Roman"/>
          <w:sz w:val="28"/>
          <w:szCs w:val="28"/>
        </w:rPr>
        <w:tab/>
        <w:t>Принять к сведению отчет о ходе реализации инвестиционных проектов Общества за 4 квартал 2021 года, включенных в перечень приоритетных объектов, в соответствии с приложением 5 к настоящему решению Совета директоров Общества.</w:t>
      </w:r>
    </w:p>
    <w:p w:rsidR="008576E4" w:rsidRPr="008576E4" w:rsidRDefault="008576E4" w:rsidP="008576E4"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eastAsia="SimSun" w:hAnsi="Times New Roman"/>
          <w:color w:val="000000"/>
          <w:sz w:val="28"/>
          <w:szCs w:val="28"/>
        </w:rPr>
        <w:t>2.</w:t>
      </w:r>
      <w:r w:rsidRPr="008576E4">
        <w:rPr>
          <w:rFonts w:ascii="Times New Roman" w:eastAsia="SimSun" w:hAnsi="Times New Roman"/>
          <w:color w:val="000000"/>
          <w:sz w:val="28"/>
          <w:szCs w:val="28"/>
        </w:rPr>
        <w:tab/>
        <w:t>Отметить:</w:t>
      </w:r>
    </w:p>
    <w:p w:rsidR="008576E4" w:rsidRPr="008576E4" w:rsidRDefault="008576E4" w:rsidP="008576E4">
      <w:pPr>
        <w:pStyle w:val="af5"/>
        <w:numPr>
          <w:ilvl w:val="0"/>
          <w:numId w:val="31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8576E4">
        <w:rPr>
          <w:rFonts w:ascii="Times New Roman" w:eastAsia="SimSun" w:hAnsi="Times New Roman"/>
          <w:color w:val="000000"/>
          <w:sz w:val="28"/>
          <w:szCs w:val="28"/>
        </w:rPr>
        <w:t>отклонения от сроков контрольных этапов укрупненных сетевых графиков приоритетных инвестиционных проектов;</w:t>
      </w:r>
    </w:p>
    <w:p w:rsidR="008576E4" w:rsidRPr="008576E4" w:rsidRDefault="008576E4" w:rsidP="008576E4">
      <w:pPr>
        <w:pStyle w:val="af5"/>
        <w:numPr>
          <w:ilvl w:val="0"/>
          <w:numId w:val="31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8576E4">
        <w:rPr>
          <w:rFonts w:ascii="Times New Roman" w:eastAsia="SimSun" w:hAnsi="Times New Roman"/>
          <w:color w:val="000000"/>
          <w:sz w:val="28"/>
          <w:szCs w:val="28"/>
        </w:rPr>
        <w:lastRenderedPageBreak/>
        <w:t>нарушения требований Порядка приемки в эксплуатацию законченных строительством объектов, утвержденного приказом ПАО «Россети Северный Кавказ» от 06.02.2020 № 52.</w:t>
      </w:r>
    </w:p>
    <w:p w:rsidR="008576E4" w:rsidRPr="008576E4" w:rsidRDefault="008576E4" w:rsidP="008576E4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eastAsia="SimSun" w:hAnsi="Times New Roman"/>
          <w:color w:val="000000"/>
          <w:sz w:val="28"/>
          <w:szCs w:val="28"/>
        </w:rPr>
        <w:t>3.</w:t>
      </w:r>
      <w:r w:rsidRPr="008576E4">
        <w:rPr>
          <w:rFonts w:ascii="Times New Roman" w:eastAsia="SimSun" w:hAnsi="Times New Roman"/>
          <w:color w:val="000000"/>
          <w:sz w:val="28"/>
          <w:szCs w:val="28"/>
        </w:rPr>
        <w:tab/>
        <w:t>Единоличному исполнительному органу ПАО «</w:t>
      </w:r>
      <w:r w:rsidRPr="008576E4">
        <w:rPr>
          <w:rFonts w:ascii="Times New Roman" w:hAnsi="Times New Roman"/>
          <w:sz w:val="28"/>
          <w:szCs w:val="28"/>
        </w:rPr>
        <w:t>Россети Северный Кавказ</w:t>
      </w:r>
      <w:r w:rsidRPr="008576E4">
        <w:rPr>
          <w:rFonts w:ascii="Times New Roman" w:eastAsia="SimSun" w:hAnsi="Times New Roman"/>
          <w:color w:val="000000"/>
          <w:sz w:val="28"/>
          <w:szCs w:val="28"/>
        </w:rPr>
        <w:t>»:</w:t>
      </w:r>
    </w:p>
    <w:p w:rsidR="008576E4" w:rsidRPr="008576E4" w:rsidRDefault="008576E4" w:rsidP="008576E4">
      <w:pPr>
        <w:pStyle w:val="af5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3.1.</w:t>
      </w:r>
      <w:r w:rsidRPr="008576E4">
        <w:rPr>
          <w:rFonts w:ascii="Times New Roman" w:hAnsi="Times New Roman"/>
          <w:sz w:val="28"/>
          <w:szCs w:val="28"/>
        </w:rPr>
        <w:tab/>
        <w:t xml:space="preserve">Взять на </w:t>
      </w:r>
      <w:r w:rsidRPr="008576E4">
        <w:rPr>
          <w:rFonts w:ascii="Times New Roman" w:eastAsia="SimSun" w:hAnsi="Times New Roman"/>
          <w:sz w:val="28"/>
          <w:szCs w:val="28"/>
        </w:rPr>
        <w:t>особый</w:t>
      </w:r>
      <w:r w:rsidRPr="008576E4">
        <w:rPr>
          <w:rFonts w:ascii="Times New Roman" w:hAnsi="Times New Roman"/>
          <w:sz w:val="28"/>
          <w:szCs w:val="28"/>
        </w:rPr>
        <w:t xml:space="preserve"> контроль исполнение приоритетных инвестиционных проектов, в том числе включенных в актуализированный План развития группы «Россети Северного Кавказа», обеспечить их приемку в эксплуатацию в установленные сроки.</w:t>
      </w:r>
    </w:p>
    <w:p w:rsidR="008576E4" w:rsidRPr="008576E4" w:rsidRDefault="008576E4" w:rsidP="001A26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E4">
        <w:rPr>
          <w:rFonts w:ascii="Times New Roman" w:hAnsi="Times New Roman"/>
          <w:sz w:val="28"/>
          <w:szCs w:val="28"/>
        </w:rPr>
        <w:t>3.2.</w:t>
      </w:r>
      <w:r w:rsidRPr="008576E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576E4">
        <w:rPr>
          <w:rFonts w:ascii="Times New Roman" w:hAnsi="Times New Roman"/>
          <w:sz w:val="28"/>
          <w:szCs w:val="28"/>
        </w:rPr>
        <w:t>Принять меры и обеспечить соблюдение требований организационно-распорядительных документов, регламентирующих порядок приемки в эксплуатацию законченных строительством объектов.</w:t>
      </w:r>
    </w:p>
    <w:p w:rsidR="008576E4" w:rsidRPr="008576E4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8576E4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371005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D6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AD6C-1A43-4E8A-ADE6-17743833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105</cp:revision>
  <cp:lastPrinted>2022-01-31T08:32:00Z</cp:lastPrinted>
  <dcterms:created xsi:type="dcterms:W3CDTF">2021-03-24T15:52:00Z</dcterms:created>
  <dcterms:modified xsi:type="dcterms:W3CDTF">2022-04-26T12:14:00Z</dcterms:modified>
</cp:coreProperties>
</file>