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2A765A" w:rsidRDefault="002A76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440ECA">
        <w:rPr>
          <w:bCs/>
          <w:sz w:val="28"/>
          <w:szCs w:val="28"/>
        </w:rPr>
        <w:t>7</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1B6593">
        <w:rPr>
          <w:sz w:val="28"/>
          <w:szCs w:val="28"/>
        </w:rPr>
        <w:t>0</w:t>
      </w:r>
      <w:r w:rsidR="00440ECA">
        <w:rPr>
          <w:sz w:val="28"/>
          <w:szCs w:val="28"/>
        </w:rPr>
        <w:t>2</w:t>
      </w:r>
      <w:r w:rsidR="00DC7233">
        <w:rPr>
          <w:sz w:val="28"/>
          <w:szCs w:val="28"/>
        </w:rPr>
        <w:t xml:space="preserve"> </w:t>
      </w:r>
      <w:r w:rsidR="00440ECA">
        <w:rPr>
          <w:sz w:val="28"/>
          <w:szCs w:val="28"/>
        </w:rPr>
        <w:t>сентября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1B6593">
        <w:rPr>
          <w:bCs/>
          <w:iCs/>
          <w:sz w:val="28"/>
          <w:szCs w:val="28"/>
        </w:rPr>
        <w:t>0</w:t>
      </w:r>
      <w:r w:rsidR="00440ECA">
        <w:rPr>
          <w:bCs/>
          <w:iCs/>
          <w:sz w:val="28"/>
          <w:szCs w:val="28"/>
        </w:rPr>
        <w:t>2 сентября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 xml:space="preserve">Дата составления </w:t>
      </w:r>
      <w:r w:rsidRPr="007D6B21">
        <w:rPr>
          <w:bCs/>
          <w:sz w:val="28"/>
          <w:szCs w:val="28"/>
        </w:rPr>
        <w:t xml:space="preserve">протокола: </w:t>
      </w:r>
      <w:r w:rsidR="001B6593" w:rsidRPr="007D6B21">
        <w:rPr>
          <w:bCs/>
          <w:sz w:val="28"/>
          <w:szCs w:val="28"/>
        </w:rPr>
        <w:t>0</w:t>
      </w:r>
      <w:r w:rsidR="00440ECA" w:rsidRPr="007D6B21">
        <w:rPr>
          <w:bCs/>
          <w:sz w:val="28"/>
          <w:szCs w:val="28"/>
        </w:rPr>
        <w:t>3 сентября</w:t>
      </w:r>
      <w:r w:rsidR="00EC04C4" w:rsidRPr="007D6B21">
        <w:rPr>
          <w:bCs/>
          <w:sz w:val="28"/>
          <w:szCs w:val="28"/>
        </w:rPr>
        <w:t xml:space="preserve"> </w:t>
      </w:r>
      <w:r w:rsidRPr="007D6B21">
        <w:rPr>
          <w:sz w:val="28"/>
          <w:szCs w:val="28"/>
        </w:rPr>
        <w:t>202</w:t>
      </w:r>
      <w:r w:rsidR="0019243F" w:rsidRPr="007D6B21">
        <w:rPr>
          <w:sz w:val="28"/>
          <w:szCs w:val="28"/>
        </w:rPr>
        <w:t>6</w:t>
      </w:r>
      <w:r w:rsidRPr="007D6B21">
        <w:rPr>
          <w:bCs/>
          <w:iCs/>
          <w:sz w:val="28"/>
          <w:szCs w:val="28"/>
        </w:rPr>
        <w:t xml:space="preserve"> года</w:t>
      </w:r>
      <w:r w:rsidRPr="007D6B21">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151CD7" w:rsidRPr="00222022" w:rsidRDefault="00151CD7" w:rsidP="00151CD7">
      <w:pPr>
        <w:ind w:right="283"/>
        <w:jc w:val="both"/>
        <w:rPr>
          <w:sz w:val="28"/>
          <w:szCs w:val="28"/>
        </w:rPr>
      </w:pPr>
      <w:r w:rsidRPr="00222022">
        <w:rPr>
          <w:sz w:val="28"/>
          <w:szCs w:val="28"/>
        </w:rPr>
        <w:t>Агафонов Максим Сергеевич</w:t>
      </w:r>
    </w:p>
    <w:p w:rsidR="00151CD7" w:rsidRPr="00222022" w:rsidRDefault="00151CD7" w:rsidP="00151CD7">
      <w:pPr>
        <w:ind w:right="283"/>
        <w:jc w:val="both"/>
        <w:rPr>
          <w:sz w:val="28"/>
          <w:szCs w:val="28"/>
        </w:rPr>
      </w:pPr>
      <w:r w:rsidRPr="00222022">
        <w:rPr>
          <w:sz w:val="28"/>
          <w:szCs w:val="28"/>
        </w:rPr>
        <w:t>Баранюк Наталья Николаевна</w:t>
      </w:r>
    </w:p>
    <w:p w:rsidR="00151CD7" w:rsidRPr="00222022" w:rsidRDefault="00151CD7" w:rsidP="00151CD7">
      <w:pPr>
        <w:ind w:right="283"/>
        <w:jc w:val="both"/>
        <w:rPr>
          <w:sz w:val="28"/>
          <w:szCs w:val="28"/>
        </w:rPr>
      </w:pPr>
      <w:r w:rsidRPr="00222022">
        <w:rPr>
          <w:sz w:val="28"/>
          <w:szCs w:val="28"/>
        </w:rPr>
        <w:t>Левченко Роман Алексеевич</w:t>
      </w:r>
      <w:bookmarkStart w:id="0" w:name="_GoBack"/>
      <w:bookmarkEnd w:id="0"/>
    </w:p>
    <w:p w:rsidR="00151CD7" w:rsidRPr="00222022" w:rsidRDefault="00151CD7" w:rsidP="00151CD7">
      <w:pPr>
        <w:ind w:right="283"/>
        <w:jc w:val="both"/>
        <w:rPr>
          <w:sz w:val="28"/>
          <w:szCs w:val="28"/>
        </w:rPr>
      </w:pPr>
      <w:r w:rsidRPr="00222022">
        <w:rPr>
          <w:sz w:val="28"/>
          <w:szCs w:val="28"/>
        </w:rPr>
        <w:t>Ляпунов Евгений Викторович</w:t>
      </w:r>
    </w:p>
    <w:p w:rsidR="00151CD7" w:rsidRPr="00222022" w:rsidRDefault="00151CD7" w:rsidP="00151CD7">
      <w:pPr>
        <w:ind w:right="283"/>
        <w:jc w:val="both"/>
        <w:rPr>
          <w:sz w:val="28"/>
          <w:szCs w:val="28"/>
        </w:rPr>
      </w:pPr>
      <w:r w:rsidRPr="00222022">
        <w:rPr>
          <w:sz w:val="28"/>
          <w:szCs w:val="28"/>
        </w:rPr>
        <w:t>Мольский Алексей Валерьевич</w:t>
      </w:r>
    </w:p>
    <w:p w:rsidR="00151CD7" w:rsidRPr="00222022" w:rsidRDefault="00151CD7" w:rsidP="00151CD7">
      <w:pPr>
        <w:ind w:right="283"/>
        <w:jc w:val="both"/>
        <w:rPr>
          <w:sz w:val="28"/>
          <w:szCs w:val="28"/>
        </w:rPr>
      </w:pPr>
      <w:r w:rsidRPr="00222022">
        <w:rPr>
          <w:sz w:val="28"/>
          <w:szCs w:val="28"/>
        </w:rPr>
        <w:t>Полинов Алексей Александрович</w:t>
      </w:r>
    </w:p>
    <w:p w:rsidR="00151CD7" w:rsidRPr="00222022" w:rsidRDefault="00151CD7" w:rsidP="00151CD7">
      <w:pPr>
        <w:ind w:right="283"/>
        <w:jc w:val="both"/>
        <w:rPr>
          <w:sz w:val="28"/>
          <w:szCs w:val="28"/>
        </w:rPr>
      </w:pPr>
      <w:r w:rsidRPr="00222022">
        <w:rPr>
          <w:sz w:val="28"/>
          <w:szCs w:val="28"/>
        </w:rPr>
        <w:t>Парамонова Наталья Владимировна</w:t>
      </w:r>
    </w:p>
    <w:p w:rsidR="00151CD7" w:rsidRPr="00222022" w:rsidRDefault="00151CD7" w:rsidP="00151CD7">
      <w:pPr>
        <w:ind w:right="283"/>
        <w:jc w:val="both"/>
        <w:rPr>
          <w:sz w:val="28"/>
          <w:szCs w:val="28"/>
        </w:rPr>
      </w:pPr>
      <w:r w:rsidRPr="00222022">
        <w:rPr>
          <w:sz w:val="28"/>
          <w:szCs w:val="28"/>
        </w:rPr>
        <w:t>Сасин Николай Иванович</w:t>
      </w:r>
    </w:p>
    <w:p w:rsidR="00151CD7" w:rsidRPr="00222022" w:rsidRDefault="00151CD7" w:rsidP="00151CD7">
      <w:pPr>
        <w:ind w:right="283"/>
        <w:jc w:val="both"/>
        <w:rPr>
          <w:sz w:val="28"/>
          <w:szCs w:val="28"/>
        </w:rPr>
      </w:pPr>
      <w:r w:rsidRPr="00222022">
        <w:rPr>
          <w:sz w:val="28"/>
          <w:szCs w:val="28"/>
        </w:rPr>
        <w:t>Устюгов Дмитрий Владимирович</w:t>
      </w:r>
    </w:p>
    <w:p w:rsidR="001A69E5" w:rsidRDefault="001A69E5" w:rsidP="00156615">
      <w:pPr>
        <w:ind w:right="283"/>
        <w:jc w:val="both"/>
        <w:rPr>
          <w:sz w:val="28"/>
          <w:szCs w:val="28"/>
          <w:highlight w:val="yellow"/>
        </w:rPr>
      </w:pPr>
    </w:p>
    <w:p w:rsidR="004A72B3" w:rsidRDefault="004A72B3" w:rsidP="004A72B3">
      <w:pPr>
        <w:ind w:right="283"/>
        <w:jc w:val="both"/>
        <w:rPr>
          <w:sz w:val="28"/>
          <w:szCs w:val="28"/>
        </w:rPr>
      </w:pPr>
      <w:r>
        <w:rPr>
          <w:sz w:val="28"/>
          <w:szCs w:val="28"/>
        </w:rPr>
        <w:t>В голосовании не принимал</w:t>
      </w:r>
      <w:r w:rsidR="004142A5">
        <w:rPr>
          <w:sz w:val="28"/>
          <w:szCs w:val="28"/>
        </w:rPr>
        <w:t>и</w:t>
      </w:r>
      <w:r>
        <w:rPr>
          <w:sz w:val="28"/>
          <w:szCs w:val="28"/>
        </w:rPr>
        <w:t xml:space="preserve"> участие:</w:t>
      </w:r>
    </w:p>
    <w:p w:rsidR="004142A5" w:rsidRPr="00222022" w:rsidRDefault="004142A5" w:rsidP="004142A5">
      <w:pPr>
        <w:ind w:right="283"/>
        <w:jc w:val="both"/>
        <w:rPr>
          <w:sz w:val="28"/>
          <w:szCs w:val="28"/>
        </w:rPr>
      </w:pPr>
      <w:r w:rsidRPr="00222022">
        <w:rPr>
          <w:sz w:val="28"/>
          <w:szCs w:val="28"/>
        </w:rPr>
        <w:t>Андреева Елена Викторовна</w:t>
      </w:r>
    </w:p>
    <w:p w:rsidR="001B6593" w:rsidRPr="004A72B3" w:rsidRDefault="001B6593" w:rsidP="001B6593">
      <w:pPr>
        <w:ind w:right="283"/>
        <w:jc w:val="both"/>
        <w:rPr>
          <w:sz w:val="28"/>
          <w:szCs w:val="28"/>
        </w:rPr>
      </w:pPr>
      <w:r w:rsidRPr="004A72B3">
        <w:rPr>
          <w:sz w:val="28"/>
          <w:szCs w:val="28"/>
        </w:rPr>
        <w:t>Макаров Владимир Александрович</w:t>
      </w:r>
    </w:p>
    <w:p w:rsidR="004A72B3" w:rsidRDefault="004A72B3" w:rsidP="00156615">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B54A0A" w:rsidRDefault="00B54A0A" w:rsidP="00156615">
      <w:pPr>
        <w:ind w:right="283"/>
        <w:jc w:val="center"/>
        <w:rPr>
          <w:sz w:val="28"/>
          <w:szCs w:val="28"/>
        </w:rPr>
      </w:pPr>
    </w:p>
    <w:p w:rsidR="00127694" w:rsidRDefault="00127694"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54A0A" w:rsidRDefault="00B54A0A" w:rsidP="00156615">
      <w:pPr>
        <w:ind w:right="283"/>
        <w:jc w:val="center"/>
        <w:rPr>
          <w:sz w:val="28"/>
          <w:szCs w:val="28"/>
        </w:rPr>
      </w:pPr>
    </w:p>
    <w:p w:rsidR="009E01CA" w:rsidRDefault="00B90034" w:rsidP="009E01CA">
      <w:pPr>
        <w:widowControl w:val="0"/>
        <w:tabs>
          <w:tab w:val="left" w:pos="360"/>
        </w:tabs>
        <w:jc w:val="both"/>
        <w:rPr>
          <w:bCs/>
          <w:sz w:val="28"/>
          <w:szCs w:val="28"/>
        </w:rPr>
      </w:pPr>
      <w:r>
        <w:rPr>
          <w:sz w:val="28"/>
          <w:szCs w:val="28"/>
        </w:rPr>
        <w:tab/>
      </w:r>
      <w:r w:rsidR="00F9067A">
        <w:rPr>
          <w:sz w:val="28"/>
          <w:szCs w:val="28"/>
        </w:rPr>
        <w:tab/>
      </w:r>
      <w:r w:rsidR="009E01CA" w:rsidRPr="00C110A4">
        <w:rPr>
          <w:sz w:val="28"/>
          <w:szCs w:val="28"/>
        </w:rPr>
        <w:t>1.</w:t>
      </w:r>
      <w:r w:rsidR="009E01CA" w:rsidRPr="00C110A4">
        <w:rPr>
          <w:sz w:val="28"/>
          <w:szCs w:val="28"/>
        </w:rPr>
        <w:tab/>
      </w:r>
      <w:r w:rsidR="009E01CA">
        <w:rPr>
          <w:rFonts w:eastAsia="Calibri"/>
          <w:sz w:val="28"/>
          <w:szCs w:val="28"/>
        </w:rPr>
        <w:t>О приоритетных направлениях деятельности ПАО «Россети Северный Кавказ»</w:t>
      </w:r>
      <w:r w:rsidR="009E01CA">
        <w:rPr>
          <w:bCs/>
          <w:sz w:val="28"/>
          <w:szCs w:val="28"/>
        </w:rPr>
        <w:t>.</w:t>
      </w:r>
    </w:p>
    <w:p w:rsidR="009E01CA" w:rsidRDefault="009E01CA" w:rsidP="009E01CA">
      <w:pPr>
        <w:widowControl w:val="0"/>
        <w:tabs>
          <w:tab w:val="left" w:pos="360"/>
        </w:tabs>
        <w:jc w:val="both"/>
        <w:rPr>
          <w:sz w:val="28"/>
          <w:szCs w:val="28"/>
        </w:rPr>
      </w:pPr>
      <w:r>
        <w:rPr>
          <w:rFonts w:eastAsia="Calibri"/>
          <w:sz w:val="28"/>
          <w:szCs w:val="28"/>
        </w:rPr>
        <w:tab/>
      </w:r>
      <w:r>
        <w:rPr>
          <w:rFonts w:eastAsia="Calibri"/>
          <w:sz w:val="28"/>
          <w:szCs w:val="28"/>
        </w:rPr>
        <w:tab/>
        <w:t>2</w:t>
      </w:r>
      <w:r w:rsidRPr="00E433F6">
        <w:rPr>
          <w:sz w:val="28"/>
          <w:szCs w:val="28"/>
        </w:rPr>
        <w:t>.</w:t>
      </w:r>
      <w:r>
        <w:rPr>
          <w:sz w:val="28"/>
          <w:szCs w:val="28"/>
        </w:rPr>
        <w:tab/>
      </w:r>
      <w:r w:rsidRPr="00B209E1">
        <w:rPr>
          <w:sz w:val="28"/>
          <w:szCs w:val="28"/>
        </w:rPr>
        <w:t>О рассмотрении отчета о результатах отчуждения невостребованных активов за 6 месяцев 2026 года.</w:t>
      </w:r>
    </w:p>
    <w:p w:rsidR="009E01CA" w:rsidRDefault="009E01CA" w:rsidP="009E01CA">
      <w:pPr>
        <w:widowControl w:val="0"/>
        <w:tabs>
          <w:tab w:val="left" w:pos="360"/>
        </w:tabs>
        <w:jc w:val="both"/>
        <w:rPr>
          <w:sz w:val="28"/>
          <w:szCs w:val="28"/>
        </w:rPr>
      </w:pPr>
      <w:r>
        <w:rPr>
          <w:sz w:val="28"/>
          <w:szCs w:val="28"/>
        </w:rPr>
        <w:tab/>
      </w:r>
      <w:r>
        <w:rPr>
          <w:sz w:val="28"/>
          <w:szCs w:val="28"/>
        </w:rPr>
        <w:tab/>
        <w:t>3.</w:t>
      </w:r>
      <w:r>
        <w:rPr>
          <w:sz w:val="28"/>
          <w:szCs w:val="28"/>
        </w:rPr>
        <w:tab/>
      </w:r>
      <w:r w:rsidRPr="00B209E1">
        <w:rPr>
          <w:sz w:val="28"/>
          <w:szCs w:val="28"/>
        </w:rPr>
        <w:t>Об утверждении кандидатуры страховщика Общества.</w:t>
      </w:r>
    </w:p>
    <w:p w:rsidR="009E01CA" w:rsidRDefault="009E01CA" w:rsidP="009E01CA">
      <w:pPr>
        <w:widowControl w:val="0"/>
        <w:tabs>
          <w:tab w:val="left" w:pos="360"/>
        </w:tabs>
        <w:jc w:val="both"/>
        <w:rPr>
          <w:sz w:val="28"/>
          <w:szCs w:val="28"/>
        </w:rPr>
      </w:pPr>
      <w:r>
        <w:rPr>
          <w:sz w:val="28"/>
          <w:szCs w:val="28"/>
        </w:rPr>
        <w:tab/>
      </w:r>
      <w:r>
        <w:rPr>
          <w:sz w:val="28"/>
          <w:szCs w:val="28"/>
        </w:rPr>
        <w:tab/>
        <w:t>4.</w:t>
      </w:r>
      <w:r>
        <w:rPr>
          <w:sz w:val="28"/>
          <w:szCs w:val="28"/>
        </w:rPr>
        <w:tab/>
      </w:r>
      <w:r w:rsidRPr="000B6C62">
        <w:rPr>
          <w:sz w:val="28"/>
          <w:szCs w:val="28"/>
        </w:rPr>
        <w:t xml:space="preserve">Об одобрении сделки, связанной с безвозмездным оказанием </w:t>
      </w:r>
      <w:r w:rsidRPr="000B6C62">
        <w:rPr>
          <w:sz w:val="28"/>
          <w:szCs w:val="28"/>
        </w:rPr>
        <w:lastRenderedPageBreak/>
        <w:t>Обществом услуг третьим лицам.</w:t>
      </w:r>
    </w:p>
    <w:p w:rsidR="009E01CA" w:rsidRDefault="009E01CA" w:rsidP="009E01CA">
      <w:pPr>
        <w:widowControl w:val="0"/>
        <w:tabs>
          <w:tab w:val="left" w:pos="360"/>
        </w:tabs>
        <w:ind w:firstLine="709"/>
        <w:jc w:val="both"/>
        <w:rPr>
          <w:sz w:val="28"/>
          <w:szCs w:val="28"/>
        </w:rPr>
      </w:pPr>
      <w:r>
        <w:rPr>
          <w:sz w:val="28"/>
          <w:szCs w:val="28"/>
        </w:rPr>
        <w:t>5.</w:t>
      </w:r>
      <w:r>
        <w:rPr>
          <w:sz w:val="28"/>
          <w:szCs w:val="28"/>
        </w:rPr>
        <w:tab/>
      </w:r>
      <w:r w:rsidRPr="000B6C62">
        <w:rPr>
          <w:sz w:val="28"/>
          <w:szCs w:val="28"/>
        </w:rPr>
        <w:t>Об одобрении сделки, связанной с безвозмездным оказанием Обществом услуг третьим лицам.</w:t>
      </w:r>
    </w:p>
    <w:p w:rsidR="009E01CA" w:rsidRDefault="009E01CA" w:rsidP="009E01CA">
      <w:pPr>
        <w:widowControl w:val="0"/>
        <w:tabs>
          <w:tab w:val="left" w:pos="360"/>
        </w:tabs>
        <w:ind w:firstLine="709"/>
        <w:jc w:val="both"/>
        <w:rPr>
          <w:sz w:val="28"/>
          <w:szCs w:val="28"/>
        </w:rPr>
      </w:pPr>
      <w:r>
        <w:rPr>
          <w:sz w:val="28"/>
          <w:szCs w:val="28"/>
        </w:rPr>
        <w:t>6.</w:t>
      </w:r>
      <w:r>
        <w:rPr>
          <w:sz w:val="28"/>
          <w:szCs w:val="28"/>
        </w:rPr>
        <w:tab/>
      </w:r>
      <w:r w:rsidRPr="003E6F8C">
        <w:rPr>
          <w:sz w:val="28"/>
          <w:szCs w:val="28"/>
        </w:rPr>
        <w:t>О составе Комитета по кадрам и вознаграждениям Совета директоров ПАО «Россети Северный Кавказ».</w:t>
      </w:r>
    </w:p>
    <w:p w:rsidR="009E01CA" w:rsidRDefault="009E01CA" w:rsidP="009E01CA">
      <w:pPr>
        <w:widowControl w:val="0"/>
        <w:tabs>
          <w:tab w:val="left" w:pos="360"/>
        </w:tabs>
        <w:ind w:firstLine="709"/>
        <w:jc w:val="both"/>
        <w:rPr>
          <w:sz w:val="28"/>
          <w:szCs w:val="28"/>
        </w:rPr>
      </w:pPr>
      <w:r>
        <w:rPr>
          <w:sz w:val="28"/>
          <w:szCs w:val="28"/>
        </w:rPr>
        <w:t>7.</w:t>
      </w:r>
      <w:r>
        <w:rPr>
          <w:sz w:val="28"/>
          <w:szCs w:val="28"/>
        </w:rPr>
        <w:tab/>
      </w:r>
      <w:r w:rsidRPr="003E6F8C">
        <w:rPr>
          <w:sz w:val="28"/>
          <w:szCs w:val="28"/>
        </w:rPr>
        <w:t>Об утверждении бизнес-плана ПАО «Россети Северный Кавказ» на 2026 год и прогнозных показателей на 2027-2030 годы.</w:t>
      </w:r>
    </w:p>
    <w:p w:rsidR="009E01CA" w:rsidRDefault="009E01CA" w:rsidP="009E01CA">
      <w:pPr>
        <w:widowControl w:val="0"/>
        <w:tabs>
          <w:tab w:val="left" w:pos="360"/>
        </w:tabs>
        <w:ind w:firstLine="709"/>
        <w:jc w:val="both"/>
        <w:rPr>
          <w:sz w:val="28"/>
          <w:szCs w:val="28"/>
        </w:rPr>
      </w:pPr>
      <w:r>
        <w:rPr>
          <w:sz w:val="28"/>
          <w:szCs w:val="28"/>
        </w:rPr>
        <w:tab/>
      </w:r>
    </w:p>
    <w:p w:rsidR="00127694" w:rsidRDefault="00640DE3" w:rsidP="006F64CB">
      <w:pPr>
        <w:widowControl w:val="0"/>
        <w:tabs>
          <w:tab w:val="left" w:pos="360"/>
        </w:tabs>
        <w:jc w:val="both"/>
        <w:rPr>
          <w:bCs/>
          <w:sz w:val="28"/>
          <w:szCs w:val="28"/>
        </w:rPr>
      </w:pPr>
      <w:r>
        <w:rPr>
          <w:sz w:val="28"/>
          <w:szCs w:val="28"/>
        </w:rPr>
        <w:tab/>
      </w: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202D6A" w:rsidRDefault="00202D6A" w:rsidP="003142BD">
      <w:pPr>
        <w:autoSpaceDE w:val="0"/>
        <w:autoSpaceDN w:val="0"/>
        <w:adjustRightInd w:val="0"/>
        <w:jc w:val="both"/>
        <w:rPr>
          <w:rFonts w:eastAsia="Calibri"/>
          <w:b/>
          <w:color w:val="000000"/>
          <w:sz w:val="26"/>
          <w:szCs w:val="26"/>
          <w:lang w:eastAsia="en-US"/>
        </w:rPr>
      </w:pPr>
    </w:p>
    <w:p w:rsidR="00CB0F5F" w:rsidRDefault="00CB0F5F" w:rsidP="003142BD">
      <w:pPr>
        <w:autoSpaceDE w:val="0"/>
        <w:autoSpaceDN w:val="0"/>
        <w:adjustRightInd w:val="0"/>
        <w:jc w:val="both"/>
        <w:rPr>
          <w:rFonts w:eastAsia="Calibri"/>
          <w:b/>
          <w:color w:val="000000"/>
          <w:sz w:val="26"/>
          <w:szCs w:val="26"/>
          <w:lang w:eastAsia="en-US"/>
        </w:rPr>
      </w:pPr>
    </w:p>
    <w:p w:rsidR="009E01CA" w:rsidRPr="009E01CA" w:rsidRDefault="009E01CA" w:rsidP="009E01CA">
      <w:pPr>
        <w:autoSpaceDE w:val="0"/>
        <w:autoSpaceDN w:val="0"/>
        <w:adjustRightInd w:val="0"/>
        <w:spacing w:line="233" w:lineRule="auto"/>
        <w:jc w:val="both"/>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widowControl w:val="0"/>
        <w:tabs>
          <w:tab w:val="left" w:pos="360"/>
        </w:tabs>
        <w:spacing w:line="233" w:lineRule="auto"/>
        <w:jc w:val="both"/>
        <w:rPr>
          <w:sz w:val="28"/>
          <w:szCs w:val="28"/>
        </w:rPr>
      </w:pPr>
      <w:r w:rsidRPr="009E01CA">
        <w:rPr>
          <w:rFonts w:eastAsia="Calibri"/>
          <w:b/>
          <w:color w:val="000000"/>
          <w:sz w:val="26"/>
          <w:szCs w:val="26"/>
          <w:lang w:eastAsia="en-US"/>
        </w:rPr>
        <w:t>1.</w:t>
      </w:r>
      <w:r w:rsidRPr="009E01CA">
        <w:rPr>
          <w:rFonts w:asciiTheme="minorHAnsi" w:eastAsiaTheme="minorHAnsi" w:hAnsiTheme="minorHAnsi" w:cstheme="minorBidi"/>
          <w:sz w:val="22"/>
          <w:szCs w:val="22"/>
          <w:lang w:eastAsia="en-US"/>
        </w:rPr>
        <w:t xml:space="preserve"> </w:t>
      </w:r>
      <w:r w:rsidRPr="009E01CA">
        <w:rPr>
          <w:rFonts w:eastAsia="Calibri"/>
          <w:sz w:val="28"/>
          <w:szCs w:val="28"/>
          <w:lang w:eastAsia="en-US"/>
        </w:rPr>
        <w:t>О приоритетных направлениях деятельности ПАО «Россети Северный Кавказ»</w:t>
      </w:r>
      <w:r w:rsidRPr="009E01CA">
        <w:rPr>
          <w:bCs/>
          <w:sz w:val="28"/>
          <w:szCs w:val="28"/>
        </w:rPr>
        <w:t>.</w:t>
      </w:r>
    </w:p>
    <w:p w:rsidR="009E01CA" w:rsidRPr="009E01CA" w:rsidRDefault="009E01CA" w:rsidP="009E01CA">
      <w:pPr>
        <w:autoSpaceDE w:val="0"/>
        <w:autoSpaceDN w:val="0"/>
        <w:adjustRightInd w:val="0"/>
        <w:spacing w:line="233" w:lineRule="auto"/>
        <w:jc w:val="both"/>
        <w:rPr>
          <w:rFonts w:eastAsia="Calibri"/>
          <w:b/>
          <w:color w:val="000000"/>
          <w:sz w:val="26"/>
          <w:szCs w:val="26"/>
          <w:lang w:eastAsia="en-US"/>
        </w:rPr>
      </w:pPr>
      <w:r w:rsidRPr="009E01CA">
        <w:rPr>
          <w:rFonts w:eastAsia="Calibri"/>
          <w:b/>
          <w:color w:val="000000"/>
          <w:sz w:val="26"/>
          <w:szCs w:val="26"/>
          <w:lang w:eastAsia="en-US"/>
        </w:rPr>
        <w:t xml:space="preserve">Решение: </w:t>
      </w:r>
    </w:p>
    <w:p w:rsidR="009E01CA" w:rsidRPr="009E01CA" w:rsidRDefault="009E01CA" w:rsidP="009E01CA">
      <w:pPr>
        <w:widowControl w:val="0"/>
        <w:tabs>
          <w:tab w:val="left" w:pos="540"/>
          <w:tab w:val="left" w:pos="993"/>
        </w:tabs>
        <w:spacing w:line="233" w:lineRule="auto"/>
        <w:ind w:firstLine="850"/>
        <w:contextualSpacing/>
        <w:jc w:val="both"/>
        <w:rPr>
          <w:rFonts w:eastAsiaTheme="minorHAnsi"/>
          <w:b/>
          <w:bCs/>
          <w:sz w:val="28"/>
          <w:szCs w:val="28"/>
          <w:lang w:eastAsia="en-US"/>
        </w:rPr>
      </w:pPr>
      <w:r w:rsidRPr="009E01CA">
        <w:rPr>
          <w:rFonts w:eastAsiaTheme="minorHAnsi"/>
          <w:sz w:val="28"/>
          <w:szCs w:val="28"/>
          <w:lang w:eastAsia="en-US"/>
        </w:rPr>
        <w:t>1.1. В рамках приоритетного направления деятельности ПАО «Россети Северный Кавказ» принять решения в соответствии с приложением 1.</w:t>
      </w:r>
    </w:p>
    <w:p w:rsidR="00962893" w:rsidRPr="00F94ABC" w:rsidRDefault="00962893" w:rsidP="00962893">
      <w:pPr>
        <w:jc w:val="both"/>
        <w:rPr>
          <w:sz w:val="28"/>
          <w:szCs w:val="28"/>
        </w:rPr>
      </w:pPr>
      <w:r w:rsidRPr="00F94ABC">
        <w:rPr>
          <w:sz w:val="28"/>
          <w:szCs w:val="28"/>
        </w:rPr>
        <w:t>Голосовали «ЗА»: Агафонов М.С., Баранюк Н.Н., Левченко Р.А., Ляпунов Е.В., Мольский А.В., Парамонова Н.В., Полинов А.А., Сасин Н.И., Устюгов Д.В.</w:t>
      </w:r>
    </w:p>
    <w:p w:rsidR="00962893" w:rsidRPr="00F94ABC" w:rsidRDefault="00962893" w:rsidP="00962893">
      <w:pPr>
        <w:jc w:val="both"/>
        <w:rPr>
          <w:sz w:val="28"/>
          <w:szCs w:val="28"/>
        </w:rPr>
      </w:pPr>
      <w:r w:rsidRPr="00F94ABC">
        <w:rPr>
          <w:sz w:val="28"/>
          <w:szCs w:val="28"/>
        </w:rPr>
        <w:t>«ПРОТИВ»: нет. «ВОЗДЕРЖАЛСЯ»: нет.</w:t>
      </w:r>
    </w:p>
    <w:p w:rsidR="00962893" w:rsidRPr="001665AE" w:rsidRDefault="00962893" w:rsidP="00962893">
      <w:pPr>
        <w:jc w:val="both"/>
        <w:rPr>
          <w:b/>
          <w:sz w:val="28"/>
          <w:szCs w:val="28"/>
        </w:rPr>
      </w:pPr>
      <w:r w:rsidRPr="00F94ABC">
        <w:rPr>
          <w:b/>
          <w:sz w:val="28"/>
          <w:szCs w:val="28"/>
        </w:rPr>
        <w:t>Решение принято.</w:t>
      </w:r>
    </w:p>
    <w:p w:rsidR="00423ABE" w:rsidRDefault="00423ABE" w:rsidP="009E01CA">
      <w:pPr>
        <w:spacing w:line="233" w:lineRule="auto"/>
        <w:ind w:firstLine="709"/>
        <w:jc w:val="both"/>
        <w:rPr>
          <w:rFonts w:eastAsia="Calibri"/>
          <w:b/>
          <w:color w:val="000000"/>
          <w:sz w:val="26"/>
          <w:szCs w:val="26"/>
          <w:lang w:eastAsia="en-US"/>
        </w:rPr>
      </w:pPr>
    </w:p>
    <w:p w:rsidR="00CB0F5F" w:rsidRPr="009E01CA" w:rsidRDefault="00CB0F5F" w:rsidP="009E01CA">
      <w:pPr>
        <w:spacing w:line="233" w:lineRule="auto"/>
        <w:ind w:firstLine="709"/>
        <w:jc w:val="both"/>
        <w:rPr>
          <w:rFonts w:eastAsia="Calibri"/>
          <w:b/>
          <w:color w:val="000000"/>
          <w:sz w:val="26"/>
          <w:szCs w:val="26"/>
          <w:lang w:eastAsia="en-US"/>
        </w:rPr>
      </w:pPr>
    </w:p>
    <w:p w:rsidR="009E01CA" w:rsidRPr="009E01CA" w:rsidRDefault="009E01CA" w:rsidP="009E01CA">
      <w:pPr>
        <w:autoSpaceDE w:val="0"/>
        <w:autoSpaceDN w:val="0"/>
        <w:adjustRightInd w:val="0"/>
        <w:spacing w:line="233" w:lineRule="auto"/>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spacing w:line="233" w:lineRule="auto"/>
        <w:jc w:val="both"/>
        <w:rPr>
          <w:sz w:val="28"/>
          <w:szCs w:val="28"/>
        </w:rPr>
      </w:pPr>
      <w:r w:rsidRPr="009E01CA">
        <w:rPr>
          <w:rFonts w:eastAsia="Calibri"/>
          <w:b/>
          <w:color w:val="000000"/>
          <w:sz w:val="26"/>
          <w:szCs w:val="26"/>
        </w:rPr>
        <w:t xml:space="preserve">2.  </w:t>
      </w:r>
      <w:r w:rsidRPr="009E01CA">
        <w:rPr>
          <w:sz w:val="28"/>
          <w:szCs w:val="28"/>
        </w:rPr>
        <w:t>О рассмотрении отчета о результатах отчуждения невостребованных активов за 6 месяцев 2026 года.</w:t>
      </w:r>
    </w:p>
    <w:p w:rsidR="009E01CA" w:rsidRPr="009E01CA" w:rsidRDefault="009E01CA" w:rsidP="009E01CA">
      <w:pPr>
        <w:autoSpaceDE w:val="0"/>
        <w:autoSpaceDN w:val="0"/>
        <w:adjustRightInd w:val="0"/>
        <w:spacing w:line="233" w:lineRule="auto"/>
        <w:jc w:val="both"/>
        <w:rPr>
          <w:rFonts w:eastAsia="Calibri"/>
          <w:b/>
          <w:color w:val="000000"/>
          <w:sz w:val="26"/>
          <w:szCs w:val="26"/>
          <w:lang w:eastAsia="en-US"/>
        </w:rPr>
      </w:pPr>
      <w:r w:rsidRPr="009E01CA">
        <w:rPr>
          <w:rFonts w:eastAsia="Calibri"/>
          <w:b/>
          <w:color w:val="000000"/>
          <w:sz w:val="26"/>
          <w:szCs w:val="26"/>
          <w:lang w:eastAsia="en-US"/>
        </w:rPr>
        <w:t>Решение:</w:t>
      </w:r>
    </w:p>
    <w:p w:rsidR="009E01CA" w:rsidRPr="009E01CA" w:rsidRDefault="009E01CA" w:rsidP="009E01CA">
      <w:pPr>
        <w:spacing w:line="233" w:lineRule="auto"/>
        <w:ind w:firstLine="708"/>
        <w:jc w:val="both"/>
        <w:rPr>
          <w:rFonts w:eastAsiaTheme="minorHAnsi"/>
          <w:color w:val="000000"/>
          <w:sz w:val="28"/>
          <w:szCs w:val="28"/>
          <w:lang w:eastAsia="en-US"/>
        </w:rPr>
      </w:pPr>
      <w:r w:rsidRPr="009E01CA">
        <w:rPr>
          <w:rFonts w:eastAsiaTheme="minorHAnsi"/>
          <w:color w:val="000000"/>
          <w:sz w:val="28"/>
          <w:szCs w:val="28"/>
          <w:lang w:eastAsia="en-US"/>
        </w:rPr>
        <w:t>2.1. Принять к сведению отчет Генерального директора Общества о результатах отчуждения невостребованных активов за 6 месяцев 2026 года в соответствии с приложением 2.</w:t>
      </w:r>
    </w:p>
    <w:p w:rsidR="00C92D17" w:rsidRPr="00FD645F" w:rsidRDefault="00C92D17" w:rsidP="00C92D17">
      <w:pPr>
        <w:jc w:val="both"/>
        <w:rPr>
          <w:sz w:val="28"/>
          <w:szCs w:val="28"/>
        </w:rPr>
      </w:pPr>
      <w:r w:rsidRPr="00FD645F">
        <w:rPr>
          <w:sz w:val="28"/>
          <w:szCs w:val="28"/>
        </w:rPr>
        <w:t>Голосовали «ЗА»: Агафонов М.С., Баранюк Н.Н., Левченко Р.А., Ляпунов Е.В., Мольский А.В., Парамонова Н.В., Полинов А.А., Сасин Н.И., Устюгов Д.В.</w:t>
      </w:r>
    </w:p>
    <w:p w:rsidR="00C92D17" w:rsidRPr="00FD645F" w:rsidRDefault="00C92D17" w:rsidP="00C92D17">
      <w:pPr>
        <w:jc w:val="both"/>
        <w:rPr>
          <w:sz w:val="28"/>
          <w:szCs w:val="28"/>
        </w:rPr>
      </w:pPr>
      <w:r w:rsidRPr="00FD645F">
        <w:rPr>
          <w:sz w:val="28"/>
          <w:szCs w:val="28"/>
        </w:rPr>
        <w:t>«ПРОТИВ»: нет. «ВОЗДЕРЖАЛСЯ»: нет.</w:t>
      </w:r>
    </w:p>
    <w:p w:rsidR="00C92D17" w:rsidRPr="001665AE" w:rsidRDefault="00C92D17" w:rsidP="00C92D17">
      <w:pPr>
        <w:jc w:val="both"/>
        <w:rPr>
          <w:b/>
          <w:sz w:val="28"/>
          <w:szCs w:val="28"/>
        </w:rPr>
      </w:pPr>
      <w:r w:rsidRPr="00FD645F">
        <w:rPr>
          <w:b/>
          <w:sz w:val="28"/>
          <w:szCs w:val="28"/>
        </w:rPr>
        <w:t>Решение принято.</w:t>
      </w:r>
    </w:p>
    <w:p w:rsidR="00C92D17" w:rsidRDefault="00C92D17" w:rsidP="00C92D17">
      <w:pPr>
        <w:spacing w:line="233" w:lineRule="auto"/>
        <w:ind w:firstLine="709"/>
        <w:jc w:val="both"/>
        <w:rPr>
          <w:rFonts w:eastAsia="Calibri"/>
          <w:b/>
          <w:color w:val="000000"/>
          <w:sz w:val="26"/>
          <w:szCs w:val="26"/>
          <w:lang w:eastAsia="en-US"/>
        </w:rPr>
      </w:pPr>
    </w:p>
    <w:p w:rsidR="00CB0F5F" w:rsidRPr="009E01CA" w:rsidRDefault="00CB0F5F" w:rsidP="00C92D17">
      <w:pPr>
        <w:spacing w:line="233" w:lineRule="auto"/>
        <w:ind w:firstLine="709"/>
        <w:jc w:val="both"/>
        <w:rPr>
          <w:rFonts w:eastAsia="Calibri"/>
          <w:b/>
          <w:color w:val="000000"/>
          <w:sz w:val="26"/>
          <w:szCs w:val="26"/>
          <w:lang w:eastAsia="en-US"/>
        </w:rPr>
      </w:pPr>
    </w:p>
    <w:p w:rsidR="009E01CA" w:rsidRPr="009E01CA" w:rsidRDefault="009E01CA" w:rsidP="009E01CA">
      <w:pPr>
        <w:autoSpaceDE w:val="0"/>
        <w:autoSpaceDN w:val="0"/>
        <w:adjustRightInd w:val="0"/>
        <w:spacing w:line="233" w:lineRule="auto"/>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widowControl w:val="0"/>
        <w:tabs>
          <w:tab w:val="left" w:pos="360"/>
        </w:tabs>
        <w:spacing w:line="233" w:lineRule="auto"/>
        <w:jc w:val="both"/>
        <w:rPr>
          <w:sz w:val="28"/>
          <w:szCs w:val="28"/>
        </w:rPr>
      </w:pPr>
      <w:r w:rsidRPr="009E01CA">
        <w:rPr>
          <w:rFonts w:eastAsia="Calibri"/>
          <w:b/>
          <w:color w:val="000000"/>
          <w:sz w:val="26"/>
          <w:szCs w:val="26"/>
          <w:lang w:eastAsia="en-US"/>
        </w:rPr>
        <w:t>3.</w:t>
      </w:r>
      <w:r w:rsidRPr="009E01CA">
        <w:rPr>
          <w:rFonts w:asciiTheme="minorHAnsi" w:eastAsia="Calibri" w:hAnsiTheme="minorHAnsi" w:cstheme="minorBidi"/>
          <w:b/>
          <w:color w:val="000000"/>
          <w:sz w:val="26"/>
          <w:szCs w:val="26"/>
          <w:lang w:eastAsia="en-US"/>
        </w:rPr>
        <w:t xml:space="preserve">  </w:t>
      </w:r>
      <w:r w:rsidRPr="009E01CA">
        <w:rPr>
          <w:rFonts w:eastAsia="Calibri"/>
          <w:sz w:val="28"/>
          <w:szCs w:val="28"/>
        </w:rPr>
        <w:t>Об утверждении кандидатуры страховщика</w:t>
      </w:r>
      <w:r w:rsidRPr="009E01CA">
        <w:rPr>
          <w:sz w:val="28"/>
          <w:szCs w:val="28"/>
        </w:rPr>
        <w:t xml:space="preserve"> Общества</w:t>
      </w:r>
      <w:r w:rsidRPr="009E01CA">
        <w:rPr>
          <w:rFonts w:asciiTheme="minorHAnsi" w:eastAsiaTheme="minorHAnsi" w:hAnsiTheme="minorHAnsi" w:cstheme="minorBidi"/>
          <w:sz w:val="28"/>
          <w:szCs w:val="28"/>
          <w:lang w:eastAsia="en-US"/>
        </w:rPr>
        <w:t>.</w:t>
      </w:r>
    </w:p>
    <w:p w:rsidR="009E01CA" w:rsidRPr="009E01CA" w:rsidRDefault="009E01CA" w:rsidP="009E01CA">
      <w:pPr>
        <w:autoSpaceDE w:val="0"/>
        <w:autoSpaceDN w:val="0"/>
        <w:adjustRightInd w:val="0"/>
        <w:spacing w:line="233" w:lineRule="auto"/>
        <w:jc w:val="both"/>
        <w:rPr>
          <w:rFonts w:eastAsia="Calibri"/>
          <w:b/>
          <w:color w:val="000000"/>
          <w:sz w:val="26"/>
          <w:szCs w:val="26"/>
          <w:lang w:eastAsia="en-US"/>
        </w:rPr>
      </w:pPr>
      <w:r w:rsidRPr="009E01CA">
        <w:rPr>
          <w:rFonts w:eastAsia="Calibri"/>
          <w:b/>
          <w:color w:val="000000"/>
          <w:sz w:val="26"/>
          <w:szCs w:val="26"/>
          <w:lang w:eastAsia="en-US"/>
        </w:rPr>
        <w:t>Решение:</w:t>
      </w:r>
    </w:p>
    <w:p w:rsidR="009E01CA" w:rsidRPr="009E01CA" w:rsidRDefault="009E01CA" w:rsidP="009E01CA">
      <w:pPr>
        <w:tabs>
          <w:tab w:val="left" w:pos="993"/>
          <w:tab w:val="left" w:pos="1276"/>
        </w:tabs>
        <w:spacing w:after="160" w:line="233" w:lineRule="auto"/>
        <w:ind w:firstLine="709"/>
        <w:jc w:val="both"/>
        <w:rPr>
          <w:rFonts w:asciiTheme="minorHAnsi" w:eastAsia="MS Mincho" w:hAnsiTheme="minorHAnsi" w:cstheme="minorBidi"/>
          <w:sz w:val="28"/>
          <w:szCs w:val="28"/>
          <w:lang w:eastAsia="ja-JP"/>
        </w:rPr>
      </w:pPr>
      <w:r w:rsidRPr="009E01CA">
        <w:rPr>
          <w:rFonts w:eastAsia="MS Mincho"/>
          <w:sz w:val="28"/>
          <w:szCs w:val="28"/>
          <w:lang w:eastAsia="ja-JP"/>
        </w:rPr>
        <w:t>3.1. Утвердить в качестве страховщика Общества следующую страховую компанию:</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9"/>
        <w:gridCol w:w="3178"/>
        <w:gridCol w:w="2969"/>
      </w:tblGrid>
      <w:tr w:rsidR="009E01CA" w:rsidRPr="009E01CA" w:rsidTr="00D31BB8">
        <w:trPr>
          <w:trHeight w:val="463"/>
        </w:trPr>
        <w:tc>
          <w:tcPr>
            <w:tcW w:w="1760" w:type="pct"/>
            <w:tcBorders>
              <w:top w:val="single" w:sz="4" w:space="0" w:color="000000"/>
              <w:left w:val="single" w:sz="4" w:space="0" w:color="000000"/>
              <w:bottom w:val="single" w:sz="4" w:space="0" w:color="000000"/>
              <w:right w:val="single" w:sz="4" w:space="0" w:color="000000"/>
            </w:tcBorders>
            <w:vAlign w:val="center"/>
          </w:tcPr>
          <w:p w:rsidR="009E01CA" w:rsidRPr="009E01CA" w:rsidRDefault="009E01CA" w:rsidP="009E01CA">
            <w:pPr>
              <w:spacing w:after="160" w:line="233" w:lineRule="auto"/>
              <w:jc w:val="center"/>
              <w:rPr>
                <w:rFonts w:asciiTheme="minorHAnsi" w:eastAsiaTheme="minorHAnsi" w:hAnsiTheme="minorHAnsi" w:cstheme="minorBidi"/>
                <w:bCs/>
                <w:iCs/>
                <w:sz w:val="22"/>
                <w:szCs w:val="22"/>
                <w:lang w:eastAsia="en-US"/>
              </w:rPr>
            </w:pPr>
            <w:r w:rsidRPr="009E01CA">
              <w:rPr>
                <w:bCs/>
                <w:iCs/>
              </w:rPr>
              <w:t>Вид страхования</w:t>
            </w:r>
          </w:p>
        </w:tc>
        <w:tc>
          <w:tcPr>
            <w:tcW w:w="1675" w:type="pct"/>
            <w:tcBorders>
              <w:top w:val="single" w:sz="4" w:space="0" w:color="000000"/>
              <w:left w:val="single" w:sz="4" w:space="0" w:color="000000"/>
              <w:bottom w:val="single" w:sz="4" w:space="0" w:color="000000"/>
              <w:right w:val="single" w:sz="4" w:space="0" w:color="000000"/>
            </w:tcBorders>
            <w:vAlign w:val="center"/>
          </w:tcPr>
          <w:p w:rsidR="009E01CA" w:rsidRPr="009E01CA" w:rsidRDefault="009E01CA" w:rsidP="009E01CA">
            <w:pPr>
              <w:spacing w:after="160" w:line="233" w:lineRule="auto"/>
              <w:jc w:val="center"/>
              <w:rPr>
                <w:rFonts w:asciiTheme="minorHAnsi" w:eastAsiaTheme="minorHAnsi" w:hAnsiTheme="minorHAnsi" w:cstheme="minorBidi"/>
                <w:bCs/>
                <w:iCs/>
                <w:sz w:val="22"/>
                <w:szCs w:val="22"/>
                <w:lang w:eastAsia="en-US"/>
              </w:rPr>
            </w:pPr>
            <w:r w:rsidRPr="009E01CA">
              <w:rPr>
                <w:bCs/>
                <w:iCs/>
              </w:rPr>
              <w:t>Страховая компания</w:t>
            </w:r>
          </w:p>
        </w:tc>
        <w:tc>
          <w:tcPr>
            <w:tcW w:w="1565" w:type="pct"/>
            <w:tcBorders>
              <w:top w:val="single" w:sz="4" w:space="0" w:color="000000"/>
              <w:left w:val="single" w:sz="4" w:space="0" w:color="000000"/>
              <w:bottom w:val="single" w:sz="4" w:space="0" w:color="000000"/>
              <w:right w:val="single" w:sz="4" w:space="0" w:color="000000"/>
            </w:tcBorders>
            <w:vAlign w:val="center"/>
          </w:tcPr>
          <w:p w:rsidR="009E01CA" w:rsidRPr="009E01CA" w:rsidRDefault="009E01CA" w:rsidP="009E01CA">
            <w:pPr>
              <w:spacing w:after="160" w:line="233" w:lineRule="auto"/>
              <w:jc w:val="center"/>
              <w:rPr>
                <w:rFonts w:asciiTheme="minorHAnsi" w:eastAsiaTheme="minorHAnsi" w:hAnsiTheme="minorHAnsi" w:cstheme="minorBidi"/>
                <w:bCs/>
                <w:iCs/>
                <w:sz w:val="22"/>
                <w:szCs w:val="22"/>
                <w:lang w:eastAsia="en-US"/>
              </w:rPr>
            </w:pPr>
            <w:r w:rsidRPr="009E01CA">
              <w:rPr>
                <w:bCs/>
                <w:iCs/>
              </w:rPr>
              <w:t>Период страхования</w:t>
            </w:r>
          </w:p>
        </w:tc>
      </w:tr>
      <w:tr w:rsidR="009E01CA" w:rsidRPr="009E01CA" w:rsidTr="00D31BB8">
        <w:trPr>
          <w:trHeight w:val="1150"/>
        </w:trPr>
        <w:tc>
          <w:tcPr>
            <w:tcW w:w="1760" w:type="pct"/>
            <w:tcBorders>
              <w:top w:val="single" w:sz="4" w:space="0" w:color="000000"/>
              <w:left w:val="single" w:sz="4" w:space="0" w:color="000000"/>
              <w:bottom w:val="single" w:sz="4" w:space="0" w:color="000000"/>
              <w:right w:val="single" w:sz="4" w:space="0" w:color="000000"/>
            </w:tcBorders>
            <w:vAlign w:val="center"/>
          </w:tcPr>
          <w:p w:rsidR="009E01CA" w:rsidRPr="009E01CA" w:rsidRDefault="009E01CA" w:rsidP="009E01CA">
            <w:pPr>
              <w:spacing w:after="160" w:line="233" w:lineRule="auto"/>
              <w:rPr>
                <w:rFonts w:asciiTheme="minorHAnsi" w:eastAsiaTheme="minorHAnsi" w:hAnsiTheme="minorHAnsi" w:cstheme="minorBidi"/>
                <w:sz w:val="22"/>
                <w:szCs w:val="22"/>
                <w:lang w:eastAsia="en-US"/>
              </w:rPr>
            </w:pPr>
          </w:p>
          <w:p w:rsidR="009E01CA" w:rsidRPr="009E01CA" w:rsidRDefault="009E01CA" w:rsidP="009E01CA">
            <w:pPr>
              <w:spacing w:after="160" w:line="233" w:lineRule="auto"/>
              <w:jc w:val="center"/>
              <w:rPr>
                <w:rFonts w:asciiTheme="minorHAnsi" w:eastAsiaTheme="minorHAnsi" w:hAnsiTheme="minorHAnsi" w:cstheme="minorBidi"/>
                <w:sz w:val="22"/>
                <w:szCs w:val="22"/>
                <w:lang w:eastAsia="en-US"/>
              </w:rPr>
            </w:pPr>
            <w:r w:rsidRPr="009E01CA">
              <w:rPr>
                <w:rFonts w:eastAsiaTheme="minorHAnsi"/>
                <w:lang w:eastAsia="en-US"/>
              </w:rPr>
              <w:t xml:space="preserve">Страхование гражданской ответственности при причинении вреда вследствие недостатков работ, которые оказывают влияние на безопасность объектов капитального строительства </w:t>
            </w:r>
          </w:p>
          <w:p w:rsidR="009E01CA" w:rsidRPr="009E01CA" w:rsidRDefault="009E01CA" w:rsidP="009E01CA">
            <w:pPr>
              <w:spacing w:after="160" w:line="233" w:lineRule="auto"/>
              <w:jc w:val="center"/>
              <w:rPr>
                <w:rFonts w:asciiTheme="minorHAnsi" w:eastAsiaTheme="minorHAnsi" w:hAnsiTheme="minorHAnsi" w:cstheme="minorBidi"/>
                <w:sz w:val="22"/>
                <w:szCs w:val="22"/>
                <w:lang w:eastAsia="en-US"/>
              </w:rPr>
            </w:pPr>
          </w:p>
        </w:tc>
        <w:tc>
          <w:tcPr>
            <w:tcW w:w="1675" w:type="pct"/>
            <w:tcBorders>
              <w:top w:val="single" w:sz="4" w:space="0" w:color="000000"/>
              <w:left w:val="single" w:sz="4" w:space="0" w:color="000000"/>
              <w:bottom w:val="single" w:sz="4" w:space="0" w:color="000000"/>
              <w:right w:val="single" w:sz="4" w:space="0" w:color="000000"/>
            </w:tcBorders>
            <w:vAlign w:val="center"/>
          </w:tcPr>
          <w:p w:rsidR="009E01CA" w:rsidRPr="009E01CA" w:rsidRDefault="009E01CA" w:rsidP="009E01CA">
            <w:pPr>
              <w:spacing w:after="160" w:line="233" w:lineRule="auto"/>
              <w:jc w:val="center"/>
              <w:rPr>
                <w:rFonts w:asciiTheme="minorHAnsi" w:eastAsiaTheme="minorHAnsi" w:hAnsiTheme="minorHAnsi" w:cstheme="minorBidi"/>
                <w:bCs/>
                <w:iCs/>
                <w:sz w:val="22"/>
                <w:szCs w:val="22"/>
                <w:lang w:eastAsia="en-US"/>
              </w:rPr>
            </w:pPr>
            <w:r w:rsidRPr="009E01CA">
              <w:rPr>
                <w:rFonts w:eastAsiaTheme="minorHAnsi"/>
                <w:lang w:eastAsia="en-US"/>
              </w:rPr>
              <w:t>АО «СОГАЗ»</w:t>
            </w:r>
          </w:p>
        </w:tc>
        <w:tc>
          <w:tcPr>
            <w:tcW w:w="1565" w:type="pct"/>
            <w:tcBorders>
              <w:top w:val="single" w:sz="4" w:space="0" w:color="000000"/>
              <w:left w:val="single" w:sz="4" w:space="0" w:color="000000"/>
              <w:bottom w:val="single" w:sz="4" w:space="0" w:color="000000"/>
              <w:right w:val="single" w:sz="4" w:space="0" w:color="000000"/>
            </w:tcBorders>
            <w:vAlign w:val="center"/>
          </w:tcPr>
          <w:p w:rsidR="009E01CA" w:rsidRPr="009E01CA" w:rsidRDefault="009E01CA" w:rsidP="009E01CA">
            <w:pPr>
              <w:spacing w:after="160" w:line="233" w:lineRule="auto"/>
              <w:jc w:val="center"/>
              <w:rPr>
                <w:rFonts w:asciiTheme="minorHAnsi" w:eastAsiaTheme="minorHAnsi" w:hAnsiTheme="minorHAnsi" w:cstheme="minorBidi"/>
                <w:sz w:val="22"/>
                <w:szCs w:val="22"/>
                <w:lang w:eastAsia="en-US"/>
              </w:rPr>
            </w:pPr>
            <w:r w:rsidRPr="009E01CA">
              <w:rPr>
                <w:rFonts w:eastAsiaTheme="minorHAnsi"/>
                <w:lang w:eastAsia="en-US"/>
              </w:rPr>
              <w:t xml:space="preserve">с 22.07.2026 </w:t>
            </w:r>
          </w:p>
          <w:p w:rsidR="009E01CA" w:rsidRPr="009E01CA" w:rsidRDefault="009E01CA" w:rsidP="009E01CA">
            <w:pPr>
              <w:spacing w:after="160" w:line="233" w:lineRule="auto"/>
              <w:jc w:val="center"/>
              <w:rPr>
                <w:rFonts w:asciiTheme="minorHAnsi" w:eastAsiaTheme="minorHAnsi" w:hAnsiTheme="minorHAnsi" w:cstheme="minorBidi"/>
                <w:bCs/>
                <w:iCs/>
                <w:sz w:val="22"/>
                <w:szCs w:val="22"/>
                <w:lang w:eastAsia="en-US"/>
              </w:rPr>
            </w:pPr>
            <w:r w:rsidRPr="009E01CA">
              <w:rPr>
                <w:rFonts w:eastAsiaTheme="minorHAnsi"/>
                <w:lang w:eastAsia="en-US"/>
              </w:rPr>
              <w:t>по 21.07.2027</w:t>
            </w:r>
          </w:p>
        </w:tc>
      </w:tr>
    </w:tbl>
    <w:p w:rsidR="00C92D17" w:rsidRPr="00FD645F" w:rsidRDefault="00C92D17" w:rsidP="00C92D17">
      <w:pPr>
        <w:jc w:val="both"/>
        <w:rPr>
          <w:sz w:val="28"/>
          <w:szCs w:val="28"/>
        </w:rPr>
      </w:pPr>
      <w:r w:rsidRPr="00FD645F">
        <w:rPr>
          <w:sz w:val="28"/>
          <w:szCs w:val="28"/>
        </w:rPr>
        <w:t>Голосовали «ЗА»: Агафонов М.С., Баранюк Н.Н., Левченко Р.А., Ляпунов Е.В., Мольский А.В., Парамонова Н.В., Полинов А.А., Сасин Н.И., Устюгов Д.В.</w:t>
      </w:r>
    </w:p>
    <w:p w:rsidR="00C92D17" w:rsidRPr="00FD645F" w:rsidRDefault="00C92D17" w:rsidP="00C92D17">
      <w:pPr>
        <w:jc w:val="both"/>
        <w:rPr>
          <w:sz w:val="28"/>
          <w:szCs w:val="28"/>
        </w:rPr>
      </w:pPr>
      <w:r w:rsidRPr="00FD645F">
        <w:rPr>
          <w:sz w:val="28"/>
          <w:szCs w:val="28"/>
        </w:rPr>
        <w:t>«ПРОТИВ»: нет. «ВОЗДЕРЖАЛСЯ»: нет.</w:t>
      </w:r>
    </w:p>
    <w:p w:rsidR="00C92D17" w:rsidRPr="001665AE" w:rsidRDefault="00C92D17" w:rsidP="00C92D17">
      <w:pPr>
        <w:jc w:val="both"/>
        <w:rPr>
          <w:b/>
          <w:sz w:val="28"/>
          <w:szCs w:val="28"/>
        </w:rPr>
      </w:pPr>
      <w:r w:rsidRPr="00FD645F">
        <w:rPr>
          <w:b/>
          <w:sz w:val="28"/>
          <w:szCs w:val="28"/>
        </w:rPr>
        <w:t>Решение принято.</w:t>
      </w:r>
    </w:p>
    <w:p w:rsidR="00C92D17" w:rsidRDefault="00C92D17" w:rsidP="00C92D17">
      <w:pPr>
        <w:spacing w:line="233" w:lineRule="auto"/>
        <w:ind w:firstLine="709"/>
        <w:jc w:val="both"/>
        <w:rPr>
          <w:rFonts w:eastAsia="Calibri"/>
          <w:b/>
          <w:color w:val="000000"/>
          <w:sz w:val="26"/>
          <w:szCs w:val="26"/>
          <w:lang w:eastAsia="en-US"/>
        </w:rPr>
      </w:pPr>
    </w:p>
    <w:p w:rsidR="00CB0F5F" w:rsidRPr="009E01CA" w:rsidRDefault="00CB0F5F" w:rsidP="00C92D17">
      <w:pPr>
        <w:spacing w:line="233" w:lineRule="auto"/>
        <w:ind w:firstLine="709"/>
        <w:jc w:val="both"/>
        <w:rPr>
          <w:rFonts w:eastAsia="Calibri"/>
          <w:b/>
          <w:color w:val="000000"/>
          <w:sz w:val="26"/>
          <w:szCs w:val="26"/>
          <w:lang w:eastAsia="en-US"/>
        </w:rPr>
      </w:pPr>
    </w:p>
    <w:p w:rsidR="009E01CA" w:rsidRPr="009E01CA" w:rsidRDefault="009E01CA" w:rsidP="009E01CA">
      <w:pPr>
        <w:autoSpaceDE w:val="0"/>
        <w:autoSpaceDN w:val="0"/>
        <w:adjustRightInd w:val="0"/>
        <w:spacing w:line="233" w:lineRule="auto"/>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widowControl w:val="0"/>
        <w:tabs>
          <w:tab w:val="left" w:pos="360"/>
        </w:tabs>
        <w:spacing w:line="233" w:lineRule="auto"/>
        <w:jc w:val="both"/>
        <w:rPr>
          <w:sz w:val="28"/>
          <w:szCs w:val="28"/>
          <w:highlight w:val="white"/>
          <w:lang w:eastAsia="en-US"/>
        </w:rPr>
      </w:pPr>
      <w:r w:rsidRPr="009E01CA">
        <w:rPr>
          <w:rFonts w:eastAsia="Calibri"/>
          <w:b/>
          <w:color w:val="000000"/>
          <w:sz w:val="26"/>
          <w:szCs w:val="26"/>
          <w:lang w:eastAsia="en-US"/>
        </w:rPr>
        <w:t>4.</w:t>
      </w:r>
      <w:r w:rsidRPr="009E01CA">
        <w:rPr>
          <w:rFonts w:asciiTheme="minorHAnsi" w:eastAsia="Calibri" w:hAnsiTheme="minorHAnsi" w:cstheme="minorBidi"/>
          <w:b/>
          <w:color w:val="000000"/>
          <w:sz w:val="26"/>
          <w:szCs w:val="26"/>
          <w:lang w:eastAsia="en-US"/>
        </w:rPr>
        <w:t xml:space="preserve">  </w:t>
      </w:r>
      <w:r w:rsidRPr="009E01CA">
        <w:rPr>
          <w:rFonts w:eastAsia="Calibri"/>
          <w:sz w:val="28"/>
          <w:szCs w:val="28"/>
          <w:highlight w:val="white"/>
          <w:lang w:eastAsia="en-US"/>
        </w:rPr>
        <w:t>Об одобрении сделки, связанной с безвозмездным оказанием Обществом услуг третьим лицам.</w:t>
      </w:r>
    </w:p>
    <w:p w:rsidR="009E01CA" w:rsidRPr="009E01CA" w:rsidRDefault="009E01CA" w:rsidP="009E01CA">
      <w:pPr>
        <w:spacing w:line="233" w:lineRule="auto"/>
        <w:jc w:val="both"/>
        <w:rPr>
          <w:rFonts w:eastAsia="Calibri"/>
          <w:b/>
          <w:color w:val="000000"/>
          <w:sz w:val="26"/>
          <w:szCs w:val="26"/>
        </w:rPr>
      </w:pPr>
      <w:r w:rsidRPr="009E01CA">
        <w:rPr>
          <w:rFonts w:eastAsia="Calibri"/>
          <w:b/>
          <w:color w:val="000000"/>
          <w:sz w:val="26"/>
          <w:szCs w:val="26"/>
        </w:rPr>
        <w:t>Решение:</w:t>
      </w:r>
    </w:p>
    <w:p w:rsidR="009E01CA" w:rsidRPr="009E01CA" w:rsidRDefault="009E01CA" w:rsidP="009E01CA">
      <w:pPr>
        <w:widowControl w:val="0"/>
        <w:tabs>
          <w:tab w:val="left" w:pos="540"/>
          <w:tab w:val="left" w:pos="993"/>
        </w:tabs>
        <w:spacing w:line="233" w:lineRule="auto"/>
        <w:ind w:firstLine="850"/>
        <w:contextualSpacing/>
        <w:jc w:val="both"/>
        <w:rPr>
          <w:rFonts w:eastAsiaTheme="minorHAnsi"/>
          <w:b/>
          <w:bCs/>
          <w:sz w:val="28"/>
          <w:szCs w:val="28"/>
          <w:lang w:eastAsia="en-US"/>
        </w:rPr>
      </w:pPr>
      <w:r w:rsidRPr="009E01CA">
        <w:rPr>
          <w:rFonts w:eastAsiaTheme="minorHAnsi"/>
          <w:sz w:val="28"/>
          <w:szCs w:val="28"/>
          <w:lang w:eastAsia="en-US"/>
        </w:rPr>
        <w:t>4.1. Одобрить договор доверительного управления акциями акционерного общества «Кисловодская сетевая компания» от 28.05.2026 № 01-05/130, заключенный между ПАО «Россети Северный Кавказ» (Доверительный управляющий), Росимуществом (Учредитель управления) и ПАО «Россети», являющийся сделкой, связанной с безвозмездным оказанием ПАО «Россети Северный Кавказ» услуг третьим лицам.</w:t>
      </w:r>
    </w:p>
    <w:p w:rsidR="00C92D17" w:rsidRPr="001F66FB" w:rsidRDefault="00C92D17" w:rsidP="00C92D17">
      <w:pPr>
        <w:jc w:val="both"/>
        <w:rPr>
          <w:sz w:val="28"/>
          <w:szCs w:val="28"/>
        </w:rPr>
      </w:pPr>
      <w:r w:rsidRPr="001F66FB">
        <w:rPr>
          <w:sz w:val="28"/>
          <w:szCs w:val="28"/>
        </w:rPr>
        <w:t>Голосовали «ЗА»: Агафонов М.С., Баранюк Н.Н., Левченко Р.А., Ляпунов Е.В., Мольский А.В., Парамонова Н.В., Полинов А.А., Сасин Н.И., Устюгов Д.В.</w:t>
      </w:r>
    </w:p>
    <w:p w:rsidR="00C92D17" w:rsidRPr="001F66FB" w:rsidRDefault="00C92D17" w:rsidP="00C92D17">
      <w:pPr>
        <w:jc w:val="both"/>
        <w:rPr>
          <w:sz w:val="28"/>
          <w:szCs w:val="28"/>
        </w:rPr>
      </w:pPr>
      <w:r w:rsidRPr="001F66FB">
        <w:rPr>
          <w:sz w:val="28"/>
          <w:szCs w:val="28"/>
        </w:rPr>
        <w:t>«ПРОТИВ»: нет. «ВОЗДЕРЖАЛСЯ»: нет.</w:t>
      </w:r>
    </w:p>
    <w:p w:rsidR="00C92D17" w:rsidRPr="001665AE" w:rsidRDefault="00C92D17" w:rsidP="00C92D17">
      <w:pPr>
        <w:jc w:val="both"/>
        <w:rPr>
          <w:b/>
          <w:sz w:val="28"/>
          <w:szCs w:val="28"/>
        </w:rPr>
      </w:pPr>
      <w:r w:rsidRPr="001F66FB">
        <w:rPr>
          <w:b/>
          <w:sz w:val="28"/>
          <w:szCs w:val="28"/>
        </w:rPr>
        <w:t>Решение принято.</w:t>
      </w:r>
    </w:p>
    <w:p w:rsidR="00C92D17" w:rsidRDefault="00C92D17" w:rsidP="00C92D17">
      <w:pPr>
        <w:spacing w:line="233" w:lineRule="auto"/>
        <w:ind w:firstLine="709"/>
        <w:jc w:val="both"/>
        <w:rPr>
          <w:rFonts w:eastAsia="Calibri"/>
          <w:b/>
          <w:color w:val="000000"/>
          <w:sz w:val="26"/>
          <w:szCs w:val="26"/>
          <w:lang w:eastAsia="en-US"/>
        </w:rPr>
      </w:pPr>
    </w:p>
    <w:p w:rsidR="00CB0F5F" w:rsidRPr="009E01CA" w:rsidRDefault="00CB0F5F" w:rsidP="00C92D17">
      <w:pPr>
        <w:spacing w:line="233" w:lineRule="auto"/>
        <w:ind w:firstLine="709"/>
        <w:jc w:val="both"/>
        <w:rPr>
          <w:rFonts w:eastAsia="Calibri"/>
          <w:b/>
          <w:color w:val="000000"/>
          <w:sz w:val="26"/>
          <w:szCs w:val="26"/>
          <w:lang w:eastAsia="en-US"/>
        </w:rPr>
      </w:pPr>
    </w:p>
    <w:p w:rsidR="009E01CA" w:rsidRPr="009E01CA" w:rsidRDefault="009E01CA" w:rsidP="009E01CA">
      <w:pPr>
        <w:autoSpaceDE w:val="0"/>
        <w:autoSpaceDN w:val="0"/>
        <w:adjustRightInd w:val="0"/>
        <w:spacing w:line="233" w:lineRule="auto"/>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widowControl w:val="0"/>
        <w:tabs>
          <w:tab w:val="left" w:pos="360"/>
        </w:tabs>
        <w:spacing w:line="233" w:lineRule="auto"/>
        <w:jc w:val="both"/>
        <w:rPr>
          <w:sz w:val="28"/>
          <w:szCs w:val="28"/>
          <w:highlight w:val="white"/>
          <w:lang w:eastAsia="en-US"/>
        </w:rPr>
      </w:pPr>
      <w:r w:rsidRPr="009E01CA">
        <w:rPr>
          <w:rFonts w:eastAsia="Calibri"/>
          <w:b/>
          <w:color w:val="000000"/>
          <w:sz w:val="26"/>
          <w:szCs w:val="26"/>
          <w:lang w:eastAsia="en-US"/>
        </w:rPr>
        <w:t>5.</w:t>
      </w:r>
      <w:r w:rsidRPr="009E01CA">
        <w:rPr>
          <w:rFonts w:asciiTheme="minorHAnsi" w:eastAsia="Calibri" w:hAnsiTheme="minorHAnsi" w:cstheme="minorBidi"/>
          <w:b/>
          <w:color w:val="000000"/>
          <w:sz w:val="26"/>
          <w:szCs w:val="26"/>
          <w:lang w:eastAsia="en-US"/>
        </w:rPr>
        <w:t xml:space="preserve">  </w:t>
      </w:r>
      <w:r w:rsidRPr="009E01CA">
        <w:rPr>
          <w:rFonts w:eastAsia="Calibri"/>
          <w:sz w:val="28"/>
          <w:szCs w:val="28"/>
          <w:highlight w:val="white"/>
          <w:lang w:eastAsia="en-US"/>
        </w:rPr>
        <w:t>Об одобрении сделки, связанной с безвозмездным оказанием Обществом услуг третьим лицам.</w:t>
      </w:r>
    </w:p>
    <w:p w:rsidR="009E01CA" w:rsidRPr="009E01CA" w:rsidRDefault="009E01CA" w:rsidP="009E01CA">
      <w:pPr>
        <w:spacing w:line="233" w:lineRule="auto"/>
        <w:jc w:val="both"/>
        <w:rPr>
          <w:rFonts w:eastAsia="Calibri"/>
          <w:b/>
          <w:color w:val="000000"/>
          <w:sz w:val="26"/>
          <w:szCs w:val="26"/>
        </w:rPr>
      </w:pPr>
      <w:r w:rsidRPr="009E01CA">
        <w:rPr>
          <w:rFonts w:eastAsia="Calibri"/>
          <w:b/>
          <w:color w:val="000000"/>
          <w:sz w:val="26"/>
          <w:szCs w:val="26"/>
        </w:rPr>
        <w:t>Решение:</w:t>
      </w:r>
    </w:p>
    <w:p w:rsidR="009E01CA" w:rsidRPr="009E01CA" w:rsidRDefault="009E01CA" w:rsidP="009E01CA">
      <w:pPr>
        <w:widowControl w:val="0"/>
        <w:tabs>
          <w:tab w:val="left" w:pos="540"/>
          <w:tab w:val="left" w:pos="993"/>
        </w:tabs>
        <w:spacing w:line="233" w:lineRule="auto"/>
        <w:ind w:firstLine="850"/>
        <w:contextualSpacing/>
        <w:jc w:val="both"/>
        <w:rPr>
          <w:rFonts w:eastAsiaTheme="minorHAnsi"/>
          <w:b/>
          <w:bCs/>
          <w:sz w:val="28"/>
          <w:szCs w:val="28"/>
          <w:lang w:eastAsia="en-US"/>
        </w:rPr>
      </w:pPr>
      <w:r w:rsidRPr="009E01CA">
        <w:rPr>
          <w:rFonts w:eastAsiaTheme="minorHAnsi"/>
          <w:sz w:val="28"/>
          <w:szCs w:val="28"/>
          <w:lang w:eastAsia="en-US"/>
        </w:rPr>
        <w:t>5.1. Одобрить договор доверительного управления акциями акционерного общества «Ставропольские городские электрические сети»                             от 28.05.2026 № 01-05/131, заключенный между ПАО «Россети Северный Кавказ» (Доверительный управляющий), Росимуществом (Учредитель управления) и ПАО «Россети», являющийся сделкой, связанной с безвозмездным оказанием ПАО «Россети Северный Кавказ» услуг третьим лицам.</w:t>
      </w:r>
    </w:p>
    <w:p w:rsidR="00C92D17" w:rsidRPr="001F66FB" w:rsidRDefault="00C92D17" w:rsidP="00C92D17">
      <w:pPr>
        <w:jc w:val="both"/>
        <w:rPr>
          <w:sz w:val="28"/>
          <w:szCs w:val="28"/>
        </w:rPr>
      </w:pPr>
      <w:r w:rsidRPr="001F66FB">
        <w:rPr>
          <w:sz w:val="28"/>
          <w:szCs w:val="28"/>
        </w:rPr>
        <w:t>Голосовали «ЗА»: Агафонов М.С., Баранюк Н.Н., Левченко Р.А., Ляпунов Е.В., Мольский А.В., Парамонова Н.В., Полинов А.А., Сасин Н.И., Устюгов Д.В.</w:t>
      </w:r>
    </w:p>
    <w:p w:rsidR="00C92D17" w:rsidRPr="001F66FB" w:rsidRDefault="00C92D17" w:rsidP="00C92D17">
      <w:pPr>
        <w:jc w:val="both"/>
        <w:rPr>
          <w:sz w:val="28"/>
          <w:szCs w:val="28"/>
        </w:rPr>
      </w:pPr>
      <w:r w:rsidRPr="001F66FB">
        <w:rPr>
          <w:sz w:val="28"/>
          <w:szCs w:val="28"/>
        </w:rPr>
        <w:t>«ПРОТИВ»: нет. «ВОЗДЕРЖАЛСЯ»: нет.</w:t>
      </w:r>
    </w:p>
    <w:p w:rsidR="00C92D17" w:rsidRPr="001665AE" w:rsidRDefault="00C92D17" w:rsidP="00C92D17">
      <w:pPr>
        <w:jc w:val="both"/>
        <w:rPr>
          <w:b/>
          <w:sz w:val="28"/>
          <w:szCs w:val="28"/>
        </w:rPr>
      </w:pPr>
      <w:r w:rsidRPr="001F66FB">
        <w:rPr>
          <w:b/>
          <w:sz w:val="28"/>
          <w:szCs w:val="28"/>
        </w:rPr>
        <w:t>Решение принято.</w:t>
      </w:r>
    </w:p>
    <w:p w:rsidR="009E01CA" w:rsidRDefault="009E01CA" w:rsidP="009E01CA">
      <w:pPr>
        <w:autoSpaceDE w:val="0"/>
        <w:autoSpaceDN w:val="0"/>
        <w:adjustRightInd w:val="0"/>
        <w:spacing w:line="233" w:lineRule="auto"/>
        <w:rPr>
          <w:rFonts w:eastAsia="Calibri"/>
          <w:b/>
          <w:color w:val="000000"/>
          <w:sz w:val="26"/>
          <w:szCs w:val="26"/>
          <w:lang w:eastAsia="en-US"/>
        </w:rPr>
      </w:pPr>
    </w:p>
    <w:p w:rsidR="00CB0F5F" w:rsidRPr="009E01CA" w:rsidRDefault="00CB0F5F" w:rsidP="009E01CA">
      <w:pPr>
        <w:autoSpaceDE w:val="0"/>
        <w:autoSpaceDN w:val="0"/>
        <w:adjustRightInd w:val="0"/>
        <w:spacing w:line="233" w:lineRule="auto"/>
        <w:rPr>
          <w:rFonts w:eastAsia="Calibri"/>
          <w:b/>
          <w:color w:val="000000"/>
          <w:sz w:val="26"/>
          <w:szCs w:val="26"/>
          <w:lang w:eastAsia="en-US"/>
        </w:rPr>
      </w:pPr>
    </w:p>
    <w:p w:rsidR="009E01CA" w:rsidRPr="009E01CA" w:rsidRDefault="009E01CA" w:rsidP="009E01CA">
      <w:pPr>
        <w:autoSpaceDE w:val="0"/>
        <w:autoSpaceDN w:val="0"/>
        <w:adjustRightInd w:val="0"/>
        <w:spacing w:line="233" w:lineRule="auto"/>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widowControl w:val="0"/>
        <w:tabs>
          <w:tab w:val="left" w:pos="360"/>
        </w:tabs>
        <w:spacing w:line="233" w:lineRule="auto"/>
        <w:jc w:val="both"/>
        <w:rPr>
          <w:sz w:val="28"/>
          <w:szCs w:val="28"/>
          <w:highlight w:val="white"/>
          <w:lang w:eastAsia="en-US"/>
        </w:rPr>
      </w:pPr>
      <w:r w:rsidRPr="009E01CA">
        <w:rPr>
          <w:rFonts w:eastAsia="Calibri"/>
          <w:b/>
          <w:color w:val="000000"/>
          <w:sz w:val="26"/>
          <w:szCs w:val="26"/>
          <w:lang w:eastAsia="en-US"/>
        </w:rPr>
        <w:t>6</w:t>
      </w:r>
      <w:r w:rsidRPr="009E01CA">
        <w:rPr>
          <w:rFonts w:eastAsia="Calibri"/>
          <w:sz w:val="28"/>
          <w:szCs w:val="28"/>
          <w:highlight w:val="white"/>
          <w:lang w:eastAsia="en-US"/>
        </w:rPr>
        <w:t>.</w:t>
      </w:r>
      <w:r w:rsidRPr="009E01CA">
        <w:rPr>
          <w:rFonts w:asciiTheme="minorHAnsi" w:eastAsiaTheme="minorHAnsi" w:hAnsiTheme="minorHAnsi" w:cstheme="minorBidi"/>
          <w:sz w:val="22"/>
          <w:szCs w:val="22"/>
          <w:lang w:eastAsia="en-US"/>
        </w:rPr>
        <w:t xml:space="preserve"> </w:t>
      </w:r>
      <w:r w:rsidRPr="009E01CA">
        <w:rPr>
          <w:rFonts w:eastAsia="Calibri"/>
          <w:sz w:val="28"/>
          <w:szCs w:val="28"/>
          <w:lang w:eastAsia="en-US"/>
        </w:rPr>
        <w:t>О составе Комитета по кадрам и вознаграждениям Совета директоров                         ПАО «Россети Северный Кавказ».</w:t>
      </w:r>
    </w:p>
    <w:p w:rsidR="009E01CA" w:rsidRPr="009E01CA" w:rsidRDefault="009E01CA" w:rsidP="009E01CA">
      <w:pPr>
        <w:spacing w:line="233" w:lineRule="auto"/>
        <w:jc w:val="both"/>
        <w:rPr>
          <w:rFonts w:eastAsia="Calibri"/>
          <w:b/>
          <w:color w:val="000000"/>
          <w:sz w:val="26"/>
          <w:szCs w:val="26"/>
        </w:rPr>
      </w:pPr>
      <w:r w:rsidRPr="009E01CA">
        <w:rPr>
          <w:rFonts w:eastAsia="Calibri"/>
          <w:b/>
          <w:color w:val="000000"/>
          <w:sz w:val="26"/>
          <w:szCs w:val="26"/>
        </w:rPr>
        <w:t>Решение:</w:t>
      </w:r>
    </w:p>
    <w:p w:rsidR="009E01CA" w:rsidRPr="009E01CA" w:rsidRDefault="009E01CA" w:rsidP="009E01CA">
      <w:pPr>
        <w:widowControl w:val="0"/>
        <w:tabs>
          <w:tab w:val="left" w:pos="540"/>
          <w:tab w:val="left" w:pos="993"/>
        </w:tabs>
        <w:spacing w:line="233" w:lineRule="auto"/>
        <w:ind w:firstLine="850"/>
        <w:contextualSpacing/>
        <w:jc w:val="both"/>
        <w:rPr>
          <w:rFonts w:eastAsiaTheme="minorHAnsi"/>
          <w:sz w:val="28"/>
          <w:szCs w:val="28"/>
          <w:lang w:eastAsia="en-US"/>
        </w:rPr>
      </w:pPr>
      <w:r w:rsidRPr="009E01CA">
        <w:rPr>
          <w:rFonts w:eastAsiaTheme="minorHAnsi"/>
          <w:sz w:val="28"/>
          <w:szCs w:val="28"/>
          <w:lang w:eastAsia="en-US"/>
        </w:rPr>
        <w:t>6.1. Досрочно прекратить полномочия члена Комитета по кадрам и вознаграждениям Совета директоров ПАО «Россети Северный Кавказ» Казачкова Андрея Владимировича и исключить его из состава Комитета по кадрам и вознаграждениям Совета директоров ПАО «Россети Северный Кавказ».</w:t>
      </w:r>
    </w:p>
    <w:p w:rsidR="009E01CA" w:rsidRPr="009E01CA" w:rsidRDefault="009E01CA" w:rsidP="009E01CA">
      <w:pPr>
        <w:widowControl w:val="0"/>
        <w:tabs>
          <w:tab w:val="left" w:pos="540"/>
          <w:tab w:val="left" w:pos="993"/>
        </w:tabs>
        <w:spacing w:line="233" w:lineRule="auto"/>
        <w:ind w:firstLine="850"/>
        <w:contextualSpacing/>
        <w:jc w:val="both"/>
        <w:rPr>
          <w:rFonts w:eastAsiaTheme="minorHAnsi"/>
          <w:b/>
          <w:bCs/>
          <w:sz w:val="28"/>
          <w:szCs w:val="28"/>
          <w:lang w:eastAsia="en-US"/>
        </w:rPr>
      </w:pPr>
      <w:r w:rsidRPr="009E01CA">
        <w:rPr>
          <w:rFonts w:eastAsiaTheme="minorHAnsi"/>
          <w:sz w:val="28"/>
          <w:szCs w:val="28"/>
          <w:lang w:eastAsia="en-US"/>
        </w:rPr>
        <w:t>6.2. Избрать в состав Комитета по кадрам и вознаграждениям Совета директоров ПАО «Россети Северный Кавказ» Боева Сергея Владимировича – временно исполняющего обязанности Директора по безопасности                              ПАО «Россети».</w:t>
      </w:r>
    </w:p>
    <w:p w:rsidR="00C92D17" w:rsidRPr="001F66FB" w:rsidRDefault="00C92D17" w:rsidP="00C92D17">
      <w:pPr>
        <w:jc w:val="both"/>
        <w:rPr>
          <w:sz w:val="28"/>
          <w:szCs w:val="28"/>
        </w:rPr>
      </w:pPr>
      <w:r w:rsidRPr="001F66FB">
        <w:rPr>
          <w:sz w:val="28"/>
          <w:szCs w:val="28"/>
        </w:rPr>
        <w:t>Голосовали «ЗА»: Агафонов М.С., Баранюк Н.Н., Левченко Р.А., Ляпунов Е.В., Мольский А.В., Парамонова Н.В., Полинов А.А., Сасин Н.И., Устюгов Д.В.</w:t>
      </w:r>
    </w:p>
    <w:p w:rsidR="00C92D17" w:rsidRPr="001F66FB" w:rsidRDefault="00C92D17" w:rsidP="00C92D17">
      <w:pPr>
        <w:jc w:val="both"/>
        <w:rPr>
          <w:sz w:val="28"/>
          <w:szCs w:val="28"/>
        </w:rPr>
      </w:pPr>
      <w:r w:rsidRPr="001F66FB">
        <w:rPr>
          <w:sz w:val="28"/>
          <w:szCs w:val="28"/>
        </w:rPr>
        <w:t>«ПРОТИВ»: нет. «ВОЗДЕРЖАЛСЯ»: нет.</w:t>
      </w:r>
    </w:p>
    <w:p w:rsidR="00C92D17" w:rsidRPr="001665AE" w:rsidRDefault="00C92D17" w:rsidP="00C92D17">
      <w:pPr>
        <w:jc w:val="both"/>
        <w:rPr>
          <w:b/>
          <w:sz w:val="28"/>
          <w:szCs w:val="28"/>
        </w:rPr>
      </w:pPr>
      <w:r w:rsidRPr="001F66FB">
        <w:rPr>
          <w:b/>
          <w:sz w:val="28"/>
          <w:szCs w:val="28"/>
        </w:rPr>
        <w:t>Решение принято.</w:t>
      </w:r>
    </w:p>
    <w:p w:rsidR="00C92D17" w:rsidRDefault="00C92D17" w:rsidP="00C92D17">
      <w:pPr>
        <w:spacing w:line="233" w:lineRule="auto"/>
        <w:ind w:firstLine="709"/>
        <w:jc w:val="both"/>
        <w:rPr>
          <w:rFonts w:eastAsia="Calibri"/>
          <w:b/>
          <w:color w:val="000000"/>
          <w:sz w:val="26"/>
          <w:szCs w:val="26"/>
          <w:lang w:eastAsia="en-US"/>
        </w:rPr>
      </w:pPr>
    </w:p>
    <w:p w:rsidR="00CB0F5F" w:rsidRPr="009E01CA" w:rsidRDefault="00CB0F5F" w:rsidP="00C92D17">
      <w:pPr>
        <w:spacing w:line="233" w:lineRule="auto"/>
        <w:ind w:firstLine="709"/>
        <w:jc w:val="both"/>
        <w:rPr>
          <w:rFonts w:eastAsia="Calibri"/>
          <w:b/>
          <w:color w:val="000000"/>
          <w:sz w:val="26"/>
          <w:szCs w:val="26"/>
          <w:lang w:eastAsia="en-US"/>
        </w:rPr>
      </w:pPr>
    </w:p>
    <w:p w:rsidR="009E01CA" w:rsidRPr="009E01CA" w:rsidRDefault="009E01CA" w:rsidP="009E01CA">
      <w:pPr>
        <w:autoSpaceDE w:val="0"/>
        <w:autoSpaceDN w:val="0"/>
        <w:adjustRightInd w:val="0"/>
        <w:spacing w:line="233" w:lineRule="auto"/>
        <w:rPr>
          <w:rFonts w:eastAsia="Calibri"/>
          <w:b/>
          <w:color w:val="000000"/>
          <w:sz w:val="26"/>
          <w:szCs w:val="26"/>
          <w:lang w:eastAsia="en-US"/>
        </w:rPr>
      </w:pPr>
      <w:r w:rsidRPr="009E01CA">
        <w:rPr>
          <w:rFonts w:eastAsia="Calibri"/>
          <w:b/>
          <w:color w:val="000000"/>
          <w:sz w:val="26"/>
          <w:szCs w:val="26"/>
          <w:lang w:eastAsia="en-US"/>
        </w:rPr>
        <w:t xml:space="preserve">Вопрос: </w:t>
      </w:r>
    </w:p>
    <w:p w:rsidR="009E01CA" w:rsidRPr="009E01CA" w:rsidRDefault="009E01CA" w:rsidP="009E01CA">
      <w:pPr>
        <w:widowControl w:val="0"/>
        <w:tabs>
          <w:tab w:val="left" w:pos="360"/>
        </w:tabs>
        <w:spacing w:line="233" w:lineRule="auto"/>
        <w:jc w:val="both"/>
        <w:rPr>
          <w:sz w:val="28"/>
          <w:szCs w:val="28"/>
          <w:highlight w:val="white"/>
          <w:lang w:eastAsia="en-US"/>
        </w:rPr>
      </w:pPr>
      <w:r w:rsidRPr="009E01CA">
        <w:rPr>
          <w:rFonts w:eastAsia="Calibri"/>
          <w:b/>
          <w:color w:val="000000"/>
          <w:sz w:val="26"/>
          <w:szCs w:val="26"/>
          <w:lang w:eastAsia="en-US"/>
        </w:rPr>
        <w:t>7</w:t>
      </w:r>
      <w:r w:rsidRPr="009E01CA">
        <w:rPr>
          <w:rFonts w:eastAsia="Calibri"/>
          <w:sz w:val="28"/>
          <w:szCs w:val="28"/>
          <w:highlight w:val="white"/>
          <w:lang w:eastAsia="en-US"/>
        </w:rPr>
        <w:t>.</w:t>
      </w:r>
      <w:r w:rsidRPr="009E01CA">
        <w:rPr>
          <w:rFonts w:asciiTheme="minorHAnsi" w:eastAsiaTheme="minorHAnsi" w:hAnsiTheme="minorHAnsi" w:cstheme="minorBidi"/>
          <w:sz w:val="22"/>
          <w:szCs w:val="22"/>
          <w:lang w:eastAsia="en-US"/>
        </w:rPr>
        <w:t xml:space="preserve"> </w:t>
      </w:r>
      <w:r w:rsidRPr="009E01CA">
        <w:rPr>
          <w:rFonts w:eastAsia="Calibri"/>
          <w:sz w:val="28"/>
          <w:szCs w:val="28"/>
          <w:lang w:eastAsia="en-US"/>
        </w:rPr>
        <w:t>Об утверждении бизнес-плана ПАО «Россети Северный Кавказ» на 2026 год и прогнозных показателей на 2027-2030 годы.</w:t>
      </w:r>
    </w:p>
    <w:p w:rsidR="009E01CA" w:rsidRPr="009E01CA" w:rsidRDefault="009E01CA" w:rsidP="009E01CA">
      <w:pPr>
        <w:spacing w:line="233" w:lineRule="auto"/>
        <w:jc w:val="both"/>
        <w:rPr>
          <w:rFonts w:eastAsia="Calibri"/>
          <w:b/>
          <w:color w:val="000000"/>
          <w:sz w:val="26"/>
          <w:szCs w:val="26"/>
        </w:rPr>
      </w:pPr>
      <w:r w:rsidRPr="009E01CA">
        <w:rPr>
          <w:rFonts w:eastAsia="Calibri"/>
          <w:b/>
          <w:color w:val="000000"/>
          <w:sz w:val="26"/>
          <w:szCs w:val="26"/>
        </w:rPr>
        <w:t>Решение:</w:t>
      </w:r>
    </w:p>
    <w:p w:rsidR="009E01CA" w:rsidRPr="009E01CA" w:rsidRDefault="009E01CA" w:rsidP="009E01CA">
      <w:pPr>
        <w:widowControl w:val="0"/>
        <w:tabs>
          <w:tab w:val="left" w:pos="540"/>
          <w:tab w:val="left" w:pos="993"/>
          <w:tab w:val="left" w:pos="1276"/>
        </w:tabs>
        <w:ind w:firstLine="850"/>
        <w:contextualSpacing/>
        <w:jc w:val="both"/>
        <w:rPr>
          <w:rFonts w:asciiTheme="minorHAnsi" w:eastAsiaTheme="minorHAnsi" w:hAnsiTheme="minorHAnsi" w:cstheme="minorBidi"/>
          <w:sz w:val="22"/>
          <w:szCs w:val="22"/>
          <w:lang w:eastAsia="en-US"/>
        </w:rPr>
      </w:pPr>
      <w:r w:rsidRPr="009E01CA">
        <w:rPr>
          <w:rFonts w:eastAsiaTheme="minorHAnsi"/>
          <w:sz w:val="28"/>
          <w:szCs w:val="28"/>
          <w:lang w:eastAsia="en-US"/>
        </w:rPr>
        <w:t xml:space="preserve">7.1. </w:t>
      </w:r>
      <w:r w:rsidRPr="009E01CA">
        <w:rPr>
          <w:rFonts w:eastAsiaTheme="minorHAnsi"/>
          <w:sz w:val="28"/>
          <w:szCs w:val="28"/>
          <w:lang w:eastAsia="en-US"/>
        </w:rPr>
        <w:tab/>
        <w:t xml:space="preserve">Отметить, что бизнес-план ПАО «Россети Северный Кавказ» на </w:t>
      </w:r>
      <w:r w:rsidRPr="009E01CA">
        <w:rPr>
          <w:rFonts w:eastAsiaTheme="minorHAnsi"/>
          <w:sz w:val="28"/>
          <w:szCs w:val="28"/>
          <w:lang w:eastAsia="en-US"/>
        </w:rPr>
        <w:br/>
        <w:t xml:space="preserve">2026 год сформирован без учета передачи функции гарантирующего поставщика (в соответствии с распоряжением Правительства Российской Федерации от 10.06.2026 № 1427-р) в связи с недостаточным объемом информации для анализа и корректного прогнозирования изменений финансово-экономических показателей в условиях незавершённости организационных мероприятий (заключение договоров с ГП, перевод персонала, изменение организационных структур и т. д.). </w:t>
      </w:r>
    </w:p>
    <w:p w:rsidR="009E01CA" w:rsidRPr="009E01CA" w:rsidRDefault="009E01CA" w:rsidP="009E01CA">
      <w:pPr>
        <w:widowControl w:val="0"/>
        <w:tabs>
          <w:tab w:val="left" w:pos="540"/>
          <w:tab w:val="left" w:pos="993"/>
          <w:tab w:val="left" w:pos="1276"/>
        </w:tabs>
        <w:ind w:firstLine="850"/>
        <w:contextualSpacing/>
        <w:jc w:val="both"/>
        <w:rPr>
          <w:rFonts w:asciiTheme="minorHAnsi" w:eastAsiaTheme="minorHAnsi" w:hAnsiTheme="minorHAnsi" w:cstheme="minorBidi"/>
          <w:sz w:val="22"/>
          <w:szCs w:val="22"/>
          <w:lang w:eastAsia="en-US"/>
        </w:rPr>
      </w:pPr>
      <w:r w:rsidRPr="009E01CA">
        <w:rPr>
          <w:rFonts w:eastAsiaTheme="minorHAnsi"/>
          <w:sz w:val="28"/>
          <w:szCs w:val="28"/>
          <w:lang w:eastAsia="en-US"/>
        </w:rPr>
        <w:t>7.2.</w:t>
      </w:r>
      <w:r w:rsidRPr="009E01CA">
        <w:rPr>
          <w:rFonts w:eastAsiaTheme="minorHAnsi"/>
          <w:sz w:val="28"/>
          <w:szCs w:val="28"/>
          <w:lang w:eastAsia="en-US"/>
        </w:rPr>
        <w:tab/>
        <w:t xml:space="preserve"> Утвердить бизнес-план ПАО «Россети Северный Кавказ» на </w:t>
      </w:r>
      <w:r w:rsidRPr="009E01CA">
        <w:rPr>
          <w:rFonts w:eastAsiaTheme="minorHAnsi"/>
          <w:sz w:val="28"/>
          <w:szCs w:val="28"/>
          <w:lang w:eastAsia="en-US"/>
        </w:rPr>
        <w:br/>
        <w:t>2026 год, в том числе бюджет доходов и расходов по виду деятельности «передача электрической энергии» согласно приложению 3.</w:t>
      </w:r>
    </w:p>
    <w:p w:rsidR="009E01CA" w:rsidRPr="009E01CA" w:rsidRDefault="009E01CA" w:rsidP="009E01CA">
      <w:pPr>
        <w:widowControl w:val="0"/>
        <w:tabs>
          <w:tab w:val="left" w:pos="540"/>
          <w:tab w:val="left" w:pos="993"/>
          <w:tab w:val="left" w:pos="1276"/>
        </w:tabs>
        <w:ind w:firstLine="850"/>
        <w:contextualSpacing/>
        <w:jc w:val="both"/>
        <w:rPr>
          <w:rFonts w:eastAsiaTheme="minorHAnsi"/>
          <w:b/>
          <w:bCs/>
          <w:sz w:val="28"/>
          <w:szCs w:val="28"/>
          <w:lang w:eastAsia="en-US"/>
        </w:rPr>
      </w:pPr>
      <w:r w:rsidRPr="009E01CA">
        <w:rPr>
          <w:rFonts w:eastAsiaTheme="minorHAnsi"/>
          <w:sz w:val="28"/>
          <w:szCs w:val="28"/>
          <w:lang w:eastAsia="en-US"/>
        </w:rPr>
        <w:t>7.3.</w:t>
      </w:r>
      <w:r w:rsidRPr="009E01CA">
        <w:rPr>
          <w:rFonts w:eastAsiaTheme="minorHAnsi"/>
          <w:sz w:val="28"/>
          <w:szCs w:val="28"/>
          <w:lang w:eastAsia="en-US"/>
        </w:rPr>
        <w:tab/>
        <w:t xml:space="preserve"> Поручить Единоличному исполнительному органу Общества обеспечить поэтапное доукомплектование производственного персонала филиала ПАО «Россети Северный Кавказ» - «Дагэнерго» оргтехникой и инструментами в течение 2026-2027 гг. в рамках лимитов утвержденного    бизнес-плана Общества.</w:t>
      </w:r>
    </w:p>
    <w:p w:rsidR="00C92D17" w:rsidRPr="001F66FB" w:rsidRDefault="00C92D17" w:rsidP="00C92D17">
      <w:pPr>
        <w:jc w:val="both"/>
        <w:rPr>
          <w:sz w:val="28"/>
          <w:szCs w:val="28"/>
        </w:rPr>
      </w:pPr>
      <w:r w:rsidRPr="001F66FB">
        <w:rPr>
          <w:sz w:val="28"/>
          <w:szCs w:val="28"/>
        </w:rPr>
        <w:t>Голосовали «ЗА»: Агафонов М.С., Баранюк Н.Н., Левченко Р.А., Ляпунов Е.В., Мольский А.В., Парамонова Н.В., Полинов А.А., Сасин Н.И., Устюгов Д.В.</w:t>
      </w:r>
    </w:p>
    <w:p w:rsidR="00C92D17" w:rsidRPr="001F66FB" w:rsidRDefault="00C92D17" w:rsidP="00C92D17">
      <w:pPr>
        <w:jc w:val="both"/>
        <w:rPr>
          <w:sz w:val="28"/>
          <w:szCs w:val="28"/>
        </w:rPr>
      </w:pPr>
      <w:r w:rsidRPr="001F66FB">
        <w:rPr>
          <w:sz w:val="28"/>
          <w:szCs w:val="28"/>
        </w:rPr>
        <w:t>«ПРОТИВ»: нет. «ВОЗДЕРЖАЛСЯ»: нет.</w:t>
      </w:r>
    </w:p>
    <w:p w:rsidR="00C92D17" w:rsidRPr="001665AE" w:rsidRDefault="00C92D17" w:rsidP="00C92D17">
      <w:pPr>
        <w:jc w:val="both"/>
        <w:rPr>
          <w:b/>
          <w:sz w:val="28"/>
          <w:szCs w:val="28"/>
        </w:rPr>
      </w:pPr>
      <w:r w:rsidRPr="001F66FB">
        <w:rPr>
          <w:b/>
          <w:sz w:val="28"/>
          <w:szCs w:val="28"/>
        </w:rPr>
        <w:t>Решение принято.</w:t>
      </w:r>
    </w:p>
    <w:p w:rsidR="00CB0F5F" w:rsidRPr="009E01CA" w:rsidRDefault="00CB0F5F" w:rsidP="00C92D17">
      <w:pPr>
        <w:spacing w:line="233" w:lineRule="auto"/>
        <w:ind w:firstLine="709"/>
        <w:jc w:val="both"/>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044828">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423ABE" w:rsidP="00423ABE">
            <w:pPr>
              <w:widowControl w:val="0"/>
              <w:spacing w:line="228" w:lineRule="auto"/>
              <w:ind w:left="-102"/>
              <w:contextualSpacing/>
              <w:jc w:val="both"/>
              <w:rPr>
                <w:sz w:val="28"/>
                <w:szCs w:val="28"/>
              </w:rPr>
            </w:pPr>
            <w:r>
              <w:rPr>
                <w:rFonts w:eastAsiaTheme="minorHAnsi"/>
                <w:sz w:val="28"/>
                <w:szCs w:val="28"/>
                <w:lang w:eastAsia="en-US"/>
              </w:rPr>
              <w:t>Решения в</w:t>
            </w:r>
            <w:r w:rsidRPr="009E01CA">
              <w:rPr>
                <w:rFonts w:eastAsiaTheme="minorHAnsi"/>
                <w:sz w:val="28"/>
                <w:szCs w:val="28"/>
                <w:lang w:eastAsia="en-US"/>
              </w:rPr>
              <w:t xml:space="preserve"> рамках приоритетного направления деятельности ПАО «Россети Северный Кавказ»</w:t>
            </w:r>
            <w:r>
              <w:rPr>
                <w:rFonts w:eastAsiaTheme="minorHAnsi"/>
                <w:sz w:val="28"/>
                <w:szCs w:val="28"/>
                <w:lang w:eastAsia="en-US"/>
              </w:rPr>
              <w:t>.</w:t>
            </w:r>
          </w:p>
        </w:tc>
      </w:tr>
      <w:tr w:rsidR="009378E7" w:rsidRPr="00681A44" w:rsidTr="00044828">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9378E7" w:rsidRPr="00681A44" w:rsidRDefault="00423ABE" w:rsidP="00423ABE">
            <w:pPr>
              <w:widowControl w:val="0"/>
              <w:spacing w:line="228" w:lineRule="auto"/>
              <w:ind w:left="-102"/>
              <w:contextualSpacing/>
              <w:jc w:val="both"/>
              <w:rPr>
                <w:sz w:val="28"/>
                <w:szCs w:val="28"/>
              </w:rPr>
            </w:pPr>
            <w:r>
              <w:rPr>
                <w:sz w:val="28"/>
                <w:szCs w:val="28"/>
              </w:rPr>
              <w:t>О</w:t>
            </w:r>
            <w:r w:rsidRPr="00423ABE">
              <w:rPr>
                <w:sz w:val="28"/>
                <w:szCs w:val="28"/>
              </w:rPr>
              <w:t>тчет Генерального директора Общества о результатах отчуждения невостребованных активов за 6 месяцев 2026 го</w:t>
            </w:r>
            <w:r>
              <w:rPr>
                <w:sz w:val="28"/>
                <w:szCs w:val="28"/>
              </w:rPr>
              <w:t>да.</w:t>
            </w:r>
          </w:p>
        </w:tc>
      </w:tr>
      <w:tr w:rsidR="009378E7" w:rsidRPr="00681A44" w:rsidTr="00044828">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423ABE" w:rsidRPr="00423ABE" w:rsidRDefault="00423ABE" w:rsidP="00423ABE">
            <w:pPr>
              <w:widowControl w:val="0"/>
              <w:spacing w:line="228" w:lineRule="auto"/>
              <w:ind w:left="-102"/>
              <w:contextualSpacing/>
              <w:jc w:val="both"/>
              <w:rPr>
                <w:sz w:val="28"/>
                <w:szCs w:val="28"/>
              </w:rPr>
            </w:pPr>
            <w:r>
              <w:rPr>
                <w:sz w:val="28"/>
                <w:szCs w:val="28"/>
              </w:rPr>
              <w:t>Б</w:t>
            </w:r>
            <w:r w:rsidRPr="00423ABE">
              <w:rPr>
                <w:sz w:val="28"/>
                <w:szCs w:val="28"/>
              </w:rPr>
              <w:t xml:space="preserve">изнес-план ПАО «Россети Северный Кавказ» на </w:t>
            </w:r>
          </w:p>
          <w:p w:rsidR="009378E7" w:rsidRPr="00681A44" w:rsidRDefault="00423ABE" w:rsidP="00423ABE">
            <w:pPr>
              <w:widowControl w:val="0"/>
              <w:spacing w:line="228" w:lineRule="auto"/>
              <w:ind w:left="-102"/>
              <w:contextualSpacing/>
              <w:jc w:val="both"/>
              <w:rPr>
                <w:sz w:val="28"/>
                <w:szCs w:val="28"/>
              </w:rPr>
            </w:pPr>
            <w:r w:rsidRPr="00423ABE">
              <w:rPr>
                <w:sz w:val="28"/>
                <w:szCs w:val="28"/>
              </w:rPr>
              <w:t>2026 год, в том числе бюджет доходов и расходов по виду деятельности «передача электрической энергии»</w:t>
            </w:r>
            <w:r>
              <w:rPr>
                <w:sz w:val="28"/>
                <w:szCs w:val="28"/>
              </w:rPr>
              <w:t>.</w:t>
            </w:r>
          </w:p>
        </w:tc>
      </w:tr>
      <w:tr w:rsidR="00E93C2A" w:rsidRPr="00681A44" w:rsidTr="00044828">
        <w:tc>
          <w:tcPr>
            <w:tcW w:w="1838" w:type="dxa"/>
          </w:tcPr>
          <w:p w:rsidR="00E93C2A" w:rsidRPr="00681A44" w:rsidRDefault="00E93C2A" w:rsidP="004C7C94">
            <w:pPr>
              <w:tabs>
                <w:tab w:val="left" w:pos="4536"/>
                <w:tab w:val="left" w:pos="7088"/>
                <w:tab w:val="left" w:pos="7655"/>
                <w:tab w:val="left" w:pos="9356"/>
              </w:tabs>
              <w:jc w:val="both"/>
              <w:rPr>
                <w:sz w:val="28"/>
                <w:szCs w:val="28"/>
              </w:rPr>
            </w:pPr>
          </w:p>
        </w:tc>
        <w:tc>
          <w:tcPr>
            <w:tcW w:w="709" w:type="dxa"/>
          </w:tcPr>
          <w:p w:rsidR="00E93C2A" w:rsidRDefault="00E93C2A"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E93C2A" w:rsidRDefault="00423ABE" w:rsidP="00E93C2A">
            <w:pPr>
              <w:widowControl w:val="0"/>
              <w:spacing w:line="228" w:lineRule="auto"/>
              <w:ind w:left="-102"/>
              <w:contextualSpacing/>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D5718E" w:rsidRDefault="00D5718E" w:rsidP="00DA1998">
      <w:pPr>
        <w:tabs>
          <w:tab w:val="left" w:pos="4536"/>
          <w:tab w:val="left" w:pos="7088"/>
          <w:tab w:val="left" w:pos="7655"/>
          <w:tab w:val="left" w:pos="9356"/>
        </w:tabs>
        <w:jc w:val="both"/>
        <w:rPr>
          <w:sz w:val="28"/>
          <w:szCs w:val="28"/>
        </w:rPr>
      </w:pPr>
    </w:p>
    <w:p w:rsidR="00315F49" w:rsidRDefault="00315F49" w:rsidP="00DA1998">
      <w:pPr>
        <w:tabs>
          <w:tab w:val="left" w:pos="4536"/>
          <w:tab w:val="left" w:pos="7088"/>
          <w:tab w:val="left" w:pos="7655"/>
          <w:tab w:val="left" w:pos="9356"/>
        </w:tabs>
        <w:jc w:val="both"/>
        <w:rPr>
          <w:sz w:val="28"/>
          <w:szCs w:val="28"/>
        </w:rPr>
      </w:pPr>
    </w:p>
    <w:p w:rsidR="00DA1998" w:rsidRPr="00681A44" w:rsidRDefault="00DA1998" w:rsidP="00D40B9C">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D40B9C" w:rsidRDefault="00D40B9C" w:rsidP="00D40B9C">
      <w:pPr>
        <w:tabs>
          <w:tab w:val="left" w:pos="7088"/>
          <w:tab w:val="left" w:pos="7513"/>
          <w:tab w:val="left" w:pos="7655"/>
          <w:tab w:val="left" w:pos="7797"/>
          <w:tab w:val="left" w:pos="8080"/>
          <w:tab w:val="left" w:pos="9781"/>
        </w:tabs>
        <w:jc w:val="both"/>
        <w:rPr>
          <w:sz w:val="28"/>
          <w:szCs w:val="28"/>
        </w:rPr>
      </w:pPr>
    </w:p>
    <w:p w:rsidR="00315F49" w:rsidRDefault="00315F49" w:rsidP="00D40B9C">
      <w:pPr>
        <w:tabs>
          <w:tab w:val="left" w:pos="7088"/>
          <w:tab w:val="left" w:pos="7513"/>
          <w:tab w:val="left" w:pos="7655"/>
          <w:tab w:val="left" w:pos="7797"/>
          <w:tab w:val="left" w:pos="8080"/>
          <w:tab w:val="left" w:pos="9781"/>
        </w:tabs>
        <w:jc w:val="both"/>
        <w:rPr>
          <w:sz w:val="28"/>
          <w:szCs w:val="28"/>
        </w:rPr>
      </w:pPr>
    </w:p>
    <w:p w:rsidR="00DA1998" w:rsidRPr="00BD3459" w:rsidRDefault="00DA1998" w:rsidP="00D40B9C">
      <w:pPr>
        <w:tabs>
          <w:tab w:val="left" w:pos="7088"/>
          <w:tab w:val="left" w:pos="7513"/>
          <w:tab w:val="left" w:pos="7655"/>
          <w:tab w:val="left" w:pos="7797"/>
          <w:tab w:val="left" w:pos="8080"/>
          <w:tab w:val="left" w:pos="9781"/>
        </w:tabs>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CB0F5F">
      <w:footerReference w:type="default" r:id="rId9"/>
      <w:pgSz w:w="11906" w:h="16838"/>
      <w:pgMar w:top="851" w:right="70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7E5" w:rsidRDefault="007767E5" w:rsidP="00595CEE">
      <w:r>
        <w:separator/>
      </w:r>
    </w:p>
  </w:endnote>
  <w:endnote w:type="continuationSeparator" w:id="0">
    <w:p w:rsidR="007767E5" w:rsidRDefault="007767E5"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08766"/>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9F09D9">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7E5" w:rsidRDefault="007767E5" w:rsidP="00595CEE">
      <w:r>
        <w:separator/>
      </w:r>
    </w:p>
  </w:footnote>
  <w:footnote w:type="continuationSeparator" w:id="0">
    <w:p w:rsidR="007767E5" w:rsidRDefault="007767E5"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7"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8"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2"/>
  </w:num>
  <w:num w:numId="3">
    <w:abstractNumId w:val="0"/>
  </w:num>
  <w:num w:numId="4">
    <w:abstractNumId w:val="4"/>
  </w:num>
  <w:num w:numId="5">
    <w:abstractNumId w:val="7"/>
  </w:num>
  <w:num w:numId="6">
    <w:abstractNumId w:val="6"/>
  </w:num>
  <w:num w:numId="7">
    <w:abstractNumId w:val="5"/>
  </w:num>
  <w:num w:numId="8">
    <w:abstractNumId w:val="8"/>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2FE3"/>
    <w:rsid w:val="0000418C"/>
    <w:rsid w:val="000057BE"/>
    <w:rsid w:val="00005E33"/>
    <w:rsid w:val="0001179F"/>
    <w:rsid w:val="000138F7"/>
    <w:rsid w:val="00014722"/>
    <w:rsid w:val="00014860"/>
    <w:rsid w:val="00015F50"/>
    <w:rsid w:val="00026551"/>
    <w:rsid w:val="00027068"/>
    <w:rsid w:val="00031106"/>
    <w:rsid w:val="00032F1D"/>
    <w:rsid w:val="000340B7"/>
    <w:rsid w:val="0003583D"/>
    <w:rsid w:val="0003779A"/>
    <w:rsid w:val="00040B8C"/>
    <w:rsid w:val="00040BB1"/>
    <w:rsid w:val="0004322B"/>
    <w:rsid w:val="0004399F"/>
    <w:rsid w:val="0004404A"/>
    <w:rsid w:val="00044828"/>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49B1"/>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0E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27694"/>
    <w:rsid w:val="00132631"/>
    <w:rsid w:val="0013343E"/>
    <w:rsid w:val="00135ACA"/>
    <w:rsid w:val="00140CF5"/>
    <w:rsid w:val="001437A6"/>
    <w:rsid w:val="0014643F"/>
    <w:rsid w:val="00146F12"/>
    <w:rsid w:val="00151CD7"/>
    <w:rsid w:val="001559D8"/>
    <w:rsid w:val="00156615"/>
    <w:rsid w:val="00162EBC"/>
    <w:rsid w:val="00165A72"/>
    <w:rsid w:val="001665AE"/>
    <w:rsid w:val="00167CF8"/>
    <w:rsid w:val="00172203"/>
    <w:rsid w:val="0017222F"/>
    <w:rsid w:val="00175586"/>
    <w:rsid w:val="00176596"/>
    <w:rsid w:val="00177507"/>
    <w:rsid w:val="00182834"/>
    <w:rsid w:val="00182CAE"/>
    <w:rsid w:val="00183AC0"/>
    <w:rsid w:val="00184F7D"/>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B6593"/>
    <w:rsid w:val="001C0802"/>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6FB"/>
    <w:rsid w:val="001F6997"/>
    <w:rsid w:val="002023EE"/>
    <w:rsid w:val="00202D6A"/>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247D"/>
    <w:rsid w:val="00293913"/>
    <w:rsid w:val="0029459B"/>
    <w:rsid w:val="00297C94"/>
    <w:rsid w:val="002A57C3"/>
    <w:rsid w:val="002A7114"/>
    <w:rsid w:val="002A765A"/>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42BD"/>
    <w:rsid w:val="003152DB"/>
    <w:rsid w:val="00315F49"/>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5722F"/>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563"/>
    <w:rsid w:val="003B37AC"/>
    <w:rsid w:val="003B4F00"/>
    <w:rsid w:val="003C06EA"/>
    <w:rsid w:val="003C2EA0"/>
    <w:rsid w:val="003C3DFF"/>
    <w:rsid w:val="003C5B1C"/>
    <w:rsid w:val="003C77B3"/>
    <w:rsid w:val="003C7E5C"/>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42A5"/>
    <w:rsid w:val="00416592"/>
    <w:rsid w:val="0042074B"/>
    <w:rsid w:val="00423ABE"/>
    <w:rsid w:val="00425E10"/>
    <w:rsid w:val="00431F1B"/>
    <w:rsid w:val="004337CF"/>
    <w:rsid w:val="0043781F"/>
    <w:rsid w:val="00440ECA"/>
    <w:rsid w:val="0044157E"/>
    <w:rsid w:val="0044387D"/>
    <w:rsid w:val="004439C6"/>
    <w:rsid w:val="004443B2"/>
    <w:rsid w:val="00444439"/>
    <w:rsid w:val="00445364"/>
    <w:rsid w:val="004463C3"/>
    <w:rsid w:val="0045150B"/>
    <w:rsid w:val="0045182A"/>
    <w:rsid w:val="004535C7"/>
    <w:rsid w:val="00453C3B"/>
    <w:rsid w:val="00454166"/>
    <w:rsid w:val="004601AF"/>
    <w:rsid w:val="00465856"/>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2B3"/>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0DE3"/>
    <w:rsid w:val="00641E6B"/>
    <w:rsid w:val="00642CA0"/>
    <w:rsid w:val="0064347B"/>
    <w:rsid w:val="00644ED7"/>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2E2B"/>
    <w:rsid w:val="006E3312"/>
    <w:rsid w:val="006F0A25"/>
    <w:rsid w:val="006F2180"/>
    <w:rsid w:val="006F58DE"/>
    <w:rsid w:val="006F64CB"/>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3A9E"/>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71C83"/>
    <w:rsid w:val="007767E5"/>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D6B21"/>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773EE"/>
    <w:rsid w:val="00880197"/>
    <w:rsid w:val="00881863"/>
    <w:rsid w:val="0088252C"/>
    <w:rsid w:val="00886873"/>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378E7"/>
    <w:rsid w:val="00940342"/>
    <w:rsid w:val="00940B4E"/>
    <w:rsid w:val="00941187"/>
    <w:rsid w:val="00941317"/>
    <w:rsid w:val="00944976"/>
    <w:rsid w:val="009464D3"/>
    <w:rsid w:val="00946507"/>
    <w:rsid w:val="00947949"/>
    <w:rsid w:val="009510BB"/>
    <w:rsid w:val="009512D7"/>
    <w:rsid w:val="00951A96"/>
    <w:rsid w:val="00954860"/>
    <w:rsid w:val="00960164"/>
    <w:rsid w:val="009609A5"/>
    <w:rsid w:val="00962893"/>
    <w:rsid w:val="00962968"/>
    <w:rsid w:val="009642A5"/>
    <w:rsid w:val="00966BB7"/>
    <w:rsid w:val="00966E10"/>
    <w:rsid w:val="00975044"/>
    <w:rsid w:val="00982474"/>
    <w:rsid w:val="00982575"/>
    <w:rsid w:val="00985D92"/>
    <w:rsid w:val="00985E5B"/>
    <w:rsid w:val="00986F45"/>
    <w:rsid w:val="00987B7E"/>
    <w:rsid w:val="00992C1B"/>
    <w:rsid w:val="009939D4"/>
    <w:rsid w:val="00996107"/>
    <w:rsid w:val="009966EF"/>
    <w:rsid w:val="009A1394"/>
    <w:rsid w:val="009A3803"/>
    <w:rsid w:val="009B0F9C"/>
    <w:rsid w:val="009B2952"/>
    <w:rsid w:val="009B3353"/>
    <w:rsid w:val="009B3774"/>
    <w:rsid w:val="009B480A"/>
    <w:rsid w:val="009B5F1A"/>
    <w:rsid w:val="009B6A98"/>
    <w:rsid w:val="009C18FC"/>
    <w:rsid w:val="009C283A"/>
    <w:rsid w:val="009C639C"/>
    <w:rsid w:val="009C723B"/>
    <w:rsid w:val="009D0E72"/>
    <w:rsid w:val="009D5CDC"/>
    <w:rsid w:val="009E01CA"/>
    <w:rsid w:val="009E0818"/>
    <w:rsid w:val="009E0C1C"/>
    <w:rsid w:val="009E1C55"/>
    <w:rsid w:val="009E2CA7"/>
    <w:rsid w:val="009E36F7"/>
    <w:rsid w:val="009E3891"/>
    <w:rsid w:val="009E3C7A"/>
    <w:rsid w:val="009E434E"/>
    <w:rsid w:val="009E43FE"/>
    <w:rsid w:val="009E49C0"/>
    <w:rsid w:val="009E4F0E"/>
    <w:rsid w:val="009E6211"/>
    <w:rsid w:val="009F09D9"/>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9AF"/>
    <w:rsid w:val="00A51E53"/>
    <w:rsid w:val="00A51E5A"/>
    <w:rsid w:val="00A55DE8"/>
    <w:rsid w:val="00A56EFC"/>
    <w:rsid w:val="00A606CA"/>
    <w:rsid w:val="00A60EC0"/>
    <w:rsid w:val="00A62134"/>
    <w:rsid w:val="00A66263"/>
    <w:rsid w:val="00A66EA1"/>
    <w:rsid w:val="00A706AF"/>
    <w:rsid w:val="00A70954"/>
    <w:rsid w:val="00A70BFE"/>
    <w:rsid w:val="00A70E11"/>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54A0A"/>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2A10"/>
    <w:rsid w:val="00BE4478"/>
    <w:rsid w:val="00BE73E1"/>
    <w:rsid w:val="00BE75D2"/>
    <w:rsid w:val="00BE7C98"/>
    <w:rsid w:val="00BF40D3"/>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7B8"/>
    <w:rsid w:val="00C35C1C"/>
    <w:rsid w:val="00C42CE2"/>
    <w:rsid w:val="00C454FA"/>
    <w:rsid w:val="00C456A0"/>
    <w:rsid w:val="00C4596E"/>
    <w:rsid w:val="00C47840"/>
    <w:rsid w:val="00C5304E"/>
    <w:rsid w:val="00C549CC"/>
    <w:rsid w:val="00C575E2"/>
    <w:rsid w:val="00C622D7"/>
    <w:rsid w:val="00C64037"/>
    <w:rsid w:val="00C6567C"/>
    <w:rsid w:val="00C66281"/>
    <w:rsid w:val="00C67606"/>
    <w:rsid w:val="00C732D6"/>
    <w:rsid w:val="00C74766"/>
    <w:rsid w:val="00C83006"/>
    <w:rsid w:val="00C8460A"/>
    <w:rsid w:val="00C926A5"/>
    <w:rsid w:val="00C92B51"/>
    <w:rsid w:val="00C92D17"/>
    <w:rsid w:val="00C95630"/>
    <w:rsid w:val="00C95A49"/>
    <w:rsid w:val="00C96A42"/>
    <w:rsid w:val="00CB0EAE"/>
    <w:rsid w:val="00CB0F5F"/>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B9C"/>
    <w:rsid w:val="00D40FC5"/>
    <w:rsid w:val="00D46844"/>
    <w:rsid w:val="00D52BAC"/>
    <w:rsid w:val="00D54815"/>
    <w:rsid w:val="00D563BE"/>
    <w:rsid w:val="00D5718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86BF2"/>
    <w:rsid w:val="00D90B02"/>
    <w:rsid w:val="00D94BCA"/>
    <w:rsid w:val="00D97FF6"/>
    <w:rsid w:val="00DA0009"/>
    <w:rsid w:val="00DA10A8"/>
    <w:rsid w:val="00DA1998"/>
    <w:rsid w:val="00DA311D"/>
    <w:rsid w:val="00DA33D4"/>
    <w:rsid w:val="00DA4AE0"/>
    <w:rsid w:val="00DA61E8"/>
    <w:rsid w:val="00DA7F39"/>
    <w:rsid w:val="00DB1004"/>
    <w:rsid w:val="00DB245E"/>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47A70"/>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3C2A"/>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0E42"/>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407ED"/>
    <w:rsid w:val="00F40D7B"/>
    <w:rsid w:val="00F4291B"/>
    <w:rsid w:val="00F43458"/>
    <w:rsid w:val="00F45A49"/>
    <w:rsid w:val="00F474BD"/>
    <w:rsid w:val="00F56D21"/>
    <w:rsid w:val="00F57F88"/>
    <w:rsid w:val="00F64803"/>
    <w:rsid w:val="00F706CC"/>
    <w:rsid w:val="00F715DE"/>
    <w:rsid w:val="00F73384"/>
    <w:rsid w:val="00F73617"/>
    <w:rsid w:val="00F74FD4"/>
    <w:rsid w:val="00F7640F"/>
    <w:rsid w:val="00F76A1C"/>
    <w:rsid w:val="00F81DA2"/>
    <w:rsid w:val="00F8519F"/>
    <w:rsid w:val="00F87866"/>
    <w:rsid w:val="00F9067A"/>
    <w:rsid w:val="00F94359"/>
    <w:rsid w:val="00F94397"/>
    <w:rsid w:val="00F94ABC"/>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D645F"/>
    <w:rsid w:val="00FE2530"/>
    <w:rsid w:val="00FE3C11"/>
    <w:rsid w:val="00FE4060"/>
    <w:rsid w:val="00FE4F66"/>
    <w:rsid w:val="00FE58D8"/>
    <w:rsid w:val="00FE6F04"/>
    <w:rsid w:val="00FF05B9"/>
    <w:rsid w:val="00FF12C6"/>
    <w:rsid w:val="00FF182D"/>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177501300">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886024150">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21748-85B8-4B5B-85AB-0DCA49A8C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6312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2026-09-03T11:44:00Z</dcterms:created>
  <dcterms:modified xsi:type="dcterms:W3CDTF">2026-09-03T11:44:00Z</dcterms:modified>
</cp:coreProperties>
</file>