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08FC72" w14:textId="77777777" w:rsidR="000C0B2F" w:rsidRPr="00D83B23" w:rsidRDefault="000C0B2F" w:rsidP="000C0B2F">
      <w:pPr>
        <w:jc w:val="center"/>
        <w:rPr>
          <w:b/>
          <w:bCs/>
          <w:sz w:val="26"/>
          <w:szCs w:val="26"/>
        </w:rPr>
      </w:pPr>
      <w:r w:rsidRPr="00D83B23">
        <w:rPr>
          <w:b/>
          <w:bCs/>
          <w:sz w:val="26"/>
          <w:szCs w:val="26"/>
        </w:rPr>
        <w:t>Сообщение о существенном факте</w:t>
      </w:r>
    </w:p>
    <w:p w14:paraId="1EC966A7" w14:textId="77777777" w:rsidR="000C0B2F" w:rsidRPr="00D83B23" w:rsidRDefault="000C0B2F" w:rsidP="000C0B2F">
      <w:pPr>
        <w:ind w:left="1134" w:right="1134"/>
        <w:jc w:val="center"/>
      </w:pPr>
      <w:r w:rsidRPr="00D83B23">
        <w:rPr>
          <w:b/>
          <w:bCs/>
          <w:sz w:val="26"/>
          <w:szCs w:val="26"/>
        </w:rPr>
        <w:t>«</w:t>
      </w:r>
      <w:r w:rsidR="00B939F9" w:rsidRPr="00D83B23">
        <w:rPr>
          <w:b/>
          <w:bCs/>
          <w:sz w:val="26"/>
          <w:szCs w:val="26"/>
        </w:rPr>
        <w:t>Об отдельных решениях, принятых советом директоров эмитента (раскрытие инсайдерской информации)</w:t>
      </w:r>
      <w:r w:rsidRPr="00D83B23">
        <w:rPr>
          <w:b/>
          <w:bCs/>
          <w:sz w:val="26"/>
          <w:szCs w:val="26"/>
        </w:rPr>
        <w:t>»</w:t>
      </w:r>
    </w:p>
    <w:p w14:paraId="2F73D03D" w14:textId="77777777" w:rsidR="000C0B2F" w:rsidRPr="00D83B23" w:rsidRDefault="000C0B2F" w:rsidP="0018022B">
      <w:pPr>
        <w:pBdr>
          <w:top w:val="single" w:sz="4" w:space="1" w:color="auto"/>
        </w:pBdr>
        <w:ind w:left="1389" w:right="1134"/>
        <w:jc w:val="cente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57"/>
        <w:gridCol w:w="4422"/>
      </w:tblGrid>
      <w:tr w:rsidR="000C0B2F" w:rsidRPr="00D83B23" w14:paraId="24CFAF1E" w14:textId="77777777" w:rsidTr="00CC04FD">
        <w:trPr>
          <w:cantSplit/>
        </w:trPr>
        <w:tc>
          <w:tcPr>
            <w:tcW w:w="9979" w:type="dxa"/>
            <w:gridSpan w:val="2"/>
          </w:tcPr>
          <w:p w14:paraId="09087726" w14:textId="77777777" w:rsidR="000C0B2F" w:rsidRPr="00D83B23" w:rsidRDefault="000C0B2F" w:rsidP="00CC04FD">
            <w:pPr>
              <w:jc w:val="center"/>
              <w:rPr>
                <w:sz w:val="24"/>
                <w:szCs w:val="24"/>
              </w:rPr>
            </w:pPr>
            <w:r w:rsidRPr="00D83B23">
              <w:rPr>
                <w:sz w:val="24"/>
                <w:szCs w:val="24"/>
              </w:rPr>
              <w:t>1. Общие сведения</w:t>
            </w:r>
          </w:p>
        </w:tc>
      </w:tr>
      <w:tr w:rsidR="006C4C2D" w:rsidRPr="00D83B23" w14:paraId="4BD1A527" w14:textId="77777777" w:rsidTr="00CC04FD">
        <w:tc>
          <w:tcPr>
            <w:tcW w:w="5557" w:type="dxa"/>
          </w:tcPr>
          <w:p w14:paraId="4E7DE239" w14:textId="77777777" w:rsidR="006C4C2D" w:rsidRPr="00D83B23" w:rsidRDefault="006C4C2D" w:rsidP="006C4C2D">
            <w:pPr>
              <w:ind w:left="57" w:right="57"/>
              <w:jc w:val="both"/>
              <w:rPr>
                <w:sz w:val="24"/>
                <w:szCs w:val="24"/>
              </w:rPr>
            </w:pPr>
            <w:r w:rsidRPr="00D83B23">
              <w:rPr>
                <w:sz w:val="24"/>
                <w:szCs w:val="24"/>
              </w:rPr>
              <w:t>1.1. Полное фирменное наименование (для коммерческой организации) или наименование (для некоммерческой организации) эмитента</w:t>
            </w:r>
          </w:p>
        </w:tc>
        <w:tc>
          <w:tcPr>
            <w:tcW w:w="4422" w:type="dxa"/>
          </w:tcPr>
          <w:p w14:paraId="4E5C73C1" w14:textId="77777777" w:rsidR="006C4C2D" w:rsidRPr="002B7A4B" w:rsidRDefault="006C4C2D" w:rsidP="006C4C2D">
            <w:pPr>
              <w:ind w:left="57" w:right="57"/>
              <w:jc w:val="both"/>
              <w:rPr>
                <w:sz w:val="24"/>
                <w:szCs w:val="24"/>
              </w:rPr>
            </w:pPr>
            <w:r w:rsidRPr="002B7A4B">
              <w:rPr>
                <w:sz w:val="24"/>
                <w:szCs w:val="24"/>
              </w:rPr>
              <w:t>Публичное акционерное общество «Россети Северный Кавказ»</w:t>
            </w:r>
          </w:p>
        </w:tc>
      </w:tr>
      <w:tr w:rsidR="006C4C2D" w:rsidRPr="00D83B23" w14:paraId="4DC8CDDC" w14:textId="77777777" w:rsidTr="00CC04FD">
        <w:tc>
          <w:tcPr>
            <w:tcW w:w="5557" w:type="dxa"/>
          </w:tcPr>
          <w:p w14:paraId="44B9B48A" w14:textId="77777777" w:rsidR="006C4C2D" w:rsidRPr="00D83B23" w:rsidRDefault="006C4C2D" w:rsidP="006C4C2D">
            <w:pPr>
              <w:ind w:left="57" w:right="57"/>
              <w:jc w:val="both"/>
              <w:rPr>
                <w:sz w:val="24"/>
                <w:szCs w:val="24"/>
              </w:rPr>
            </w:pPr>
            <w:r w:rsidRPr="00D83B23">
              <w:rPr>
                <w:sz w:val="24"/>
                <w:szCs w:val="24"/>
              </w:rPr>
              <w:t>1.2. Адрес эмитента, указанный в едином государственном реестре юридических лиц</w:t>
            </w:r>
          </w:p>
        </w:tc>
        <w:tc>
          <w:tcPr>
            <w:tcW w:w="4422" w:type="dxa"/>
          </w:tcPr>
          <w:p w14:paraId="234FF723" w14:textId="77777777" w:rsidR="006C4C2D" w:rsidRPr="002B7A4B" w:rsidRDefault="006C4C2D" w:rsidP="006C4C2D">
            <w:pPr>
              <w:ind w:left="57" w:right="57"/>
              <w:jc w:val="both"/>
              <w:rPr>
                <w:sz w:val="24"/>
                <w:szCs w:val="24"/>
              </w:rPr>
            </w:pPr>
            <w:r w:rsidRPr="002B7A4B">
              <w:rPr>
                <w:sz w:val="24"/>
                <w:szCs w:val="24"/>
              </w:rPr>
              <w:t>357506, Ставропольский край, Пятигорск город, Подстанционная улица, дом 13а</w:t>
            </w:r>
          </w:p>
        </w:tc>
      </w:tr>
      <w:tr w:rsidR="006C4C2D" w:rsidRPr="00D83B23" w14:paraId="4BC27DF7" w14:textId="77777777" w:rsidTr="00CC04FD">
        <w:tc>
          <w:tcPr>
            <w:tcW w:w="5557" w:type="dxa"/>
          </w:tcPr>
          <w:p w14:paraId="2B8E4A17" w14:textId="77777777" w:rsidR="006C4C2D" w:rsidRPr="00D83B23" w:rsidRDefault="006C4C2D" w:rsidP="006C4C2D">
            <w:pPr>
              <w:ind w:left="57" w:right="57"/>
              <w:jc w:val="both"/>
              <w:rPr>
                <w:sz w:val="24"/>
                <w:szCs w:val="24"/>
              </w:rPr>
            </w:pPr>
            <w:r w:rsidRPr="00D83B23">
              <w:rPr>
                <w:sz w:val="24"/>
                <w:szCs w:val="24"/>
              </w:rPr>
              <w:t>1.3. Основной государственный регистрационный номер (ОГРН) эмитента (при наличии)</w:t>
            </w:r>
          </w:p>
        </w:tc>
        <w:tc>
          <w:tcPr>
            <w:tcW w:w="4422" w:type="dxa"/>
          </w:tcPr>
          <w:p w14:paraId="0CBD0DAE" w14:textId="77777777" w:rsidR="006C4C2D" w:rsidRPr="002B7A4B" w:rsidRDefault="006C4C2D" w:rsidP="006C4C2D">
            <w:pPr>
              <w:ind w:left="57" w:right="57"/>
              <w:jc w:val="both"/>
              <w:rPr>
                <w:sz w:val="24"/>
                <w:szCs w:val="24"/>
              </w:rPr>
            </w:pPr>
            <w:r w:rsidRPr="002B7A4B">
              <w:rPr>
                <w:sz w:val="24"/>
                <w:szCs w:val="24"/>
              </w:rPr>
              <w:t>1062632029778</w:t>
            </w:r>
          </w:p>
        </w:tc>
      </w:tr>
      <w:tr w:rsidR="006C4C2D" w:rsidRPr="00D83B23" w14:paraId="76F00585" w14:textId="77777777" w:rsidTr="00CC04FD">
        <w:tc>
          <w:tcPr>
            <w:tcW w:w="5557" w:type="dxa"/>
          </w:tcPr>
          <w:p w14:paraId="7F673795" w14:textId="77777777" w:rsidR="006C4C2D" w:rsidRPr="00D83B23" w:rsidRDefault="006C4C2D" w:rsidP="006C4C2D">
            <w:pPr>
              <w:ind w:left="57" w:right="57"/>
              <w:jc w:val="both"/>
              <w:rPr>
                <w:sz w:val="24"/>
                <w:szCs w:val="24"/>
              </w:rPr>
            </w:pPr>
            <w:r w:rsidRPr="00D83B23">
              <w:rPr>
                <w:sz w:val="24"/>
                <w:szCs w:val="24"/>
              </w:rPr>
              <w:t>1.4. Идентификационный номер налогоплательщика (ИНН) эмитента (при наличии)</w:t>
            </w:r>
          </w:p>
        </w:tc>
        <w:tc>
          <w:tcPr>
            <w:tcW w:w="4422" w:type="dxa"/>
          </w:tcPr>
          <w:p w14:paraId="35CC3A94" w14:textId="77777777" w:rsidR="006C4C2D" w:rsidRPr="002B7A4B" w:rsidRDefault="006C4C2D" w:rsidP="006C4C2D">
            <w:pPr>
              <w:ind w:left="57" w:right="57"/>
              <w:jc w:val="both"/>
              <w:rPr>
                <w:sz w:val="24"/>
                <w:szCs w:val="24"/>
              </w:rPr>
            </w:pPr>
            <w:r w:rsidRPr="002B7A4B">
              <w:rPr>
                <w:sz w:val="24"/>
                <w:szCs w:val="24"/>
              </w:rPr>
              <w:t>2632082033</w:t>
            </w:r>
          </w:p>
        </w:tc>
      </w:tr>
      <w:tr w:rsidR="006C4C2D" w:rsidRPr="00D83B23" w14:paraId="27C19D1B" w14:textId="77777777" w:rsidTr="00CC04FD">
        <w:tc>
          <w:tcPr>
            <w:tcW w:w="5557" w:type="dxa"/>
          </w:tcPr>
          <w:p w14:paraId="7110C3A3" w14:textId="77777777" w:rsidR="006C4C2D" w:rsidRPr="00D83B23" w:rsidRDefault="006C4C2D" w:rsidP="006C4C2D">
            <w:pPr>
              <w:ind w:left="57" w:right="57"/>
              <w:jc w:val="both"/>
              <w:rPr>
                <w:sz w:val="24"/>
                <w:szCs w:val="24"/>
              </w:rPr>
            </w:pPr>
            <w:r w:rsidRPr="00D83B23">
              <w:rPr>
                <w:sz w:val="24"/>
                <w:szCs w:val="24"/>
              </w:rPr>
              <w:t>1.5. Уникальный код эмитента, присвоенный Банком России</w:t>
            </w:r>
          </w:p>
        </w:tc>
        <w:tc>
          <w:tcPr>
            <w:tcW w:w="4422" w:type="dxa"/>
          </w:tcPr>
          <w:p w14:paraId="2B2E3C07" w14:textId="77777777" w:rsidR="006C4C2D" w:rsidRPr="002B7A4B" w:rsidRDefault="006C4C2D" w:rsidP="006C4C2D">
            <w:pPr>
              <w:ind w:left="57" w:right="57"/>
              <w:jc w:val="both"/>
              <w:rPr>
                <w:sz w:val="24"/>
                <w:szCs w:val="24"/>
              </w:rPr>
            </w:pPr>
            <w:r w:rsidRPr="002B7A4B">
              <w:rPr>
                <w:sz w:val="24"/>
                <w:szCs w:val="24"/>
              </w:rPr>
              <w:t>34747-E</w:t>
            </w:r>
          </w:p>
        </w:tc>
      </w:tr>
      <w:tr w:rsidR="006C4C2D" w:rsidRPr="00D83B23" w14:paraId="570D71E9" w14:textId="77777777" w:rsidTr="00CC04FD">
        <w:tc>
          <w:tcPr>
            <w:tcW w:w="5557" w:type="dxa"/>
          </w:tcPr>
          <w:p w14:paraId="49B4D000" w14:textId="77777777" w:rsidR="006C4C2D" w:rsidRPr="00D83B23" w:rsidRDefault="006C4C2D" w:rsidP="006C4C2D">
            <w:pPr>
              <w:ind w:left="57" w:right="57"/>
              <w:jc w:val="both"/>
              <w:rPr>
                <w:sz w:val="24"/>
                <w:szCs w:val="24"/>
              </w:rPr>
            </w:pPr>
            <w:r w:rsidRPr="00D83B23">
              <w:rPr>
                <w:sz w:val="24"/>
                <w:szCs w:val="24"/>
              </w:rPr>
              <w:t>1.6. Адрес страницы в сети «Интернет», используемой эмитентом для раскрытия информации</w:t>
            </w:r>
          </w:p>
        </w:tc>
        <w:tc>
          <w:tcPr>
            <w:tcW w:w="4422" w:type="dxa"/>
          </w:tcPr>
          <w:p w14:paraId="389C7CDF" w14:textId="77777777" w:rsidR="006C4C2D" w:rsidRPr="002701B9" w:rsidRDefault="00711FA0" w:rsidP="006C4C2D">
            <w:pPr>
              <w:ind w:left="57" w:right="57"/>
              <w:jc w:val="both"/>
              <w:rPr>
                <w:sz w:val="24"/>
                <w:szCs w:val="24"/>
              </w:rPr>
            </w:pPr>
            <w:hyperlink r:id="rId8" w:history="1">
              <w:r w:rsidR="006C4C2D" w:rsidRPr="002701B9">
                <w:rPr>
                  <w:rStyle w:val="a3"/>
                  <w:sz w:val="24"/>
                  <w:szCs w:val="24"/>
                </w:rPr>
                <w:t>http://www.rossetisk.ru</w:t>
              </w:r>
            </w:hyperlink>
            <w:r w:rsidR="006C4C2D" w:rsidRPr="002701B9">
              <w:rPr>
                <w:sz w:val="24"/>
                <w:szCs w:val="24"/>
              </w:rPr>
              <w:t>;</w:t>
            </w:r>
          </w:p>
          <w:p w14:paraId="666F4DED" w14:textId="77777777" w:rsidR="006C4C2D" w:rsidRPr="002701B9" w:rsidRDefault="00711FA0" w:rsidP="006C4C2D">
            <w:pPr>
              <w:ind w:left="57" w:right="57"/>
              <w:jc w:val="both"/>
              <w:rPr>
                <w:sz w:val="24"/>
                <w:szCs w:val="24"/>
              </w:rPr>
            </w:pPr>
            <w:hyperlink r:id="rId9" w:history="1">
              <w:r w:rsidR="006C4C2D" w:rsidRPr="002701B9">
                <w:rPr>
                  <w:rStyle w:val="a3"/>
                  <w:sz w:val="24"/>
                  <w:szCs w:val="24"/>
                </w:rPr>
                <w:t>http://disclosure.skrin.ru/disclosure/2632082033</w:t>
              </w:r>
            </w:hyperlink>
          </w:p>
        </w:tc>
      </w:tr>
      <w:tr w:rsidR="006C4C2D" w:rsidRPr="00D83B23" w14:paraId="007C374A" w14:textId="77777777" w:rsidTr="00CC04FD">
        <w:tc>
          <w:tcPr>
            <w:tcW w:w="5557" w:type="dxa"/>
          </w:tcPr>
          <w:p w14:paraId="39D7D84D" w14:textId="77777777" w:rsidR="006C4C2D" w:rsidRPr="00D83B23" w:rsidRDefault="006C4C2D" w:rsidP="006C4C2D">
            <w:pPr>
              <w:ind w:left="57" w:right="57"/>
              <w:jc w:val="both"/>
              <w:rPr>
                <w:sz w:val="24"/>
                <w:szCs w:val="24"/>
              </w:rPr>
            </w:pPr>
            <w:r w:rsidRPr="00D83B23">
              <w:rPr>
                <w:sz w:val="24"/>
                <w:szCs w:val="24"/>
              </w:rPr>
              <w:t>1.7. Дата наступления события (существенного факта), о котором составлено сообщение</w:t>
            </w:r>
          </w:p>
        </w:tc>
        <w:tc>
          <w:tcPr>
            <w:tcW w:w="4422" w:type="dxa"/>
          </w:tcPr>
          <w:p w14:paraId="2891E7F4" w14:textId="0F9C1A1A" w:rsidR="006C4C2D" w:rsidRPr="002701B9" w:rsidRDefault="00401945" w:rsidP="00401945">
            <w:pPr>
              <w:ind w:left="57" w:right="57"/>
              <w:jc w:val="both"/>
              <w:rPr>
                <w:sz w:val="24"/>
                <w:szCs w:val="24"/>
              </w:rPr>
            </w:pPr>
            <w:r>
              <w:rPr>
                <w:sz w:val="24"/>
                <w:szCs w:val="24"/>
              </w:rPr>
              <w:t>03</w:t>
            </w:r>
            <w:r w:rsidR="00AD3EF0">
              <w:rPr>
                <w:sz w:val="24"/>
                <w:szCs w:val="24"/>
              </w:rPr>
              <w:t>.0</w:t>
            </w:r>
            <w:r>
              <w:rPr>
                <w:sz w:val="24"/>
                <w:szCs w:val="24"/>
              </w:rPr>
              <w:t>9</w:t>
            </w:r>
            <w:r w:rsidR="00AD3EF0">
              <w:rPr>
                <w:sz w:val="24"/>
                <w:szCs w:val="24"/>
              </w:rPr>
              <w:t>.2026</w:t>
            </w:r>
          </w:p>
        </w:tc>
      </w:tr>
    </w:tbl>
    <w:p w14:paraId="3861B579" w14:textId="77777777" w:rsidR="000C0B2F" w:rsidRPr="00D83B23" w:rsidRDefault="000C0B2F" w:rsidP="000C0B2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79"/>
      </w:tblGrid>
      <w:tr w:rsidR="000C0B2F" w:rsidRPr="00D83B23" w14:paraId="02A1C8C1" w14:textId="77777777" w:rsidTr="00CC04FD">
        <w:tc>
          <w:tcPr>
            <w:tcW w:w="9979" w:type="dxa"/>
          </w:tcPr>
          <w:p w14:paraId="177BC784" w14:textId="77777777" w:rsidR="000C0B2F" w:rsidRPr="00D83B23" w:rsidRDefault="000C0B2F" w:rsidP="00CC04FD">
            <w:pPr>
              <w:jc w:val="center"/>
              <w:rPr>
                <w:sz w:val="24"/>
                <w:szCs w:val="24"/>
              </w:rPr>
            </w:pPr>
            <w:r w:rsidRPr="00D83B23">
              <w:rPr>
                <w:sz w:val="24"/>
                <w:szCs w:val="24"/>
              </w:rPr>
              <w:t>2. Содержание сообщения</w:t>
            </w:r>
          </w:p>
        </w:tc>
      </w:tr>
      <w:tr w:rsidR="000C0B2F" w:rsidRPr="00D83B23" w14:paraId="22C0EF38" w14:textId="77777777" w:rsidTr="00CC04FD">
        <w:tc>
          <w:tcPr>
            <w:tcW w:w="9979" w:type="dxa"/>
          </w:tcPr>
          <w:p w14:paraId="139F57A0" w14:textId="77777777" w:rsidR="00B939F9" w:rsidRPr="003E2803" w:rsidRDefault="000C0B2F" w:rsidP="00B939F9">
            <w:pPr>
              <w:ind w:left="57" w:right="57"/>
              <w:jc w:val="both"/>
              <w:rPr>
                <w:sz w:val="24"/>
                <w:szCs w:val="24"/>
              </w:rPr>
            </w:pPr>
            <w:r w:rsidRPr="003E2803">
              <w:rPr>
                <w:sz w:val="24"/>
                <w:szCs w:val="24"/>
              </w:rPr>
              <w:t xml:space="preserve">2.1. </w:t>
            </w:r>
            <w:r w:rsidR="00B939F9" w:rsidRPr="003E2803">
              <w:rPr>
                <w:sz w:val="24"/>
                <w:szCs w:val="24"/>
              </w:rPr>
              <w:t xml:space="preserve">Кворум заседания совета директоров эмитента – приняли участие </w:t>
            </w:r>
            <w:r w:rsidR="00BB78BA">
              <w:rPr>
                <w:sz w:val="24"/>
                <w:szCs w:val="24"/>
              </w:rPr>
              <w:t>9</w:t>
            </w:r>
            <w:r w:rsidR="00B939F9" w:rsidRPr="003E2803">
              <w:rPr>
                <w:sz w:val="24"/>
                <w:szCs w:val="24"/>
              </w:rPr>
              <w:t xml:space="preserve"> членов совета директоров из 11, кворум имеется.</w:t>
            </w:r>
          </w:p>
          <w:p w14:paraId="62F161DA" w14:textId="77777777" w:rsidR="00B939F9" w:rsidRPr="003E2803" w:rsidRDefault="00B939F9" w:rsidP="00B939F9">
            <w:pPr>
              <w:ind w:left="57" w:right="57"/>
              <w:jc w:val="both"/>
              <w:rPr>
                <w:sz w:val="24"/>
                <w:szCs w:val="24"/>
              </w:rPr>
            </w:pPr>
          </w:p>
          <w:p w14:paraId="6143D909" w14:textId="77777777" w:rsidR="00B939F9" w:rsidRPr="003E2803" w:rsidRDefault="00B939F9" w:rsidP="00B939F9">
            <w:pPr>
              <w:ind w:left="57" w:right="57"/>
              <w:jc w:val="both"/>
              <w:rPr>
                <w:sz w:val="24"/>
                <w:szCs w:val="24"/>
              </w:rPr>
            </w:pPr>
            <w:r w:rsidRPr="003E2803">
              <w:rPr>
                <w:sz w:val="24"/>
                <w:szCs w:val="24"/>
              </w:rPr>
              <w:t>Результат</w:t>
            </w:r>
            <w:r w:rsidR="002B47F5" w:rsidRPr="003E2803">
              <w:rPr>
                <w:sz w:val="24"/>
                <w:szCs w:val="24"/>
              </w:rPr>
              <w:t>ы</w:t>
            </w:r>
            <w:r w:rsidRPr="003E2803">
              <w:rPr>
                <w:sz w:val="24"/>
                <w:szCs w:val="24"/>
              </w:rPr>
              <w:t xml:space="preserve"> голосования по вопро</w:t>
            </w:r>
            <w:r w:rsidR="007353C6" w:rsidRPr="003E2803">
              <w:rPr>
                <w:sz w:val="24"/>
                <w:szCs w:val="24"/>
              </w:rPr>
              <w:t>с</w:t>
            </w:r>
            <w:r w:rsidR="003B2AC1" w:rsidRPr="003E2803">
              <w:rPr>
                <w:sz w:val="24"/>
                <w:szCs w:val="24"/>
              </w:rPr>
              <w:t>ам</w:t>
            </w:r>
            <w:r w:rsidRPr="003E2803">
              <w:rPr>
                <w:sz w:val="24"/>
                <w:szCs w:val="24"/>
              </w:rPr>
              <w:t xml:space="preserve"> </w:t>
            </w:r>
            <w:r w:rsidR="00337404" w:rsidRPr="003E2803">
              <w:rPr>
                <w:sz w:val="24"/>
                <w:szCs w:val="24"/>
              </w:rPr>
              <w:t>о</w:t>
            </w:r>
            <w:r w:rsidRPr="003E2803">
              <w:rPr>
                <w:sz w:val="24"/>
                <w:szCs w:val="24"/>
              </w:rPr>
              <w:t xml:space="preserve"> </w:t>
            </w:r>
            <w:r w:rsidR="001E47F2" w:rsidRPr="003E2803">
              <w:rPr>
                <w:sz w:val="24"/>
                <w:szCs w:val="24"/>
              </w:rPr>
              <w:t>принят</w:t>
            </w:r>
            <w:r w:rsidR="00337404" w:rsidRPr="003E2803">
              <w:rPr>
                <w:sz w:val="24"/>
                <w:szCs w:val="24"/>
              </w:rPr>
              <w:t>ии</w:t>
            </w:r>
            <w:r w:rsidRPr="003E2803">
              <w:rPr>
                <w:sz w:val="24"/>
                <w:szCs w:val="24"/>
              </w:rPr>
              <w:t xml:space="preserve"> решени</w:t>
            </w:r>
            <w:r w:rsidR="003B2AC1" w:rsidRPr="003E2803">
              <w:rPr>
                <w:sz w:val="24"/>
                <w:szCs w:val="24"/>
              </w:rPr>
              <w:t>й</w:t>
            </w:r>
            <w:r w:rsidRPr="003E2803">
              <w:rPr>
                <w:sz w:val="24"/>
                <w:szCs w:val="24"/>
              </w:rPr>
              <w:t>:</w:t>
            </w:r>
          </w:p>
          <w:p w14:paraId="02EA1D3E" w14:textId="6B219095" w:rsidR="00F17E7C" w:rsidRPr="003E2803" w:rsidRDefault="00576D09" w:rsidP="00B939F9">
            <w:pPr>
              <w:ind w:left="57" w:right="57"/>
              <w:jc w:val="both"/>
              <w:rPr>
                <w:sz w:val="24"/>
                <w:szCs w:val="24"/>
              </w:rPr>
            </w:pPr>
            <w:r w:rsidRPr="003E2803">
              <w:rPr>
                <w:sz w:val="24"/>
                <w:szCs w:val="24"/>
              </w:rPr>
              <w:t xml:space="preserve">По </w:t>
            </w:r>
            <w:r w:rsidR="00C53EC4">
              <w:rPr>
                <w:sz w:val="24"/>
                <w:szCs w:val="24"/>
              </w:rPr>
              <w:t xml:space="preserve">вопросу </w:t>
            </w:r>
            <w:r w:rsidR="00693135" w:rsidRPr="003E2803">
              <w:rPr>
                <w:sz w:val="24"/>
                <w:szCs w:val="24"/>
              </w:rPr>
              <w:t>№</w:t>
            </w:r>
            <w:r w:rsidR="004C7048">
              <w:rPr>
                <w:sz w:val="24"/>
                <w:szCs w:val="24"/>
              </w:rPr>
              <w:t xml:space="preserve"> </w:t>
            </w:r>
            <w:bookmarkStart w:id="0" w:name="_GoBack"/>
            <w:bookmarkEnd w:id="0"/>
            <w:r w:rsidR="00AD3EF0">
              <w:rPr>
                <w:sz w:val="24"/>
                <w:szCs w:val="24"/>
              </w:rPr>
              <w:t xml:space="preserve">1 </w:t>
            </w:r>
            <w:r w:rsidR="003B2AC1" w:rsidRPr="003E2803">
              <w:rPr>
                <w:sz w:val="24"/>
                <w:szCs w:val="24"/>
              </w:rPr>
              <w:t>повестки</w:t>
            </w:r>
            <w:r w:rsidR="00B939F9" w:rsidRPr="003E2803">
              <w:rPr>
                <w:sz w:val="24"/>
                <w:szCs w:val="24"/>
              </w:rPr>
              <w:t xml:space="preserve"> </w:t>
            </w:r>
            <w:r w:rsidR="00276BC5" w:rsidRPr="003E2803">
              <w:rPr>
                <w:sz w:val="24"/>
                <w:szCs w:val="24"/>
              </w:rPr>
              <w:t xml:space="preserve">дня </w:t>
            </w:r>
            <w:r w:rsidR="00B939F9" w:rsidRPr="003E2803">
              <w:rPr>
                <w:sz w:val="24"/>
                <w:szCs w:val="24"/>
              </w:rPr>
              <w:t>совета директоров:</w:t>
            </w:r>
          </w:p>
          <w:p w14:paraId="6A70875F" w14:textId="77777777" w:rsidR="00B939F9" w:rsidRPr="003E2803" w:rsidRDefault="00B939F9" w:rsidP="00B939F9">
            <w:pPr>
              <w:ind w:left="57" w:right="57"/>
              <w:jc w:val="both"/>
              <w:rPr>
                <w:sz w:val="24"/>
                <w:szCs w:val="24"/>
              </w:rPr>
            </w:pPr>
            <w:r w:rsidRPr="003E2803">
              <w:rPr>
                <w:sz w:val="24"/>
                <w:szCs w:val="24"/>
              </w:rPr>
              <w:t xml:space="preserve">Голосовали «ЗА»: </w:t>
            </w:r>
            <w:r w:rsidR="00BB78BA">
              <w:rPr>
                <w:sz w:val="24"/>
                <w:szCs w:val="24"/>
              </w:rPr>
              <w:t>9</w:t>
            </w:r>
            <w:r w:rsidRPr="003E2803">
              <w:rPr>
                <w:sz w:val="24"/>
                <w:szCs w:val="24"/>
              </w:rPr>
              <w:t xml:space="preserve"> человек, «ПРОТИВ»: нет, «ВОЗДЕРЖАЛСЯ»: </w:t>
            </w:r>
            <w:r w:rsidR="002B47F5" w:rsidRPr="003E2803">
              <w:rPr>
                <w:sz w:val="24"/>
                <w:szCs w:val="24"/>
              </w:rPr>
              <w:t>нет</w:t>
            </w:r>
            <w:r w:rsidR="00582316" w:rsidRPr="003E2803">
              <w:rPr>
                <w:sz w:val="24"/>
                <w:szCs w:val="24"/>
              </w:rPr>
              <w:t>.</w:t>
            </w:r>
          </w:p>
          <w:p w14:paraId="7A063C06" w14:textId="29DE702A" w:rsidR="000C0B2F" w:rsidRPr="00D83B23" w:rsidRDefault="00C53EC4" w:rsidP="00B939F9">
            <w:pPr>
              <w:ind w:left="57" w:right="57"/>
              <w:jc w:val="both"/>
              <w:rPr>
                <w:sz w:val="24"/>
                <w:szCs w:val="24"/>
              </w:rPr>
            </w:pPr>
            <w:r>
              <w:rPr>
                <w:sz w:val="24"/>
                <w:szCs w:val="24"/>
              </w:rPr>
              <w:t xml:space="preserve">Решение </w:t>
            </w:r>
            <w:r w:rsidR="00353591" w:rsidRPr="003E2803">
              <w:rPr>
                <w:sz w:val="24"/>
                <w:szCs w:val="24"/>
              </w:rPr>
              <w:t>по указанн</w:t>
            </w:r>
            <w:r w:rsidR="00353591">
              <w:rPr>
                <w:sz w:val="24"/>
                <w:szCs w:val="24"/>
              </w:rPr>
              <w:t>ому</w:t>
            </w:r>
            <w:r w:rsidR="00353591" w:rsidRPr="003E2803">
              <w:rPr>
                <w:sz w:val="24"/>
                <w:szCs w:val="24"/>
              </w:rPr>
              <w:t xml:space="preserve"> вопрос</w:t>
            </w:r>
            <w:r w:rsidR="00353591">
              <w:rPr>
                <w:sz w:val="24"/>
                <w:szCs w:val="24"/>
              </w:rPr>
              <w:t>у</w:t>
            </w:r>
            <w:r w:rsidR="00353591" w:rsidRPr="003E2803">
              <w:rPr>
                <w:sz w:val="24"/>
                <w:szCs w:val="24"/>
              </w:rPr>
              <w:t xml:space="preserve"> повестки дня совета директоров </w:t>
            </w:r>
            <w:r>
              <w:rPr>
                <w:sz w:val="24"/>
                <w:szCs w:val="24"/>
              </w:rPr>
              <w:t>принято</w:t>
            </w:r>
            <w:r w:rsidR="002B47F5" w:rsidRPr="003E2803">
              <w:rPr>
                <w:sz w:val="24"/>
                <w:szCs w:val="24"/>
              </w:rPr>
              <w:t xml:space="preserve"> единогласно</w:t>
            </w:r>
            <w:r w:rsidR="00B939F9" w:rsidRPr="003E2803">
              <w:rPr>
                <w:sz w:val="24"/>
                <w:szCs w:val="24"/>
              </w:rPr>
              <w:t>.</w:t>
            </w:r>
          </w:p>
          <w:p w14:paraId="5C39B454" w14:textId="77777777" w:rsidR="000C0B2F" w:rsidRPr="00D83B23" w:rsidRDefault="000C0B2F" w:rsidP="00CC04FD">
            <w:pPr>
              <w:ind w:left="57" w:right="57"/>
              <w:jc w:val="both"/>
              <w:rPr>
                <w:sz w:val="24"/>
                <w:szCs w:val="24"/>
              </w:rPr>
            </w:pPr>
          </w:p>
          <w:p w14:paraId="2CC7E7FD" w14:textId="77777777" w:rsidR="000C0B2F" w:rsidRPr="00D83B23" w:rsidRDefault="000C0B2F" w:rsidP="00CC04FD">
            <w:pPr>
              <w:ind w:left="57" w:right="57"/>
              <w:jc w:val="both"/>
              <w:rPr>
                <w:sz w:val="24"/>
                <w:szCs w:val="24"/>
              </w:rPr>
            </w:pPr>
            <w:r w:rsidRPr="00D83B23">
              <w:rPr>
                <w:sz w:val="24"/>
                <w:szCs w:val="24"/>
              </w:rPr>
              <w:t xml:space="preserve">2.2. </w:t>
            </w:r>
            <w:r w:rsidR="00B939F9" w:rsidRPr="00D83B23">
              <w:rPr>
                <w:sz w:val="24"/>
                <w:szCs w:val="24"/>
              </w:rPr>
              <w:t>Содержание решений, принятых советом директоров эмитента</w:t>
            </w:r>
            <w:r w:rsidRPr="00D83B23">
              <w:rPr>
                <w:sz w:val="24"/>
                <w:szCs w:val="24"/>
              </w:rPr>
              <w:t>.</w:t>
            </w:r>
          </w:p>
          <w:p w14:paraId="0C1B96DA" w14:textId="77777777" w:rsidR="00DF5BCD" w:rsidRDefault="00DF5BCD" w:rsidP="00A13655">
            <w:pPr>
              <w:ind w:left="57" w:right="57"/>
              <w:jc w:val="both"/>
              <w:rPr>
                <w:sz w:val="24"/>
                <w:szCs w:val="24"/>
              </w:rPr>
            </w:pPr>
          </w:p>
          <w:p w14:paraId="1976D6AE" w14:textId="6358AC92" w:rsidR="003B2AC1" w:rsidRDefault="003B2AC1" w:rsidP="00017CCA">
            <w:pPr>
              <w:ind w:left="57" w:right="57"/>
              <w:jc w:val="both"/>
              <w:rPr>
                <w:sz w:val="24"/>
                <w:szCs w:val="24"/>
              </w:rPr>
            </w:pPr>
            <w:r>
              <w:rPr>
                <w:sz w:val="24"/>
                <w:szCs w:val="24"/>
              </w:rPr>
              <w:t>По в</w:t>
            </w:r>
            <w:r w:rsidRPr="002C2464">
              <w:rPr>
                <w:sz w:val="24"/>
                <w:szCs w:val="24"/>
              </w:rPr>
              <w:t>опрос</w:t>
            </w:r>
            <w:r>
              <w:rPr>
                <w:sz w:val="24"/>
                <w:szCs w:val="24"/>
              </w:rPr>
              <w:t>у</w:t>
            </w:r>
            <w:r w:rsidRPr="002C2464">
              <w:rPr>
                <w:sz w:val="24"/>
                <w:szCs w:val="24"/>
              </w:rPr>
              <w:t xml:space="preserve"> № </w:t>
            </w:r>
            <w:r w:rsidR="00017CCA">
              <w:rPr>
                <w:sz w:val="24"/>
                <w:szCs w:val="24"/>
              </w:rPr>
              <w:t>1</w:t>
            </w:r>
            <w:r>
              <w:rPr>
                <w:sz w:val="24"/>
                <w:szCs w:val="24"/>
              </w:rPr>
              <w:t xml:space="preserve"> «</w:t>
            </w:r>
            <w:r w:rsidR="00401945" w:rsidRPr="00401945">
              <w:rPr>
                <w:sz w:val="24"/>
                <w:szCs w:val="24"/>
              </w:rPr>
              <w:t>О приоритетных направлениях деятельности ПАО «Россети Северный Кавказ»</w:t>
            </w:r>
            <w:r>
              <w:rPr>
                <w:sz w:val="24"/>
                <w:szCs w:val="24"/>
              </w:rPr>
              <w:t>:</w:t>
            </w:r>
          </w:p>
          <w:p w14:paraId="7F168E80" w14:textId="52EDD877" w:rsidR="00F4225F" w:rsidRPr="00F4225F" w:rsidRDefault="00401945" w:rsidP="00F4225F">
            <w:pPr>
              <w:ind w:left="57" w:right="57"/>
              <w:jc w:val="both"/>
              <w:rPr>
                <w:bCs/>
                <w:sz w:val="24"/>
                <w:szCs w:val="24"/>
              </w:rPr>
            </w:pPr>
            <w:r w:rsidRPr="00401945">
              <w:rPr>
                <w:bCs/>
                <w:sz w:val="24"/>
                <w:szCs w:val="24"/>
              </w:rPr>
              <w:t>1.1. В рамках приоритетного направления деятельности ПАО «Россети Северный Кавказ» принять решения в соответствии с приложением 1</w:t>
            </w:r>
            <w:r w:rsidR="00F4225F" w:rsidRPr="00F4225F">
              <w:rPr>
                <w:bCs/>
                <w:sz w:val="24"/>
                <w:szCs w:val="24"/>
              </w:rPr>
              <w:t>.</w:t>
            </w:r>
          </w:p>
          <w:p w14:paraId="06087F63" w14:textId="5D3D4848" w:rsidR="00F4225F" w:rsidRDefault="00F4225F" w:rsidP="00DF050E">
            <w:pPr>
              <w:ind w:right="57"/>
              <w:jc w:val="both"/>
              <w:rPr>
                <w:sz w:val="24"/>
                <w:szCs w:val="24"/>
              </w:rPr>
            </w:pPr>
          </w:p>
          <w:p w14:paraId="0F0BB2BD" w14:textId="019C8C6C" w:rsidR="002D7010" w:rsidRPr="00D83B23" w:rsidRDefault="002F589F" w:rsidP="00F461E8">
            <w:pPr>
              <w:ind w:left="57" w:right="57"/>
              <w:jc w:val="both"/>
              <w:rPr>
                <w:sz w:val="24"/>
                <w:szCs w:val="24"/>
              </w:rPr>
            </w:pPr>
            <w:r>
              <w:rPr>
                <w:sz w:val="24"/>
                <w:szCs w:val="24"/>
              </w:rPr>
              <w:t>2</w:t>
            </w:r>
            <w:r w:rsidR="00264E47">
              <w:rPr>
                <w:sz w:val="24"/>
                <w:szCs w:val="24"/>
              </w:rPr>
              <w:t>.3</w:t>
            </w:r>
            <w:r>
              <w:rPr>
                <w:sz w:val="24"/>
                <w:szCs w:val="24"/>
              </w:rPr>
              <w:t xml:space="preserve">. </w:t>
            </w:r>
            <w:r w:rsidR="002D7010" w:rsidRPr="00D83B23">
              <w:rPr>
                <w:sz w:val="24"/>
                <w:szCs w:val="24"/>
              </w:rPr>
              <w:t xml:space="preserve">Дата проведения заседания совета директоров эмитента, на котором приняты решения: </w:t>
            </w:r>
            <w:r w:rsidR="00401945">
              <w:rPr>
                <w:sz w:val="24"/>
                <w:szCs w:val="24"/>
              </w:rPr>
              <w:t>02</w:t>
            </w:r>
            <w:r w:rsidR="00626127">
              <w:rPr>
                <w:sz w:val="24"/>
                <w:szCs w:val="24"/>
              </w:rPr>
              <w:t> </w:t>
            </w:r>
            <w:r w:rsidR="00401945">
              <w:rPr>
                <w:sz w:val="24"/>
                <w:szCs w:val="24"/>
              </w:rPr>
              <w:t>сентября</w:t>
            </w:r>
            <w:r w:rsidR="00626127">
              <w:rPr>
                <w:sz w:val="24"/>
                <w:szCs w:val="24"/>
              </w:rPr>
              <w:t xml:space="preserve"> 2026 года.</w:t>
            </w:r>
          </w:p>
          <w:p w14:paraId="4ED4B1DC" w14:textId="77777777" w:rsidR="00F461E8" w:rsidRDefault="00F461E8" w:rsidP="00914AAD">
            <w:pPr>
              <w:ind w:left="57" w:right="57"/>
              <w:jc w:val="both"/>
              <w:rPr>
                <w:sz w:val="24"/>
                <w:szCs w:val="24"/>
              </w:rPr>
            </w:pPr>
          </w:p>
          <w:p w14:paraId="2596BC42" w14:textId="47F26458" w:rsidR="00AD3EF0" w:rsidRPr="00D83B23" w:rsidRDefault="009A50AD" w:rsidP="00401945">
            <w:pPr>
              <w:ind w:left="57" w:right="57"/>
              <w:jc w:val="both"/>
              <w:rPr>
                <w:sz w:val="24"/>
                <w:szCs w:val="24"/>
              </w:rPr>
            </w:pPr>
            <w:r w:rsidRPr="00D83B23">
              <w:rPr>
                <w:sz w:val="24"/>
                <w:szCs w:val="24"/>
              </w:rPr>
              <w:t>2.</w:t>
            </w:r>
            <w:r w:rsidR="00264E47">
              <w:rPr>
                <w:sz w:val="24"/>
                <w:szCs w:val="24"/>
              </w:rPr>
              <w:t>4</w:t>
            </w:r>
            <w:r w:rsidR="002D7010" w:rsidRPr="00D83B23">
              <w:rPr>
                <w:sz w:val="24"/>
                <w:szCs w:val="24"/>
              </w:rPr>
              <w:t xml:space="preserve">. Дата </w:t>
            </w:r>
            <w:r w:rsidR="002D7010" w:rsidRPr="002701B9">
              <w:rPr>
                <w:sz w:val="24"/>
                <w:szCs w:val="24"/>
              </w:rPr>
              <w:t xml:space="preserve">составления и номер протокола заседания совета директоров эмитента, на котором приняты решения: </w:t>
            </w:r>
            <w:r w:rsidR="00401945">
              <w:rPr>
                <w:sz w:val="24"/>
                <w:szCs w:val="24"/>
              </w:rPr>
              <w:t>03</w:t>
            </w:r>
            <w:r w:rsidR="002D7010" w:rsidRPr="002701B9">
              <w:rPr>
                <w:sz w:val="24"/>
                <w:szCs w:val="24"/>
              </w:rPr>
              <w:t xml:space="preserve"> </w:t>
            </w:r>
            <w:r w:rsidR="00401945">
              <w:rPr>
                <w:sz w:val="24"/>
                <w:szCs w:val="24"/>
              </w:rPr>
              <w:t>сентября</w:t>
            </w:r>
            <w:r w:rsidR="002D7010" w:rsidRPr="002701B9">
              <w:rPr>
                <w:sz w:val="24"/>
                <w:szCs w:val="24"/>
              </w:rPr>
              <w:t xml:space="preserve"> 202</w:t>
            </w:r>
            <w:r w:rsidR="00032AB8">
              <w:rPr>
                <w:sz w:val="24"/>
                <w:szCs w:val="24"/>
              </w:rPr>
              <w:t>6</w:t>
            </w:r>
            <w:r w:rsidR="002D7010" w:rsidRPr="002701B9">
              <w:rPr>
                <w:sz w:val="24"/>
                <w:szCs w:val="24"/>
              </w:rPr>
              <w:t xml:space="preserve"> года № </w:t>
            </w:r>
            <w:r w:rsidR="00626127">
              <w:rPr>
                <w:sz w:val="24"/>
                <w:szCs w:val="24"/>
              </w:rPr>
              <w:t>61</w:t>
            </w:r>
            <w:r w:rsidR="00401945">
              <w:rPr>
                <w:sz w:val="24"/>
                <w:szCs w:val="24"/>
              </w:rPr>
              <w:t>7</w:t>
            </w:r>
            <w:r w:rsidR="002D7010" w:rsidRPr="002701B9">
              <w:rPr>
                <w:sz w:val="24"/>
                <w:szCs w:val="24"/>
              </w:rPr>
              <w:t>.</w:t>
            </w:r>
          </w:p>
        </w:tc>
      </w:tr>
    </w:tbl>
    <w:p w14:paraId="5EA5F682" w14:textId="77777777" w:rsidR="00277DE2" w:rsidRPr="00D83B23" w:rsidRDefault="00277DE2" w:rsidP="000C0B2F">
      <w:pPr>
        <w:rPr>
          <w:sz w:val="24"/>
          <w:szCs w:val="24"/>
        </w:rPr>
      </w:pPr>
    </w:p>
    <w:tbl>
      <w:tblPr>
        <w:tblW w:w="9934" w:type="dxa"/>
        <w:tblLayout w:type="fixed"/>
        <w:tblCellMar>
          <w:left w:w="28" w:type="dxa"/>
          <w:right w:w="28" w:type="dxa"/>
        </w:tblCellMar>
        <w:tblLook w:val="0000" w:firstRow="0" w:lastRow="0" w:firstColumn="0" w:lastColumn="0" w:noHBand="0" w:noVBand="0"/>
      </w:tblPr>
      <w:tblGrid>
        <w:gridCol w:w="567"/>
        <w:gridCol w:w="510"/>
        <w:gridCol w:w="198"/>
        <w:gridCol w:w="397"/>
        <w:gridCol w:w="255"/>
        <w:gridCol w:w="1418"/>
        <w:gridCol w:w="397"/>
        <w:gridCol w:w="2065"/>
        <w:gridCol w:w="397"/>
        <w:gridCol w:w="1588"/>
        <w:gridCol w:w="141"/>
        <w:gridCol w:w="1923"/>
        <w:gridCol w:w="78"/>
      </w:tblGrid>
      <w:tr w:rsidR="006C4C2D" w:rsidRPr="00A2592F" w14:paraId="240D7CB4" w14:textId="77777777" w:rsidTr="00E426ED">
        <w:tc>
          <w:tcPr>
            <w:tcW w:w="9934" w:type="dxa"/>
            <w:gridSpan w:val="13"/>
            <w:tcBorders>
              <w:top w:val="single" w:sz="4" w:space="0" w:color="auto"/>
              <w:left w:val="single" w:sz="4" w:space="0" w:color="auto"/>
              <w:bottom w:val="single" w:sz="4" w:space="0" w:color="auto"/>
              <w:right w:val="single" w:sz="4" w:space="0" w:color="auto"/>
            </w:tcBorders>
          </w:tcPr>
          <w:p w14:paraId="1FEEB7CA" w14:textId="77777777" w:rsidR="006C4C2D" w:rsidRPr="002B7A4B" w:rsidRDefault="006C4C2D" w:rsidP="00E426ED">
            <w:pPr>
              <w:jc w:val="center"/>
              <w:rPr>
                <w:sz w:val="24"/>
                <w:szCs w:val="24"/>
              </w:rPr>
            </w:pPr>
            <w:r w:rsidRPr="002B7A4B">
              <w:rPr>
                <w:sz w:val="24"/>
                <w:szCs w:val="24"/>
              </w:rPr>
              <w:t>3. Подпись</w:t>
            </w:r>
          </w:p>
        </w:tc>
      </w:tr>
      <w:tr w:rsidR="00D7061E" w:rsidRPr="002701B9" w14:paraId="0B6CAACD" w14:textId="77777777" w:rsidTr="00E426ED">
        <w:tc>
          <w:tcPr>
            <w:tcW w:w="567" w:type="dxa"/>
            <w:tcBorders>
              <w:top w:val="single" w:sz="4" w:space="0" w:color="auto"/>
              <w:left w:val="single" w:sz="4" w:space="0" w:color="auto"/>
            </w:tcBorders>
            <w:vAlign w:val="bottom"/>
          </w:tcPr>
          <w:p w14:paraId="3475C156" w14:textId="77777777" w:rsidR="00D7061E" w:rsidRPr="002B7A4B" w:rsidRDefault="00D7061E" w:rsidP="00D7061E">
            <w:pPr>
              <w:ind w:left="57"/>
              <w:rPr>
                <w:sz w:val="24"/>
                <w:szCs w:val="24"/>
              </w:rPr>
            </w:pPr>
            <w:r w:rsidRPr="002B7A4B">
              <w:rPr>
                <w:sz w:val="24"/>
                <w:szCs w:val="24"/>
              </w:rPr>
              <w:t>3.1.</w:t>
            </w:r>
          </w:p>
        </w:tc>
        <w:tc>
          <w:tcPr>
            <w:tcW w:w="5240" w:type="dxa"/>
            <w:gridSpan w:val="7"/>
            <w:tcBorders>
              <w:top w:val="single" w:sz="4" w:space="0" w:color="auto"/>
              <w:bottom w:val="single" w:sz="4" w:space="0" w:color="auto"/>
            </w:tcBorders>
            <w:vAlign w:val="bottom"/>
          </w:tcPr>
          <w:p w14:paraId="2486BFB5" w14:textId="77777777" w:rsidR="00017CCA" w:rsidRPr="006E5BD4" w:rsidRDefault="00017CCA" w:rsidP="00017CCA">
            <w:pPr>
              <w:rPr>
                <w:sz w:val="24"/>
                <w:szCs w:val="24"/>
              </w:rPr>
            </w:pPr>
            <w:r w:rsidRPr="006E5BD4">
              <w:rPr>
                <w:sz w:val="24"/>
                <w:szCs w:val="24"/>
              </w:rPr>
              <w:t xml:space="preserve">Заместитель директора – начальник отдела корпоративного управления Департамента </w:t>
            </w:r>
          </w:p>
          <w:p w14:paraId="607556D2" w14:textId="77777777" w:rsidR="00017CCA" w:rsidRPr="006E5BD4" w:rsidRDefault="00017CCA" w:rsidP="00017CCA">
            <w:pPr>
              <w:rPr>
                <w:sz w:val="24"/>
                <w:szCs w:val="24"/>
              </w:rPr>
            </w:pPr>
            <w:r w:rsidRPr="006E5BD4">
              <w:rPr>
                <w:sz w:val="24"/>
                <w:szCs w:val="24"/>
              </w:rPr>
              <w:t>корпоративного управления и взаимодействия с акционерами ПАО «Россети Северный Кавказ»</w:t>
            </w:r>
          </w:p>
          <w:p w14:paraId="1090AEDA" w14:textId="77777777" w:rsidR="00D7061E" w:rsidRPr="002701B9" w:rsidRDefault="00017CCA" w:rsidP="00017CCA">
            <w:pPr>
              <w:rPr>
                <w:sz w:val="24"/>
                <w:szCs w:val="24"/>
              </w:rPr>
            </w:pPr>
            <w:r w:rsidRPr="006E5BD4">
              <w:rPr>
                <w:sz w:val="24"/>
                <w:szCs w:val="24"/>
              </w:rPr>
              <w:t>(на основании доверенности от 01.01.2026 № 36)</w:t>
            </w:r>
          </w:p>
        </w:tc>
        <w:tc>
          <w:tcPr>
            <w:tcW w:w="397" w:type="dxa"/>
            <w:tcBorders>
              <w:top w:val="single" w:sz="4" w:space="0" w:color="auto"/>
            </w:tcBorders>
            <w:vAlign w:val="bottom"/>
          </w:tcPr>
          <w:p w14:paraId="19909EA4" w14:textId="77777777" w:rsidR="00D7061E" w:rsidRPr="002701B9" w:rsidRDefault="00D7061E" w:rsidP="00D7061E">
            <w:pPr>
              <w:jc w:val="center"/>
              <w:rPr>
                <w:sz w:val="24"/>
                <w:szCs w:val="24"/>
              </w:rPr>
            </w:pPr>
          </w:p>
        </w:tc>
        <w:tc>
          <w:tcPr>
            <w:tcW w:w="1588" w:type="dxa"/>
            <w:tcBorders>
              <w:top w:val="single" w:sz="4" w:space="0" w:color="auto"/>
              <w:bottom w:val="single" w:sz="4" w:space="0" w:color="auto"/>
            </w:tcBorders>
            <w:vAlign w:val="bottom"/>
          </w:tcPr>
          <w:p w14:paraId="5C22AAF4" w14:textId="77777777" w:rsidR="00D7061E" w:rsidRPr="002701B9" w:rsidRDefault="00D7061E" w:rsidP="00D7061E">
            <w:pPr>
              <w:jc w:val="center"/>
              <w:rPr>
                <w:sz w:val="24"/>
                <w:szCs w:val="24"/>
              </w:rPr>
            </w:pPr>
          </w:p>
        </w:tc>
        <w:tc>
          <w:tcPr>
            <w:tcW w:w="141" w:type="dxa"/>
            <w:tcBorders>
              <w:top w:val="single" w:sz="4" w:space="0" w:color="auto"/>
            </w:tcBorders>
            <w:vAlign w:val="bottom"/>
          </w:tcPr>
          <w:p w14:paraId="39054761" w14:textId="77777777" w:rsidR="00D7061E" w:rsidRPr="002701B9" w:rsidRDefault="00D7061E" w:rsidP="00D7061E">
            <w:pPr>
              <w:rPr>
                <w:sz w:val="24"/>
                <w:szCs w:val="24"/>
              </w:rPr>
            </w:pPr>
          </w:p>
        </w:tc>
        <w:tc>
          <w:tcPr>
            <w:tcW w:w="1923" w:type="dxa"/>
            <w:tcBorders>
              <w:top w:val="single" w:sz="4" w:space="0" w:color="auto"/>
              <w:bottom w:val="single" w:sz="4" w:space="0" w:color="auto"/>
            </w:tcBorders>
            <w:vAlign w:val="bottom"/>
          </w:tcPr>
          <w:p w14:paraId="1A902DEE" w14:textId="77777777" w:rsidR="00D7061E" w:rsidRPr="002701B9" w:rsidRDefault="00017CCA" w:rsidP="00D7061E">
            <w:pPr>
              <w:jc w:val="center"/>
              <w:rPr>
                <w:sz w:val="24"/>
                <w:szCs w:val="24"/>
              </w:rPr>
            </w:pPr>
            <w:r w:rsidRPr="006E5BD4">
              <w:rPr>
                <w:sz w:val="24"/>
                <w:szCs w:val="24"/>
              </w:rPr>
              <w:t>В.В. Волковский</w:t>
            </w:r>
          </w:p>
        </w:tc>
        <w:tc>
          <w:tcPr>
            <w:tcW w:w="78" w:type="dxa"/>
            <w:tcBorders>
              <w:top w:val="single" w:sz="4" w:space="0" w:color="auto"/>
              <w:right w:val="single" w:sz="4" w:space="0" w:color="auto"/>
            </w:tcBorders>
            <w:vAlign w:val="bottom"/>
          </w:tcPr>
          <w:p w14:paraId="283EC733" w14:textId="77777777" w:rsidR="00D7061E" w:rsidRPr="002701B9" w:rsidRDefault="00D7061E" w:rsidP="00D7061E">
            <w:pPr>
              <w:rPr>
                <w:sz w:val="24"/>
                <w:szCs w:val="24"/>
              </w:rPr>
            </w:pPr>
          </w:p>
        </w:tc>
      </w:tr>
      <w:tr w:rsidR="006C4C2D" w:rsidRPr="002701B9" w14:paraId="76FC7B06" w14:textId="77777777" w:rsidTr="00E426ED">
        <w:tc>
          <w:tcPr>
            <w:tcW w:w="567" w:type="dxa"/>
            <w:tcBorders>
              <w:left w:val="single" w:sz="4" w:space="0" w:color="auto"/>
              <w:bottom w:val="nil"/>
            </w:tcBorders>
          </w:tcPr>
          <w:p w14:paraId="62E12195" w14:textId="77777777" w:rsidR="006C4C2D" w:rsidRPr="002B7A4B" w:rsidRDefault="006C4C2D" w:rsidP="00E426ED">
            <w:pPr>
              <w:ind w:left="57"/>
              <w:rPr>
                <w:sz w:val="24"/>
                <w:szCs w:val="24"/>
              </w:rPr>
            </w:pPr>
          </w:p>
        </w:tc>
        <w:tc>
          <w:tcPr>
            <w:tcW w:w="5240" w:type="dxa"/>
            <w:gridSpan w:val="7"/>
            <w:tcBorders>
              <w:bottom w:val="nil"/>
            </w:tcBorders>
          </w:tcPr>
          <w:p w14:paraId="71D24A49" w14:textId="77777777" w:rsidR="006C4C2D" w:rsidRPr="002701B9" w:rsidRDefault="006C4C2D" w:rsidP="00E426ED">
            <w:pPr>
              <w:spacing w:after="240"/>
              <w:jc w:val="center"/>
              <w:rPr>
                <w:sz w:val="24"/>
                <w:szCs w:val="24"/>
              </w:rPr>
            </w:pPr>
            <w:r w:rsidRPr="002701B9">
              <w:rPr>
                <w:sz w:val="24"/>
                <w:szCs w:val="24"/>
              </w:rPr>
              <w:t>(наименование должности уполномоченного лица эмитента)</w:t>
            </w:r>
          </w:p>
        </w:tc>
        <w:tc>
          <w:tcPr>
            <w:tcW w:w="397" w:type="dxa"/>
            <w:tcBorders>
              <w:bottom w:val="nil"/>
            </w:tcBorders>
          </w:tcPr>
          <w:p w14:paraId="2B78C7B5" w14:textId="77777777" w:rsidR="006C4C2D" w:rsidRPr="002701B9" w:rsidRDefault="006C4C2D" w:rsidP="00E426ED">
            <w:pPr>
              <w:jc w:val="center"/>
              <w:rPr>
                <w:sz w:val="24"/>
                <w:szCs w:val="24"/>
              </w:rPr>
            </w:pPr>
          </w:p>
        </w:tc>
        <w:tc>
          <w:tcPr>
            <w:tcW w:w="1588" w:type="dxa"/>
            <w:tcBorders>
              <w:top w:val="nil"/>
              <w:bottom w:val="nil"/>
            </w:tcBorders>
          </w:tcPr>
          <w:p w14:paraId="539247E4" w14:textId="77777777" w:rsidR="006C4C2D" w:rsidRPr="002701B9" w:rsidRDefault="006C4C2D" w:rsidP="00E426ED">
            <w:pPr>
              <w:jc w:val="center"/>
              <w:rPr>
                <w:sz w:val="24"/>
                <w:szCs w:val="24"/>
              </w:rPr>
            </w:pPr>
            <w:r w:rsidRPr="002701B9">
              <w:rPr>
                <w:sz w:val="24"/>
                <w:szCs w:val="24"/>
              </w:rPr>
              <w:t>(подпись)</w:t>
            </w:r>
          </w:p>
        </w:tc>
        <w:tc>
          <w:tcPr>
            <w:tcW w:w="141" w:type="dxa"/>
            <w:tcBorders>
              <w:top w:val="nil"/>
              <w:bottom w:val="nil"/>
            </w:tcBorders>
          </w:tcPr>
          <w:p w14:paraId="2DDCC734" w14:textId="77777777" w:rsidR="006C4C2D" w:rsidRPr="002701B9" w:rsidRDefault="006C4C2D" w:rsidP="00E426ED">
            <w:pPr>
              <w:rPr>
                <w:sz w:val="24"/>
                <w:szCs w:val="24"/>
              </w:rPr>
            </w:pPr>
          </w:p>
        </w:tc>
        <w:tc>
          <w:tcPr>
            <w:tcW w:w="1923" w:type="dxa"/>
            <w:tcBorders>
              <w:top w:val="nil"/>
              <w:bottom w:val="nil"/>
            </w:tcBorders>
          </w:tcPr>
          <w:p w14:paraId="09D2D369" w14:textId="77777777" w:rsidR="006C4C2D" w:rsidRPr="002701B9" w:rsidRDefault="006C4C2D" w:rsidP="00E426ED">
            <w:pPr>
              <w:jc w:val="center"/>
              <w:rPr>
                <w:sz w:val="24"/>
                <w:szCs w:val="24"/>
              </w:rPr>
            </w:pPr>
            <w:r w:rsidRPr="002701B9">
              <w:rPr>
                <w:sz w:val="24"/>
                <w:szCs w:val="24"/>
              </w:rPr>
              <w:t>(И.О. Фамилия)</w:t>
            </w:r>
          </w:p>
        </w:tc>
        <w:tc>
          <w:tcPr>
            <w:tcW w:w="78" w:type="dxa"/>
            <w:tcBorders>
              <w:top w:val="nil"/>
              <w:bottom w:val="nil"/>
              <w:right w:val="single" w:sz="4" w:space="0" w:color="auto"/>
            </w:tcBorders>
          </w:tcPr>
          <w:p w14:paraId="78051B7D" w14:textId="77777777" w:rsidR="006C4C2D" w:rsidRPr="002701B9" w:rsidRDefault="006C4C2D" w:rsidP="00E426ED">
            <w:pPr>
              <w:rPr>
                <w:sz w:val="24"/>
                <w:szCs w:val="24"/>
              </w:rPr>
            </w:pPr>
          </w:p>
        </w:tc>
      </w:tr>
      <w:tr w:rsidR="006C4C2D" w:rsidRPr="002701B9" w14:paraId="5A10AB2C" w14:textId="77777777" w:rsidTr="00E426ED">
        <w:tc>
          <w:tcPr>
            <w:tcW w:w="1077" w:type="dxa"/>
            <w:gridSpan w:val="2"/>
            <w:tcBorders>
              <w:top w:val="nil"/>
              <w:left w:val="single" w:sz="4" w:space="0" w:color="auto"/>
              <w:bottom w:val="nil"/>
              <w:right w:val="nil"/>
            </w:tcBorders>
            <w:vAlign w:val="bottom"/>
          </w:tcPr>
          <w:p w14:paraId="4F0895AE" w14:textId="77777777" w:rsidR="006C4C2D" w:rsidRPr="002701B9" w:rsidRDefault="006C4C2D" w:rsidP="00E426ED">
            <w:pPr>
              <w:ind w:left="57"/>
              <w:rPr>
                <w:sz w:val="24"/>
                <w:szCs w:val="24"/>
              </w:rPr>
            </w:pPr>
            <w:r w:rsidRPr="002701B9">
              <w:rPr>
                <w:sz w:val="24"/>
                <w:szCs w:val="24"/>
              </w:rPr>
              <w:t>3.2. Дата</w:t>
            </w:r>
          </w:p>
        </w:tc>
        <w:tc>
          <w:tcPr>
            <w:tcW w:w="198" w:type="dxa"/>
            <w:tcBorders>
              <w:top w:val="nil"/>
              <w:left w:val="nil"/>
              <w:bottom w:val="nil"/>
              <w:right w:val="nil"/>
            </w:tcBorders>
            <w:vAlign w:val="bottom"/>
          </w:tcPr>
          <w:p w14:paraId="176321D5" w14:textId="77777777" w:rsidR="006C4C2D" w:rsidRPr="002701B9" w:rsidRDefault="006C4C2D" w:rsidP="00E426ED">
            <w:pPr>
              <w:jc w:val="right"/>
              <w:rPr>
                <w:sz w:val="24"/>
                <w:szCs w:val="24"/>
              </w:rPr>
            </w:pPr>
            <w:r w:rsidRPr="002701B9">
              <w:rPr>
                <w:sz w:val="24"/>
                <w:szCs w:val="24"/>
              </w:rPr>
              <w:t>«</w:t>
            </w:r>
          </w:p>
        </w:tc>
        <w:tc>
          <w:tcPr>
            <w:tcW w:w="397" w:type="dxa"/>
            <w:tcBorders>
              <w:top w:val="nil"/>
              <w:left w:val="nil"/>
              <w:bottom w:val="single" w:sz="4" w:space="0" w:color="auto"/>
              <w:right w:val="nil"/>
            </w:tcBorders>
            <w:vAlign w:val="bottom"/>
          </w:tcPr>
          <w:p w14:paraId="5115B840" w14:textId="23B4130E" w:rsidR="006C4C2D" w:rsidRPr="005C2BD8" w:rsidRDefault="00401945" w:rsidP="00E426ED">
            <w:pPr>
              <w:jc w:val="center"/>
              <w:rPr>
                <w:sz w:val="24"/>
                <w:szCs w:val="24"/>
                <w:lang w:val="en-US"/>
              </w:rPr>
            </w:pPr>
            <w:r>
              <w:rPr>
                <w:sz w:val="24"/>
                <w:szCs w:val="24"/>
              </w:rPr>
              <w:t>03</w:t>
            </w:r>
          </w:p>
        </w:tc>
        <w:tc>
          <w:tcPr>
            <w:tcW w:w="255" w:type="dxa"/>
            <w:tcBorders>
              <w:top w:val="nil"/>
              <w:left w:val="nil"/>
              <w:bottom w:val="nil"/>
              <w:right w:val="nil"/>
            </w:tcBorders>
            <w:vAlign w:val="bottom"/>
          </w:tcPr>
          <w:p w14:paraId="494A6137" w14:textId="77777777" w:rsidR="006C4C2D" w:rsidRPr="002701B9" w:rsidRDefault="006C4C2D" w:rsidP="00E426ED">
            <w:pPr>
              <w:rPr>
                <w:sz w:val="24"/>
                <w:szCs w:val="24"/>
              </w:rPr>
            </w:pPr>
            <w:r w:rsidRPr="002701B9">
              <w:rPr>
                <w:sz w:val="24"/>
                <w:szCs w:val="24"/>
              </w:rPr>
              <w:t>»</w:t>
            </w:r>
          </w:p>
        </w:tc>
        <w:tc>
          <w:tcPr>
            <w:tcW w:w="1418" w:type="dxa"/>
            <w:tcBorders>
              <w:top w:val="nil"/>
              <w:left w:val="nil"/>
              <w:bottom w:val="single" w:sz="4" w:space="0" w:color="auto"/>
              <w:right w:val="nil"/>
            </w:tcBorders>
            <w:vAlign w:val="bottom"/>
          </w:tcPr>
          <w:p w14:paraId="45805F62" w14:textId="16655173" w:rsidR="006C4C2D" w:rsidRPr="002701B9" w:rsidRDefault="00401945" w:rsidP="00E426ED">
            <w:pPr>
              <w:jc w:val="center"/>
              <w:rPr>
                <w:sz w:val="24"/>
                <w:szCs w:val="24"/>
              </w:rPr>
            </w:pPr>
            <w:r>
              <w:rPr>
                <w:sz w:val="24"/>
                <w:szCs w:val="24"/>
              </w:rPr>
              <w:t>сентября</w:t>
            </w:r>
          </w:p>
        </w:tc>
        <w:tc>
          <w:tcPr>
            <w:tcW w:w="397" w:type="dxa"/>
            <w:tcBorders>
              <w:top w:val="nil"/>
              <w:left w:val="nil"/>
              <w:bottom w:val="nil"/>
              <w:right w:val="nil"/>
            </w:tcBorders>
            <w:vAlign w:val="bottom"/>
          </w:tcPr>
          <w:p w14:paraId="68D81BB9" w14:textId="77777777" w:rsidR="006C4C2D" w:rsidRPr="002701B9" w:rsidRDefault="006C4C2D" w:rsidP="00E426ED">
            <w:pPr>
              <w:jc w:val="right"/>
              <w:rPr>
                <w:sz w:val="24"/>
                <w:szCs w:val="24"/>
              </w:rPr>
            </w:pPr>
            <w:r w:rsidRPr="002701B9">
              <w:rPr>
                <w:sz w:val="24"/>
                <w:szCs w:val="24"/>
              </w:rPr>
              <w:t>20</w:t>
            </w:r>
          </w:p>
        </w:tc>
        <w:tc>
          <w:tcPr>
            <w:tcW w:w="2065" w:type="dxa"/>
            <w:tcBorders>
              <w:top w:val="nil"/>
              <w:left w:val="nil"/>
              <w:bottom w:val="single" w:sz="4" w:space="0" w:color="auto"/>
              <w:right w:val="nil"/>
            </w:tcBorders>
            <w:vAlign w:val="bottom"/>
          </w:tcPr>
          <w:p w14:paraId="45AC8257" w14:textId="77777777" w:rsidR="006C4C2D" w:rsidRPr="002701B9" w:rsidRDefault="006C4C2D" w:rsidP="00032AB8">
            <w:pPr>
              <w:ind w:right="-30"/>
              <w:rPr>
                <w:sz w:val="24"/>
                <w:szCs w:val="24"/>
              </w:rPr>
            </w:pPr>
            <w:r w:rsidRPr="002701B9">
              <w:rPr>
                <w:sz w:val="24"/>
                <w:szCs w:val="24"/>
              </w:rPr>
              <w:t>2</w:t>
            </w:r>
            <w:r w:rsidR="00032AB8">
              <w:rPr>
                <w:sz w:val="24"/>
                <w:szCs w:val="24"/>
              </w:rPr>
              <w:t>6</w:t>
            </w:r>
          </w:p>
        </w:tc>
        <w:tc>
          <w:tcPr>
            <w:tcW w:w="4127" w:type="dxa"/>
            <w:gridSpan w:val="5"/>
            <w:tcBorders>
              <w:top w:val="nil"/>
              <w:left w:val="nil"/>
              <w:bottom w:val="nil"/>
              <w:right w:val="single" w:sz="4" w:space="0" w:color="auto"/>
            </w:tcBorders>
            <w:vAlign w:val="bottom"/>
          </w:tcPr>
          <w:p w14:paraId="0611204C" w14:textId="77777777" w:rsidR="006C4C2D" w:rsidRPr="002701B9" w:rsidRDefault="006C4C2D" w:rsidP="00E426ED">
            <w:pPr>
              <w:ind w:left="57"/>
              <w:rPr>
                <w:sz w:val="24"/>
                <w:szCs w:val="24"/>
              </w:rPr>
            </w:pPr>
            <w:r w:rsidRPr="002701B9">
              <w:rPr>
                <w:sz w:val="24"/>
                <w:szCs w:val="24"/>
              </w:rPr>
              <w:t>г.</w:t>
            </w:r>
          </w:p>
        </w:tc>
      </w:tr>
      <w:tr w:rsidR="006C4C2D" w:rsidRPr="002701B9" w14:paraId="6DCDC688" w14:textId="77777777" w:rsidTr="00E426ED">
        <w:tc>
          <w:tcPr>
            <w:tcW w:w="9934" w:type="dxa"/>
            <w:gridSpan w:val="13"/>
            <w:tcBorders>
              <w:top w:val="nil"/>
              <w:left w:val="single" w:sz="4" w:space="0" w:color="auto"/>
              <w:bottom w:val="single" w:sz="4" w:space="0" w:color="auto"/>
              <w:right w:val="single" w:sz="4" w:space="0" w:color="auto"/>
            </w:tcBorders>
          </w:tcPr>
          <w:p w14:paraId="4C838D3A" w14:textId="77777777" w:rsidR="006C4C2D" w:rsidRPr="002701B9" w:rsidRDefault="006C4C2D" w:rsidP="00E426ED">
            <w:pPr>
              <w:rPr>
                <w:sz w:val="24"/>
                <w:szCs w:val="24"/>
              </w:rPr>
            </w:pPr>
          </w:p>
        </w:tc>
      </w:tr>
    </w:tbl>
    <w:p w14:paraId="0A462ECB" w14:textId="77777777" w:rsidR="000C0B2F" w:rsidRDefault="000C0B2F" w:rsidP="0075285C">
      <w:pPr>
        <w:rPr>
          <w:sz w:val="24"/>
          <w:szCs w:val="24"/>
        </w:rPr>
      </w:pPr>
    </w:p>
    <w:sectPr w:rsidR="000C0B2F" w:rsidSect="00401945">
      <w:headerReference w:type="default" r:id="rId10"/>
      <w:pgSz w:w="11907" w:h="16840" w:code="9"/>
      <w:pgMar w:top="851" w:right="851" w:bottom="284" w:left="1134" w:header="397" w:footer="397" w:gutter="0"/>
      <w:cols w:space="709"/>
      <w:titlePg/>
      <w:rtlGutter/>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98473F" w16cex:dateUtc="2026-08-27T09: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EA381E" w16cid:durableId="3F98473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537F4" w14:textId="77777777" w:rsidR="00711FA0" w:rsidRDefault="00711FA0" w:rsidP="009A433D">
      <w:r>
        <w:separator/>
      </w:r>
    </w:p>
  </w:endnote>
  <w:endnote w:type="continuationSeparator" w:id="0">
    <w:p w14:paraId="7623D437" w14:textId="77777777" w:rsidR="00711FA0" w:rsidRDefault="00711FA0" w:rsidP="009A4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B1EDB" w14:textId="77777777" w:rsidR="00711FA0" w:rsidRDefault="00711FA0" w:rsidP="009A433D">
      <w:r>
        <w:separator/>
      </w:r>
    </w:p>
  </w:footnote>
  <w:footnote w:type="continuationSeparator" w:id="0">
    <w:p w14:paraId="16694343" w14:textId="77777777" w:rsidR="00711FA0" w:rsidRDefault="00711FA0" w:rsidP="009A4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013792"/>
      <w:docPartObj>
        <w:docPartGallery w:val="Page Numbers (Top of Page)"/>
        <w:docPartUnique/>
      </w:docPartObj>
    </w:sdtPr>
    <w:sdtEndPr>
      <w:rPr>
        <w:sz w:val="24"/>
      </w:rPr>
    </w:sdtEndPr>
    <w:sdtContent>
      <w:p w14:paraId="2BAC899C" w14:textId="298938F8" w:rsidR="009A433D" w:rsidRPr="009A433D" w:rsidRDefault="009A433D">
        <w:pPr>
          <w:pStyle w:val="ad"/>
          <w:jc w:val="center"/>
          <w:rPr>
            <w:sz w:val="24"/>
          </w:rPr>
        </w:pPr>
        <w:r w:rsidRPr="009A433D">
          <w:rPr>
            <w:sz w:val="24"/>
          </w:rPr>
          <w:fldChar w:fldCharType="begin"/>
        </w:r>
        <w:r w:rsidRPr="009A433D">
          <w:rPr>
            <w:sz w:val="24"/>
          </w:rPr>
          <w:instrText>PAGE   \* MERGEFORMAT</w:instrText>
        </w:r>
        <w:r w:rsidRPr="009A433D">
          <w:rPr>
            <w:sz w:val="24"/>
          </w:rPr>
          <w:fldChar w:fldCharType="separate"/>
        </w:r>
        <w:r w:rsidR="00401945">
          <w:rPr>
            <w:noProof/>
            <w:sz w:val="24"/>
          </w:rPr>
          <w:t>2</w:t>
        </w:r>
        <w:r w:rsidRPr="009A433D">
          <w:rPr>
            <w:sz w:val="24"/>
          </w:rPr>
          <w:fldChar w:fldCharType="end"/>
        </w:r>
      </w:p>
    </w:sdtContent>
  </w:sdt>
  <w:p w14:paraId="1527E0F1" w14:textId="77777777" w:rsidR="009A433D" w:rsidRDefault="009A433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E331E"/>
    <w:multiLevelType w:val="hybridMultilevel"/>
    <w:tmpl w:val="6CBA873C"/>
    <w:lvl w:ilvl="0" w:tplc="54DE2DA8">
      <w:start w:val="1"/>
      <w:numFmt w:val="bullet"/>
      <w:lvlText w:val=""/>
      <w:lvlJc w:val="left"/>
      <w:pPr>
        <w:ind w:left="1287" w:hanging="360"/>
      </w:pPr>
      <w:rPr>
        <w:rFonts w:ascii="Symbol" w:hAnsi="Symbol" w:hint="default"/>
      </w:rPr>
    </w:lvl>
    <w:lvl w:ilvl="1" w:tplc="F2B24092" w:tentative="1">
      <w:start w:val="1"/>
      <w:numFmt w:val="bullet"/>
      <w:lvlText w:val="o"/>
      <w:lvlJc w:val="left"/>
      <w:pPr>
        <w:ind w:left="2007" w:hanging="360"/>
      </w:pPr>
      <w:rPr>
        <w:rFonts w:ascii="Courier New" w:hAnsi="Courier New" w:cs="Courier New" w:hint="default"/>
      </w:rPr>
    </w:lvl>
    <w:lvl w:ilvl="2" w:tplc="6CBCC0D2" w:tentative="1">
      <w:start w:val="1"/>
      <w:numFmt w:val="bullet"/>
      <w:lvlText w:val=""/>
      <w:lvlJc w:val="left"/>
      <w:pPr>
        <w:ind w:left="2727" w:hanging="360"/>
      </w:pPr>
      <w:rPr>
        <w:rFonts w:ascii="Wingdings" w:hAnsi="Wingdings" w:hint="default"/>
      </w:rPr>
    </w:lvl>
    <w:lvl w:ilvl="3" w:tplc="DCA8B0B6" w:tentative="1">
      <w:start w:val="1"/>
      <w:numFmt w:val="bullet"/>
      <w:lvlText w:val=""/>
      <w:lvlJc w:val="left"/>
      <w:pPr>
        <w:ind w:left="3447" w:hanging="360"/>
      </w:pPr>
      <w:rPr>
        <w:rFonts w:ascii="Symbol" w:hAnsi="Symbol" w:hint="default"/>
      </w:rPr>
    </w:lvl>
    <w:lvl w:ilvl="4" w:tplc="A3709AA4" w:tentative="1">
      <w:start w:val="1"/>
      <w:numFmt w:val="bullet"/>
      <w:lvlText w:val="o"/>
      <w:lvlJc w:val="left"/>
      <w:pPr>
        <w:ind w:left="4167" w:hanging="360"/>
      </w:pPr>
      <w:rPr>
        <w:rFonts w:ascii="Courier New" w:hAnsi="Courier New" w:cs="Courier New" w:hint="default"/>
      </w:rPr>
    </w:lvl>
    <w:lvl w:ilvl="5" w:tplc="2F760BE6" w:tentative="1">
      <w:start w:val="1"/>
      <w:numFmt w:val="bullet"/>
      <w:lvlText w:val=""/>
      <w:lvlJc w:val="left"/>
      <w:pPr>
        <w:ind w:left="4887" w:hanging="360"/>
      </w:pPr>
      <w:rPr>
        <w:rFonts w:ascii="Wingdings" w:hAnsi="Wingdings" w:hint="default"/>
      </w:rPr>
    </w:lvl>
    <w:lvl w:ilvl="6" w:tplc="B93A7788" w:tentative="1">
      <w:start w:val="1"/>
      <w:numFmt w:val="bullet"/>
      <w:lvlText w:val=""/>
      <w:lvlJc w:val="left"/>
      <w:pPr>
        <w:ind w:left="5607" w:hanging="360"/>
      </w:pPr>
      <w:rPr>
        <w:rFonts w:ascii="Symbol" w:hAnsi="Symbol" w:hint="default"/>
      </w:rPr>
    </w:lvl>
    <w:lvl w:ilvl="7" w:tplc="404C24CE" w:tentative="1">
      <w:start w:val="1"/>
      <w:numFmt w:val="bullet"/>
      <w:lvlText w:val="o"/>
      <w:lvlJc w:val="left"/>
      <w:pPr>
        <w:ind w:left="6327" w:hanging="360"/>
      </w:pPr>
      <w:rPr>
        <w:rFonts w:ascii="Courier New" w:hAnsi="Courier New" w:cs="Courier New" w:hint="default"/>
      </w:rPr>
    </w:lvl>
    <w:lvl w:ilvl="8" w:tplc="3CFE2710" w:tentative="1">
      <w:start w:val="1"/>
      <w:numFmt w:val="bullet"/>
      <w:lvlText w:val=""/>
      <w:lvlJc w:val="left"/>
      <w:pPr>
        <w:ind w:left="7047" w:hanging="360"/>
      </w:pPr>
      <w:rPr>
        <w:rFonts w:ascii="Wingdings" w:hAnsi="Wingdings" w:hint="default"/>
      </w:rPr>
    </w:lvl>
  </w:abstractNum>
  <w:abstractNum w:abstractNumId="1" w15:restartNumberingAfterBreak="0">
    <w:nsid w:val="25BA0486"/>
    <w:multiLevelType w:val="hybridMultilevel"/>
    <w:tmpl w:val="AA1EAED8"/>
    <w:lvl w:ilvl="0" w:tplc="BED477E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 w15:restartNumberingAfterBreak="0">
    <w:nsid w:val="32885088"/>
    <w:multiLevelType w:val="hybridMultilevel"/>
    <w:tmpl w:val="95E850D2"/>
    <w:lvl w:ilvl="0" w:tplc="BC5A63F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 w15:restartNumberingAfterBreak="0">
    <w:nsid w:val="36F62784"/>
    <w:multiLevelType w:val="hybridMultilevel"/>
    <w:tmpl w:val="2D5EDA24"/>
    <w:lvl w:ilvl="0" w:tplc="5A9A555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 w15:restartNumberingAfterBreak="0">
    <w:nsid w:val="3B7E0E26"/>
    <w:multiLevelType w:val="hybridMultilevel"/>
    <w:tmpl w:val="A64E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975DA3"/>
    <w:multiLevelType w:val="hybridMultilevel"/>
    <w:tmpl w:val="19E48758"/>
    <w:lvl w:ilvl="0" w:tplc="D31426C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 w15:restartNumberingAfterBreak="0">
    <w:nsid w:val="702D4D0D"/>
    <w:multiLevelType w:val="hybridMultilevel"/>
    <w:tmpl w:val="13F02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23F3241"/>
    <w:multiLevelType w:val="hybridMultilevel"/>
    <w:tmpl w:val="BF549DE4"/>
    <w:lvl w:ilvl="0" w:tplc="41C471C8">
      <w:start w:val="1"/>
      <w:numFmt w:val="decimal"/>
      <w:lvlText w:val="%1."/>
      <w:lvlJc w:val="left"/>
      <w:pPr>
        <w:ind w:left="1211" w:hanging="360"/>
      </w:pPr>
      <w:rPr>
        <w:rFonts w:hint="default"/>
        <w:color w:val="000000"/>
      </w:rPr>
    </w:lvl>
    <w:lvl w:ilvl="1" w:tplc="6C2A053C" w:tentative="1">
      <w:start w:val="1"/>
      <w:numFmt w:val="lowerLetter"/>
      <w:lvlText w:val="%2."/>
      <w:lvlJc w:val="left"/>
      <w:pPr>
        <w:ind w:left="1931" w:hanging="360"/>
      </w:pPr>
    </w:lvl>
    <w:lvl w:ilvl="2" w:tplc="50007750" w:tentative="1">
      <w:start w:val="1"/>
      <w:numFmt w:val="lowerRoman"/>
      <w:lvlText w:val="%3."/>
      <w:lvlJc w:val="right"/>
      <w:pPr>
        <w:ind w:left="2651" w:hanging="180"/>
      </w:pPr>
    </w:lvl>
    <w:lvl w:ilvl="3" w:tplc="9580F0DE" w:tentative="1">
      <w:start w:val="1"/>
      <w:numFmt w:val="decimal"/>
      <w:lvlText w:val="%4."/>
      <w:lvlJc w:val="left"/>
      <w:pPr>
        <w:ind w:left="3371" w:hanging="360"/>
      </w:pPr>
    </w:lvl>
    <w:lvl w:ilvl="4" w:tplc="05EC700C" w:tentative="1">
      <w:start w:val="1"/>
      <w:numFmt w:val="lowerLetter"/>
      <w:lvlText w:val="%5."/>
      <w:lvlJc w:val="left"/>
      <w:pPr>
        <w:ind w:left="4091" w:hanging="360"/>
      </w:pPr>
    </w:lvl>
    <w:lvl w:ilvl="5" w:tplc="087276AA" w:tentative="1">
      <w:start w:val="1"/>
      <w:numFmt w:val="lowerRoman"/>
      <w:lvlText w:val="%6."/>
      <w:lvlJc w:val="right"/>
      <w:pPr>
        <w:ind w:left="4811" w:hanging="180"/>
      </w:pPr>
    </w:lvl>
    <w:lvl w:ilvl="6" w:tplc="B530828C" w:tentative="1">
      <w:start w:val="1"/>
      <w:numFmt w:val="decimal"/>
      <w:lvlText w:val="%7."/>
      <w:lvlJc w:val="left"/>
      <w:pPr>
        <w:ind w:left="5531" w:hanging="360"/>
      </w:pPr>
    </w:lvl>
    <w:lvl w:ilvl="7" w:tplc="D87A4970" w:tentative="1">
      <w:start w:val="1"/>
      <w:numFmt w:val="lowerLetter"/>
      <w:lvlText w:val="%8."/>
      <w:lvlJc w:val="left"/>
      <w:pPr>
        <w:ind w:left="6251" w:hanging="360"/>
      </w:pPr>
    </w:lvl>
    <w:lvl w:ilvl="8" w:tplc="CFF6ADE2" w:tentative="1">
      <w:start w:val="1"/>
      <w:numFmt w:val="lowerRoman"/>
      <w:lvlText w:val="%9."/>
      <w:lvlJc w:val="right"/>
      <w:pPr>
        <w:ind w:left="6971" w:hanging="180"/>
      </w:pPr>
    </w:lvl>
  </w:abstractNum>
  <w:num w:numId="1">
    <w:abstractNumId w:val="1"/>
  </w:num>
  <w:num w:numId="2">
    <w:abstractNumId w:val="6"/>
  </w:num>
  <w:num w:numId="3">
    <w:abstractNumId w:val="3"/>
  </w:num>
  <w:num w:numId="4">
    <w:abstractNumId w:val="2"/>
  </w:num>
  <w:num w:numId="5">
    <w:abstractNumId w:val="4"/>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2F"/>
    <w:rsid w:val="00004C93"/>
    <w:rsid w:val="00017CCA"/>
    <w:rsid w:val="00025C30"/>
    <w:rsid w:val="0003106A"/>
    <w:rsid w:val="00032AB8"/>
    <w:rsid w:val="000361AB"/>
    <w:rsid w:val="000363DF"/>
    <w:rsid w:val="0003728B"/>
    <w:rsid w:val="00043311"/>
    <w:rsid w:val="000464E2"/>
    <w:rsid w:val="00063469"/>
    <w:rsid w:val="00071621"/>
    <w:rsid w:val="000864E0"/>
    <w:rsid w:val="00092258"/>
    <w:rsid w:val="000A0718"/>
    <w:rsid w:val="000A7C02"/>
    <w:rsid w:val="000C0B2F"/>
    <w:rsid w:val="000C0FA8"/>
    <w:rsid w:val="000C679B"/>
    <w:rsid w:val="000D1CD8"/>
    <w:rsid w:val="000D6CB5"/>
    <w:rsid w:val="000D72F3"/>
    <w:rsid w:val="000F68D9"/>
    <w:rsid w:val="00107500"/>
    <w:rsid w:val="001239A1"/>
    <w:rsid w:val="00134D34"/>
    <w:rsid w:val="0014561A"/>
    <w:rsid w:val="00161364"/>
    <w:rsid w:val="0016185A"/>
    <w:rsid w:val="00173109"/>
    <w:rsid w:val="00176092"/>
    <w:rsid w:val="0018022B"/>
    <w:rsid w:val="001904CB"/>
    <w:rsid w:val="001A13D2"/>
    <w:rsid w:val="001A724B"/>
    <w:rsid w:val="001A7651"/>
    <w:rsid w:val="001A7D93"/>
    <w:rsid w:val="001B7E21"/>
    <w:rsid w:val="001C0F23"/>
    <w:rsid w:val="001C16F7"/>
    <w:rsid w:val="001C454E"/>
    <w:rsid w:val="001C4873"/>
    <w:rsid w:val="001C726E"/>
    <w:rsid w:val="001C78AC"/>
    <w:rsid w:val="001D6EC9"/>
    <w:rsid w:val="001D7174"/>
    <w:rsid w:val="001E47F2"/>
    <w:rsid w:val="001F05E3"/>
    <w:rsid w:val="001F13CD"/>
    <w:rsid w:val="001F1871"/>
    <w:rsid w:val="001F18DB"/>
    <w:rsid w:val="001F345B"/>
    <w:rsid w:val="001F73EA"/>
    <w:rsid w:val="00220467"/>
    <w:rsid w:val="00224752"/>
    <w:rsid w:val="002256B8"/>
    <w:rsid w:val="00241A4D"/>
    <w:rsid w:val="00242CC9"/>
    <w:rsid w:val="002609B6"/>
    <w:rsid w:val="00262F34"/>
    <w:rsid w:val="00264E47"/>
    <w:rsid w:val="002701B9"/>
    <w:rsid w:val="00271D2F"/>
    <w:rsid w:val="00276BC5"/>
    <w:rsid w:val="00277DE2"/>
    <w:rsid w:val="002820BC"/>
    <w:rsid w:val="00292C1B"/>
    <w:rsid w:val="002A7B4D"/>
    <w:rsid w:val="002B47F5"/>
    <w:rsid w:val="002B7CB8"/>
    <w:rsid w:val="002C2464"/>
    <w:rsid w:val="002C6B91"/>
    <w:rsid w:val="002D7010"/>
    <w:rsid w:val="002E0ED8"/>
    <w:rsid w:val="002F3C5E"/>
    <w:rsid w:val="002F3FFE"/>
    <w:rsid w:val="002F589F"/>
    <w:rsid w:val="00311249"/>
    <w:rsid w:val="00311DBF"/>
    <w:rsid w:val="00313310"/>
    <w:rsid w:val="00316EF5"/>
    <w:rsid w:val="00326C53"/>
    <w:rsid w:val="00335FBD"/>
    <w:rsid w:val="00337404"/>
    <w:rsid w:val="00341FAD"/>
    <w:rsid w:val="003467DD"/>
    <w:rsid w:val="00353591"/>
    <w:rsid w:val="003772C2"/>
    <w:rsid w:val="00381BC6"/>
    <w:rsid w:val="00381F7C"/>
    <w:rsid w:val="00393AE6"/>
    <w:rsid w:val="00396017"/>
    <w:rsid w:val="003A4EDE"/>
    <w:rsid w:val="003B2AC1"/>
    <w:rsid w:val="003E2803"/>
    <w:rsid w:val="003E60FC"/>
    <w:rsid w:val="003E63A5"/>
    <w:rsid w:val="003F06FD"/>
    <w:rsid w:val="003F54A1"/>
    <w:rsid w:val="003F697A"/>
    <w:rsid w:val="00401945"/>
    <w:rsid w:val="00406F8E"/>
    <w:rsid w:val="0041046A"/>
    <w:rsid w:val="004104FB"/>
    <w:rsid w:val="00413168"/>
    <w:rsid w:val="0041443C"/>
    <w:rsid w:val="0041560E"/>
    <w:rsid w:val="004239F7"/>
    <w:rsid w:val="00423B10"/>
    <w:rsid w:val="00427AB6"/>
    <w:rsid w:val="0044733E"/>
    <w:rsid w:val="00482D0E"/>
    <w:rsid w:val="00487738"/>
    <w:rsid w:val="00491872"/>
    <w:rsid w:val="00497804"/>
    <w:rsid w:val="004A1341"/>
    <w:rsid w:val="004A25A8"/>
    <w:rsid w:val="004C51E4"/>
    <w:rsid w:val="004C7048"/>
    <w:rsid w:val="004D1D60"/>
    <w:rsid w:val="004D2790"/>
    <w:rsid w:val="004E0772"/>
    <w:rsid w:val="004E562E"/>
    <w:rsid w:val="004F3DC1"/>
    <w:rsid w:val="004F4DF8"/>
    <w:rsid w:val="00506223"/>
    <w:rsid w:val="00506FCD"/>
    <w:rsid w:val="00512777"/>
    <w:rsid w:val="00512E1F"/>
    <w:rsid w:val="00531F53"/>
    <w:rsid w:val="005378E9"/>
    <w:rsid w:val="00537EF8"/>
    <w:rsid w:val="005433A9"/>
    <w:rsid w:val="00547542"/>
    <w:rsid w:val="0055134B"/>
    <w:rsid w:val="005711AE"/>
    <w:rsid w:val="00571CEC"/>
    <w:rsid w:val="00576D09"/>
    <w:rsid w:val="00580AB6"/>
    <w:rsid w:val="00582316"/>
    <w:rsid w:val="00585BFD"/>
    <w:rsid w:val="005B14FF"/>
    <w:rsid w:val="005C0B11"/>
    <w:rsid w:val="005C2BD8"/>
    <w:rsid w:val="005D508B"/>
    <w:rsid w:val="005E1345"/>
    <w:rsid w:val="005E2E81"/>
    <w:rsid w:val="005F754E"/>
    <w:rsid w:val="00617184"/>
    <w:rsid w:val="00617804"/>
    <w:rsid w:val="0062081E"/>
    <w:rsid w:val="0062157F"/>
    <w:rsid w:val="0062458D"/>
    <w:rsid w:val="00626127"/>
    <w:rsid w:val="0063533F"/>
    <w:rsid w:val="00650EBA"/>
    <w:rsid w:val="00693135"/>
    <w:rsid w:val="00694917"/>
    <w:rsid w:val="00694C1E"/>
    <w:rsid w:val="006B13AC"/>
    <w:rsid w:val="006C42B7"/>
    <w:rsid w:val="006C4C2D"/>
    <w:rsid w:val="006D107A"/>
    <w:rsid w:val="006D108E"/>
    <w:rsid w:val="006E4411"/>
    <w:rsid w:val="006E66AA"/>
    <w:rsid w:val="00710B7E"/>
    <w:rsid w:val="00711FA0"/>
    <w:rsid w:val="00714657"/>
    <w:rsid w:val="00725296"/>
    <w:rsid w:val="0073323F"/>
    <w:rsid w:val="007353C6"/>
    <w:rsid w:val="0075285C"/>
    <w:rsid w:val="007550CC"/>
    <w:rsid w:val="00755F1F"/>
    <w:rsid w:val="00780018"/>
    <w:rsid w:val="00781459"/>
    <w:rsid w:val="00781BCD"/>
    <w:rsid w:val="00782F90"/>
    <w:rsid w:val="00796520"/>
    <w:rsid w:val="007A6BBE"/>
    <w:rsid w:val="007C3FC0"/>
    <w:rsid w:val="007D11D3"/>
    <w:rsid w:val="007D7647"/>
    <w:rsid w:val="007E715F"/>
    <w:rsid w:val="007F06A6"/>
    <w:rsid w:val="007F6B93"/>
    <w:rsid w:val="00807D51"/>
    <w:rsid w:val="00813B16"/>
    <w:rsid w:val="00813CC3"/>
    <w:rsid w:val="00824F7A"/>
    <w:rsid w:val="00837C5F"/>
    <w:rsid w:val="008443E8"/>
    <w:rsid w:val="008577F5"/>
    <w:rsid w:val="00861E05"/>
    <w:rsid w:val="0086707F"/>
    <w:rsid w:val="00867D8D"/>
    <w:rsid w:val="00881D45"/>
    <w:rsid w:val="0088304F"/>
    <w:rsid w:val="00891378"/>
    <w:rsid w:val="008A5C73"/>
    <w:rsid w:val="008A64A9"/>
    <w:rsid w:val="008B0C52"/>
    <w:rsid w:val="008B3835"/>
    <w:rsid w:val="008B7E59"/>
    <w:rsid w:val="008C6777"/>
    <w:rsid w:val="00914AAD"/>
    <w:rsid w:val="0091579E"/>
    <w:rsid w:val="00921B87"/>
    <w:rsid w:val="00937050"/>
    <w:rsid w:val="00943FDE"/>
    <w:rsid w:val="00947364"/>
    <w:rsid w:val="00954BBD"/>
    <w:rsid w:val="00966AB0"/>
    <w:rsid w:val="00976C27"/>
    <w:rsid w:val="00981C19"/>
    <w:rsid w:val="00990291"/>
    <w:rsid w:val="009A1DBB"/>
    <w:rsid w:val="009A1ED5"/>
    <w:rsid w:val="009A433D"/>
    <w:rsid w:val="009A50AD"/>
    <w:rsid w:val="009B080E"/>
    <w:rsid w:val="009D6013"/>
    <w:rsid w:val="009E1C90"/>
    <w:rsid w:val="009F6B7C"/>
    <w:rsid w:val="009F7CF8"/>
    <w:rsid w:val="00A01DE8"/>
    <w:rsid w:val="00A13655"/>
    <w:rsid w:val="00A14EAE"/>
    <w:rsid w:val="00A174DD"/>
    <w:rsid w:val="00A17CC5"/>
    <w:rsid w:val="00A26BBA"/>
    <w:rsid w:val="00A45681"/>
    <w:rsid w:val="00A55781"/>
    <w:rsid w:val="00A57817"/>
    <w:rsid w:val="00A614E5"/>
    <w:rsid w:val="00A81B75"/>
    <w:rsid w:val="00A86CFA"/>
    <w:rsid w:val="00AB4CF0"/>
    <w:rsid w:val="00AD3EF0"/>
    <w:rsid w:val="00AD6162"/>
    <w:rsid w:val="00AD73FC"/>
    <w:rsid w:val="00AE74FD"/>
    <w:rsid w:val="00AE7619"/>
    <w:rsid w:val="00AF4F00"/>
    <w:rsid w:val="00AF66A9"/>
    <w:rsid w:val="00B00AB3"/>
    <w:rsid w:val="00B023EF"/>
    <w:rsid w:val="00B114B1"/>
    <w:rsid w:val="00B1367A"/>
    <w:rsid w:val="00B211DA"/>
    <w:rsid w:val="00B21BC0"/>
    <w:rsid w:val="00B26AB0"/>
    <w:rsid w:val="00B275BB"/>
    <w:rsid w:val="00B339BF"/>
    <w:rsid w:val="00B41930"/>
    <w:rsid w:val="00B429FA"/>
    <w:rsid w:val="00B607CF"/>
    <w:rsid w:val="00B652D2"/>
    <w:rsid w:val="00B71157"/>
    <w:rsid w:val="00B939F9"/>
    <w:rsid w:val="00B93D49"/>
    <w:rsid w:val="00B97B2F"/>
    <w:rsid w:val="00BA23EA"/>
    <w:rsid w:val="00BB2F4C"/>
    <w:rsid w:val="00BB3ED3"/>
    <w:rsid w:val="00BB78BA"/>
    <w:rsid w:val="00BC3E4B"/>
    <w:rsid w:val="00BD566F"/>
    <w:rsid w:val="00BE7E28"/>
    <w:rsid w:val="00BF2222"/>
    <w:rsid w:val="00BF6CAA"/>
    <w:rsid w:val="00C03E1C"/>
    <w:rsid w:val="00C0779A"/>
    <w:rsid w:val="00C26159"/>
    <w:rsid w:val="00C31A68"/>
    <w:rsid w:val="00C33BE6"/>
    <w:rsid w:val="00C46070"/>
    <w:rsid w:val="00C53EC4"/>
    <w:rsid w:val="00C5656F"/>
    <w:rsid w:val="00C56DCE"/>
    <w:rsid w:val="00C730E8"/>
    <w:rsid w:val="00CA3BCF"/>
    <w:rsid w:val="00CB60F6"/>
    <w:rsid w:val="00CB6896"/>
    <w:rsid w:val="00CC447C"/>
    <w:rsid w:val="00CE016A"/>
    <w:rsid w:val="00CF2153"/>
    <w:rsid w:val="00D0186A"/>
    <w:rsid w:val="00D11C48"/>
    <w:rsid w:val="00D16AD9"/>
    <w:rsid w:val="00D31C14"/>
    <w:rsid w:val="00D44F46"/>
    <w:rsid w:val="00D51235"/>
    <w:rsid w:val="00D53205"/>
    <w:rsid w:val="00D63E4A"/>
    <w:rsid w:val="00D7061E"/>
    <w:rsid w:val="00D723D7"/>
    <w:rsid w:val="00D83B23"/>
    <w:rsid w:val="00D86025"/>
    <w:rsid w:val="00D90FDE"/>
    <w:rsid w:val="00D955DF"/>
    <w:rsid w:val="00DC40F8"/>
    <w:rsid w:val="00DC4CA6"/>
    <w:rsid w:val="00DF050E"/>
    <w:rsid w:val="00DF5BCD"/>
    <w:rsid w:val="00DF7765"/>
    <w:rsid w:val="00E06C03"/>
    <w:rsid w:val="00E21F32"/>
    <w:rsid w:val="00E27B20"/>
    <w:rsid w:val="00E3157E"/>
    <w:rsid w:val="00E431F3"/>
    <w:rsid w:val="00E43F52"/>
    <w:rsid w:val="00E63BAF"/>
    <w:rsid w:val="00E64A7F"/>
    <w:rsid w:val="00E66020"/>
    <w:rsid w:val="00E75406"/>
    <w:rsid w:val="00E76E34"/>
    <w:rsid w:val="00E81288"/>
    <w:rsid w:val="00E92501"/>
    <w:rsid w:val="00E93EF8"/>
    <w:rsid w:val="00E972E9"/>
    <w:rsid w:val="00EE3678"/>
    <w:rsid w:val="00F06440"/>
    <w:rsid w:val="00F17E7C"/>
    <w:rsid w:val="00F24B3A"/>
    <w:rsid w:val="00F27231"/>
    <w:rsid w:val="00F3393C"/>
    <w:rsid w:val="00F4225F"/>
    <w:rsid w:val="00F43AE3"/>
    <w:rsid w:val="00F461E8"/>
    <w:rsid w:val="00F54049"/>
    <w:rsid w:val="00F64F5F"/>
    <w:rsid w:val="00FA1C0F"/>
    <w:rsid w:val="00FB197F"/>
    <w:rsid w:val="00FB1DC6"/>
    <w:rsid w:val="00FB5817"/>
    <w:rsid w:val="00FD12E5"/>
    <w:rsid w:val="00FD1920"/>
    <w:rsid w:val="00FE7222"/>
    <w:rsid w:val="00FE7F85"/>
    <w:rsid w:val="00FF5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50CE4"/>
  <w15:chartTrackingRefBased/>
  <w15:docId w15:val="{24C38CCB-273A-4240-ACCD-82B93A4C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2F"/>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0B2F"/>
    <w:rPr>
      <w:color w:val="0563C1" w:themeColor="hyperlink"/>
      <w:u w:val="single"/>
    </w:rPr>
  </w:style>
  <w:style w:type="paragraph" w:styleId="a4">
    <w:name w:val="List Paragraph"/>
    <w:aliases w:val="Абзац списка1,Ненумерованный список,List Paragraph,Нумерованый список,List Paragraph1,AC List 01,ПАРАГРАФ,Абзац списка2,Нумерованный спиков,Абзац маркированнный,Маркер,head 5,Subtle Emphasis,Буллет,Bullet_IRAO,Слабое выделение1,Таблица,ПЗ,1"/>
    <w:basedOn w:val="a"/>
    <w:link w:val="a5"/>
    <w:uiPriority w:val="34"/>
    <w:qFormat/>
    <w:rsid w:val="00063469"/>
    <w:pPr>
      <w:ind w:left="720"/>
      <w:contextualSpacing/>
    </w:pPr>
  </w:style>
  <w:style w:type="paragraph" w:styleId="a6">
    <w:name w:val="Balloon Text"/>
    <w:basedOn w:val="a"/>
    <w:link w:val="a7"/>
    <w:uiPriority w:val="99"/>
    <w:semiHidden/>
    <w:unhideWhenUsed/>
    <w:rsid w:val="00813B16"/>
    <w:rPr>
      <w:rFonts w:ascii="Segoe UI" w:hAnsi="Segoe UI" w:cs="Segoe UI"/>
      <w:sz w:val="18"/>
      <w:szCs w:val="18"/>
    </w:rPr>
  </w:style>
  <w:style w:type="character" w:customStyle="1" w:styleId="a7">
    <w:name w:val="Текст выноски Знак"/>
    <w:basedOn w:val="a0"/>
    <w:link w:val="a6"/>
    <w:uiPriority w:val="99"/>
    <w:semiHidden/>
    <w:rsid w:val="00813B16"/>
    <w:rPr>
      <w:rFonts w:ascii="Segoe UI" w:eastAsia="Times New Roman" w:hAnsi="Segoe UI" w:cs="Segoe UI"/>
      <w:sz w:val="18"/>
      <w:szCs w:val="18"/>
      <w:lang w:eastAsia="ru-RU"/>
    </w:rPr>
  </w:style>
  <w:style w:type="character" w:styleId="a8">
    <w:name w:val="annotation reference"/>
    <w:basedOn w:val="a0"/>
    <w:uiPriority w:val="99"/>
    <w:semiHidden/>
    <w:unhideWhenUsed/>
    <w:rsid w:val="00B41930"/>
    <w:rPr>
      <w:sz w:val="16"/>
      <w:szCs w:val="16"/>
    </w:rPr>
  </w:style>
  <w:style w:type="paragraph" w:styleId="a9">
    <w:name w:val="annotation text"/>
    <w:basedOn w:val="a"/>
    <w:link w:val="aa"/>
    <w:uiPriority w:val="99"/>
    <w:unhideWhenUsed/>
    <w:rsid w:val="00B41930"/>
  </w:style>
  <w:style w:type="character" w:customStyle="1" w:styleId="aa">
    <w:name w:val="Текст примечания Знак"/>
    <w:basedOn w:val="a0"/>
    <w:link w:val="a9"/>
    <w:uiPriority w:val="99"/>
    <w:rsid w:val="00B41930"/>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B41930"/>
    <w:rPr>
      <w:b/>
      <w:bCs/>
    </w:rPr>
  </w:style>
  <w:style w:type="character" w:customStyle="1" w:styleId="ac">
    <w:name w:val="Тема примечания Знак"/>
    <w:basedOn w:val="aa"/>
    <w:link w:val="ab"/>
    <w:uiPriority w:val="99"/>
    <w:semiHidden/>
    <w:rsid w:val="00B41930"/>
    <w:rPr>
      <w:rFonts w:ascii="Times New Roman" w:eastAsia="Times New Roman" w:hAnsi="Times New Roman" w:cs="Times New Roman"/>
      <w:b/>
      <w:bCs/>
      <w:sz w:val="20"/>
      <w:szCs w:val="20"/>
      <w:lang w:eastAsia="ru-RU"/>
    </w:rPr>
  </w:style>
  <w:style w:type="paragraph" w:styleId="ad">
    <w:name w:val="header"/>
    <w:basedOn w:val="a"/>
    <w:link w:val="ae"/>
    <w:uiPriority w:val="99"/>
    <w:unhideWhenUsed/>
    <w:rsid w:val="009A433D"/>
    <w:pPr>
      <w:tabs>
        <w:tab w:val="center" w:pos="4677"/>
        <w:tab w:val="right" w:pos="9355"/>
      </w:tabs>
    </w:pPr>
  </w:style>
  <w:style w:type="character" w:customStyle="1" w:styleId="ae">
    <w:name w:val="Верхний колонтитул Знак"/>
    <w:basedOn w:val="a0"/>
    <w:link w:val="ad"/>
    <w:uiPriority w:val="99"/>
    <w:rsid w:val="009A433D"/>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9A433D"/>
    <w:pPr>
      <w:tabs>
        <w:tab w:val="center" w:pos="4677"/>
        <w:tab w:val="right" w:pos="9355"/>
      </w:tabs>
    </w:pPr>
  </w:style>
  <w:style w:type="character" w:customStyle="1" w:styleId="af0">
    <w:name w:val="Нижний колонтитул Знак"/>
    <w:basedOn w:val="a0"/>
    <w:link w:val="af"/>
    <w:uiPriority w:val="99"/>
    <w:rsid w:val="009A433D"/>
    <w:rPr>
      <w:rFonts w:ascii="Times New Roman" w:eastAsia="Times New Roman" w:hAnsi="Times New Roman" w:cs="Times New Roman"/>
      <w:sz w:val="20"/>
      <w:szCs w:val="20"/>
      <w:lang w:eastAsia="ru-RU"/>
    </w:rPr>
  </w:style>
  <w:style w:type="character" w:customStyle="1" w:styleId="a5">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Абзац маркированнный Знак,Маркер Знак,head 5 Знак"/>
    <w:link w:val="a4"/>
    <w:uiPriority w:val="34"/>
    <w:qFormat/>
    <w:locked/>
    <w:rsid w:val="007E715F"/>
    <w:rPr>
      <w:rFonts w:ascii="Times New Roman" w:eastAsia="Times New Roman" w:hAnsi="Times New Roman" w:cs="Times New Roman"/>
      <w:sz w:val="20"/>
      <w:szCs w:val="20"/>
      <w:lang w:eastAsia="ru-RU"/>
    </w:rPr>
  </w:style>
  <w:style w:type="paragraph" w:styleId="af1">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f2"/>
    <w:uiPriority w:val="99"/>
    <w:rsid w:val="007E715F"/>
    <w:pPr>
      <w:autoSpaceDE/>
      <w:autoSpaceDN/>
    </w:pPr>
  </w:style>
  <w:style w:type="character" w:customStyle="1" w:styleId="af2">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f1"/>
    <w:uiPriority w:val="99"/>
    <w:rsid w:val="007E715F"/>
    <w:rPr>
      <w:rFonts w:ascii="Times New Roman" w:eastAsia="Times New Roman" w:hAnsi="Times New Roman" w:cs="Times New Roman"/>
      <w:sz w:val="20"/>
      <w:szCs w:val="20"/>
      <w:lang w:eastAsia="ru-RU"/>
    </w:rPr>
  </w:style>
  <w:style w:type="character" w:styleId="af3">
    <w:name w:val="footnote reference"/>
    <w:aliases w:val="Ciae niinee-FN,Footnote Reference Number,Used by Word for Help footnote symbols,fr,Знак сноски 1,Знак сноски-FN,Ссылка на сноску 45"/>
    <w:uiPriority w:val="99"/>
    <w:rsid w:val="007E715F"/>
    <w:rPr>
      <w:vertAlign w:val="superscript"/>
    </w:rPr>
  </w:style>
  <w:style w:type="paragraph" w:styleId="af4">
    <w:name w:val="Revision"/>
    <w:hidden/>
    <w:uiPriority w:val="99"/>
    <w:semiHidden/>
    <w:rsid w:val="00C53EC4"/>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setisk.ru"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isclosure.skrin.ru/disclosure/2632082033" TargetMode="Externa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10356-935A-4CBF-B4C5-B5C87F646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358</Words>
  <Characters>2045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Ежек Антон Юрьевич</dc:creator>
  <cp:keywords/>
  <dc:description/>
  <cp:lastModifiedBy>Ежек Антон Юрьевич</cp:lastModifiedBy>
  <cp:revision>5</cp:revision>
  <dcterms:created xsi:type="dcterms:W3CDTF">2026-08-27T11:51:00Z</dcterms:created>
  <dcterms:modified xsi:type="dcterms:W3CDTF">2026-09-03T14:02:00Z</dcterms:modified>
</cp:coreProperties>
</file>