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2F" w:rsidRPr="00A2592F" w:rsidRDefault="000C0B2F" w:rsidP="000C0B2F">
      <w:pPr>
        <w:jc w:val="center"/>
        <w:rPr>
          <w:b/>
          <w:bCs/>
          <w:sz w:val="26"/>
          <w:szCs w:val="26"/>
        </w:rPr>
      </w:pPr>
      <w:r w:rsidRPr="00A2592F">
        <w:rPr>
          <w:b/>
          <w:bCs/>
          <w:sz w:val="26"/>
          <w:szCs w:val="26"/>
        </w:rPr>
        <w:t>Сообщение о существенном факте</w:t>
      </w:r>
    </w:p>
    <w:p w:rsidR="000C0B2F" w:rsidRPr="00A2592F" w:rsidRDefault="000C0B2F" w:rsidP="000C0B2F">
      <w:pPr>
        <w:ind w:left="1134" w:right="1134"/>
        <w:jc w:val="center"/>
        <w:rPr>
          <w:sz w:val="26"/>
          <w:szCs w:val="26"/>
        </w:rPr>
      </w:pPr>
      <w:r w:rsidRPr="00A2592F">
        <w:rPr>
          <w:b/>
          <w:bCs/>
          <w:sz w:val="26"/>
          <w:szCs w:val="26"/>
        </w:rPr>
        <w:t>«</w:t>
      </w:r>
      <w:r w:rsidR="007D57FC" w:rsidRPr="007D57FC">
        <w:rPr>
          <w:b/>
          <w:bCs/>
          <w:sz w:val="26"/>
          <w:szCs w:val="26"/>
        </w:rPr>
        <w:t>О дате, на которую определяются (фиксируются) лица, имеющие право на осуществление прав по ценным бумагам эмитента (раскрытие инсайдерской информации)</w:t>
      </w:r>
      <w:r w:rsidRPr="00A2592F">
        <w:rPr>
          <w:b/>
          <w:bCs/>
          <w:sz w:val="26"/>
          <w:szCs w:val="26"/>
        </w:rPr>
        <w:t>»</w:t>
      </w:r>
    </w:p>
    <w:p w:rsidR="000C0B2F" w:rsidRPr="00A2592F" w:rsidRDefault="000C0B2F" w:rsidP="000C0B2F">
      <w:pPr>
        <w:pBdr>
          <w:top w:val="single" w:sz="4" w:space="1" w:color="auto"/>
        </w:pBdr>
        <w:spacing w:after="240"/>
        <w:ind w:left="1389" w:right="1134"/>
        <w:jc w:val="center"/>
        <w:rPr>
          <w:sz w:val="26"/>
          <w:szCs w:val="26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A2592F" w:rsidTr="00CC04FD">
        <w:trPr>
          <w:cantSplit/>
        </w:trPr>
        <w:tc>
          <w:tcPr>
            <w:tcW w:w="9979" w:type="dxa"/>
            <w:gridSpan w:val="2"/>
          </w:tcPr>
          <w:p w:rsidR="000C0B2F" w:rsidRPr="002B7A4B" w:rsidRDefault="000C0B2F" w:rsidP="00CC04FD">
            <w:pPr>
              <w:jc w:val="center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A2592F" w:rsidTr="00CC04FD">
        <w:tc>
          <w:tcPr>
            <w:tcW w:w="5557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A2592F" w:rsidTr="00CC04FD">
        <w:tc>
          <w:tcPr>
            <w:tcW w:w="5557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A2592F" w:rsidTr="00CC04FD">
        <w:tc>
          <w:tcPr>
            <w:tcW w:w="5557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1062632029778</w:t>
            </w:r>
          </w:p>
        </w:tc>
      </w:tr>
      <w:tr w:rsidR="000C0B2F" w:rsidRPr="00A2592F" w:rsidTr="00CC04FD">
        <w:tc>
          <w:tcPr>
            <w:tcW w:w="5557" w:type="dxa"/>
          </w:tcPr>
          <w:p w:rsidR="000C0B2F" w:rsidRPr="002B7A4B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1.4. Идент</w:t>
            </w:r>
            <w:r w:rsidR="00C206AD" w:rsidRPr="002B7A4B">
              <w:rPr>
                <w:sz w:val="24"/>
                <w:szCs w:val="24"/>
              </w:rPr>
              <w:t>ификационный номер налогоплательщ</w:t>
            </w:r>
            <w:r w:rsidRPr="002B7A4B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2632082033</w:t>
            </w:r>
          </w:p>
        </w:tc>
      </w:tr>
      <w:tr w:rsidR="000C0B2F" w:rsidRPr="00A2592F" w:rsidTr="00CC04FD">
        <w:tc>
          <w:tcPr>
            <w:tcW w:w="5557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34747-E</w:t>
            </w:r>
          </w:p>
        </w:tc>
      </w:tr>
      <w:tr w:rsidR="000C0B2F" w:rsidRPr="00A2592F" w:rsidTr="00CC04FD">
        <w:tc>
          <w:tcPr>
            <w:tcW w:w="5557" w:type="dxa"/>
          </w:tcPr>
          <w:p w:rsidR="000C0B2F" w:rsidRPr="00E46F7A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:rsidR="000C0B2F" w:rsidRPr="00E46F7A" w:rsidRDefault="00264205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E46F7A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E46F7A">
              <w:rPr>
                <w:sz w:val="24"/>
                <w:szCs w:val="24"/>
              </w:rPr>
              <w:t>;</w:t>
            </w:r>
          </w:p>
          <w:p w:rsidR="000C0B2F" w:rsidRPr="00E46F7A" w:rsidRDefault="00264205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E46F7A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A2592F" w:rsidTr="00CC04FD">
        <w:tc>
          <w:tcPr>
            <w:tcW w:w="5557" w:type="dxa"/>
          </w:tcPr>
          <w:p w:rsidR="000C0B2F" w:rsidRPr="00E46F7A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:rsidR="000C0B2F" w:rsidRPr="00E46F7A" w:rsidRDefault="003B0D26" w:rsidP="00B03BBB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27.08.2026</w:t>
            </w:r>
          </w:p>
        </w:tc>
      </w:tr>
    </w:tbl>
    <w:p w:rsidR="000C0B2F" w:rsidRPr="00A2592F" w:rsidRDefault="000C0B2F" w:rsidP="000C0B2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A2592F" w:rsidTr="00CC04FD">
        <w:tc>
          <w:tcPr>
            <w:tcW w:w="9979" w:type="dxa"/>
          </w:tcPr>
          <w:p w:rsidR="000C0B2F" w:rsidRPr="002B7A4B" w:rsidRDefault="000C0B2F" w:rsidP="00CC04FD">
            <w:pPr>
              <w:jc w:val="center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2. Содержание сообщения</w:t>
            </w:r>
          </w:p>
        </w:tc>
      </w:tr>
      <w:tr w:rsidR="000C0B2F" w:rsidRPr="00A2592F" w:rsidTr="00CC04FD">
        <w:tc>
          <w:tcPr>
            <w:tcW w:w="9979" w:type="dxa"/>
          </w:tcPr>
          <w:p w:rsidR="007D57FC" w:rsidRPr="007D57FC" w:rsidRDefault="007D57FC" w:rsidP="007D57FC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  <w:r w:rsidRPr="007D57FC">
              <w:rPr>
                <w:sz w:val="24"/>
                <w:szCs w:val="24"/>
              </w:rPr>
              <w:t xml:space="preserve">2.1. </w:t>
            </w:r>
            <w:r w:rsidR="001650F4">
              <w:rPr>
                <w:sz w:val="24"/>
                <w:szCs w:val="24"/>
              </w:rPr>
              <w:t>И</w:t>
            </w:r>
            <w:r w:rsidR="001650F4" w:rsidRPr="001650F4">
              <w:rPr>
                <w:sz w:val="24"/>
                <w:szCs w:val="24"/>
              </w:rPr>
              <w:t>дентификационные признаки ценных бумаг эмитента, в отношении которых устанавливается дата, на которую определяются (фиксируются) лица, имеющие право на осуществление прав по ним</w:t>
            </w:r>
            <w:r w:rsidRPr="007D57FC">
              <w:rPr>
                <w:sz w:val="24"/>
                <w:szCs w:val="24"/>
              </w:rPr>
              <w:t xml:space="preserve">: </w:t>
            </w:r>
          </w:p>
          <w:p w:rsidR="001650F4" w:rsidRPr="001650F4" w:rsidRDefault="001650F4" w:rsidP="001650F4">
            <w:pPr>
              <w:shd w:val="clear" w:color="auto" w:fill="FFFFFF"/>
              <w:spacing w:line="270" w:lineRule="atLeast"/>
              <w:jc w:val="both"/>
              <w:rPr>
                <w:b/>
                <w:sz w:val="24"/>
                <w:szCs w:val="24"/>
              </w:rPr>
            </w:pPr>
            <w:r w:rsidRPr="001650F4">
              <w:rPr>
                <w:b/>
                <w:sz w:val="24"/>
                <w:szCs w:val="24"/>
              </w:rPr>
              <w:t>- акции обыкновенные, государственный регистрационный номер выпуска – 1-01-34747-Е от 27.12.2006, международный код идентификации (ISIN) – RU000A0JPPQ7, международный код классификации финансовых инструментов (CFI) – ESVXFR;</w:t>
            </w:r>
          </w:p>
          <w:p w:rsidR="007D57FC" w:rsidRPr="001650F4" w:rsidRDefault="001650F4" w:rsidP="001650F4">
            <w:pPr>
              <w:shd w:val="clear" w:color="auto" w:fill="FFFFFF"/>
              <w:spacing w:line="270" w:lineRule="atLeast"/>
              <w:jc w:val="both"/>
              <w:rPr>
                <w:b/>
                <w:sz w:val="24"/>
                <w:szCs w:val="24"/>
              </w:rPr>
            </w:pPr>
            <w:r w:rsidRPr="001650F4">
              <w:rPr>
                <w:b/>
                <w:sz w:val="24"/>
                <w:szCs w:val="24"/>
              </w:rPr>
              <w:t>- акции обыкновенные, регистрационный номер дополнительного выпуска – 1-01-34747-Е-009D от 10.08.2023, международный код идентификации (ISIN) – RU000A106QN0, международный код классификации финансовых инструментов (CFI) – ESVXFR.</w:t>
            </w:r>
          </w:p>
          <w:p w:rsidR="001650F4" w:rsidRPr="007D57FC" w:rsidRDefault="001650F4" w:rsidP="001650F4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</w:p>
          <w:p w:rsidR="007D57FC" w:rsidRPr="007D57FC" w:rsidRDefault="007D57FC" w:rsidP="007D57FC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  <w:r w:rsidRPr="007D57FC">
              <w:rPr>
                <w:sz w:val="24"/>
                <w:szCs w:val="24"/>
              </w:rPr>
              <w:t>2.2. Права по ценным бумагам эмитента, в отношении которых устанавливается дата, на которую определяются (фиксируются) лица, имеющие право на их осуществление:</w:t>
            </w:r>
            <w:r w:rsidR="001650F4">
              <w:rPr>
                <w:sz w:val="24"/>
                <w:szCs w:val="24"/>
              </w:rPr>
              <w:t xml:space="preserve"> </w:t>
            </w:r>
            <w:r w:rsidR="001650F4" w:rsidRPr="001650F4">
              <w:rPr>
                <w:b/>
                <w:sz w:val="24"/>
                <w:szCs w:val="24"/>
              </w:rPr>
              <w:t xml:space="preserve">право голоса при </w:t>
            </w:r>
            <w:r w:rsidR="003B0D26" w:rsidRPr="003B0D26">
              <w:rPr>
                <w:b/>
                <w:sz w:val="24"/>
                <w:szCs w:val="24"/>
              </w:rPr>
              <w:t>заочно</w:t>
            </w:r>
            <w:r w:rsidR="003B0D26">
              <w:rPr>
                <w:b/>
                <w:sz w:val="24"/>
                <w:szCs w:val="24"/>
              </w:rPr>
              <w:t>м</w:t>
            </w:r>
            <w:r w:rsidR="003B0D26" w:rsidRPr="003B0D26">
              <w:rPr>
                <w:b/>
                <w:sz w:val="24"/>
                <w:szCs w:val="24"/>
              </w:rPr>
              <w:t xml:space="preserve"> голосовани</w:t>
            </w:r>
            <w:r w:rsidR="003B0D26">
              <w:rPr>
                <w:b/>
                <w:sz w:val="24"/>
                <w:szCs w:val="24"/>
              </w:rPr>
              <w:t>и</w:t>
            </w:r>
            <w:r w:rsidR="003B0D26" w:rsidRPr="003B0D26">
              <w:rPr>
                <w:b/>
                <w:sz w:val="24"/>
                <w:szCs w:val="24"/>
              </w:rPr>
              <w:t xml:space="preserve"> для принятия решений Общим собранием акционеров ПАО «Россети Северный Кавказ»</w:t>
            </w:r>
            <w:r w:rsidRPr="001650F4">
              <w:rPr>
                <w:b/>
                <w:sz w:val="24"/>
                <w:szCs w:val="24"/>
              </w:rPr>
              <w:t xml:space="preserve">, проводимом </w:t>
            </w:r>
            <w:r w:rsidR="003B0D26">
              <w:rPr>
                <w:b/>
                <w:sz w:val="24"/>
                <w:szCs w:val="24"/>
              </w:rPr>
              <w:t>28</w:t>
            </w:r>
            <w:r w:rsidRPr="001650F4">
              <w:rPr>
                <w:b/>
                <w:sz w:val="24"/>
                <w:szCs w:val="24"/>
              </w:rPr>
              <w:t xml:space="preserve"> </w:t>
            </w:r>
            <w:r w:rsidR="003B0D26">
              <w:rPr>
                <w:b/>
                <w:sz w:val="24"/>
                <w:szCs w:val="24"/>
              </w:rPr>
              <w:t>сентября</w:t>
            </w:r>
            <w:r w:rsidRPr="001650F4">
              <w:rPr>
                <w:b/>
                <w:sz w:val="24"/>
                <w:szCs w:val="24"/>
              </w:rPr>
              <w:t xml:space="preserve"> 202</w:t>
            </w:r>
            <w:r w:rsidR="00914814">
              <w:rPr>
                <w:b/>
                <w:sz w:val="24"/>
                <w:szCs w:val="24"/>
              </w:rPr>
              <w:t>6</w:t>
            </w:r>
            <w:r w:rsidRPr="001650F4">
              <w:rPr>
                <w:b/>
                <w:sz w:val="24"/>
                <w:szCs w:val="24"/>
              </w:rPr>
              <w:t xml:space="preserve"> года.</w:t>
            </w:r>
          </w:p>
          <w:p w:rsidR="007D57FC" w:rsidRPr="007D57FC" w:rsidRDefault="007D57FC" w:rsidP="007D57FC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</w:p>
          <w:p w:rsidR="007D57FC" w:rsidRPr="007D57FC" w:rsidRDefault="007D57FC" w:rsidP="007D57FC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  <w:r w:rsidRPr="007D57FC">
              <w:rPr>
                <w:sz w:val="24"/>
                <w:szCs w:val="24"/>
              </w:rPr>
              <w:t xml:space="preserve">2.3. Дата, на которую определяются (фиксируются) лица, имеющие право на осуществление </w:t>
            </w:r>
            <w:r w:rsidR="001650F4">
              <w:rPr>
                <w:sz w:val="24"/>
                <w:szCs w:val="24"/>
              </w:rPr>
              <w:t>прав по ценным бумагам эмитента:</w:t>
            </w:r>
            <w:r w:rsidR="001650F4">
              <w:t xml:space="preserve"> </w:t>
            </w:r>
            <w:r w:rsidR="003B0D26" w:rsidRPr="003B0D26">
              <w:rPr>
                <w:b/>
                <w:sz w:val="24"/>
                <w:szCs w:val="24"/>
              </w:rPr>
              <w:t>определить дату, на которую определяются (фиксируются) лица, имеющие право голоса при принятии решений Общим собранием акционеров ПАО «Россети Северный Кавказ» – 04 сентября 2026 года.</w:t>
            </w:r>
          </w:p>
          <w:p w:rsidR="001650F4" w:rsidRPr="007D57FC" w:rsidRDefault="001650F4" w:rsidP="007D57FC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</w:p>
          <w:p w:rsidR="000E3BC7" w:rsidRPr="0092056E" w:rsidRDefault="007D57FC" w:rsidP="00E46F7A">
            <w:pPr>
              <w:pStyle w:val="aa"/>
              <w:shd w:val="clear" w:color="auto" w:fill="FFFFFF"/>
              <w:spacing w:line="270" w:lineRule="atLeast"/>
              <w:ind w:left="0"/>
              <w:jc w:val="both"/>
              <w:rPr>
                <w:color w:val="333333"/>
                <w:sz w:val="24"/>
                <w:szCs w:val="24"/>
              </w:rPr>
            </w:pPr>
            <w:r w:rsidRPr="00625C6C">
              <w:rPr>
                <w:sz w:val="24"/>
                <w:szCs w:val="24"/>
              </w:rP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дате, на которую определяются (фиксируются) лица, имеющие право на осуществление прав по ценным бумагам эмитента (дате, на которую составляется список владельцев ценных бумаг эмитента для целей осуществления прав по ценным бумагам </w:t>
            </w:r>
            <w:r w:rsidRPr="00E46F7A">
              <w:rPr>
                <w:sz w:val="24"/>
                <w:szCs w:val="24"/>
              </w:rPr>
              <w:t xml:space="preserve">эмитента), или иное решение, являющееся основанием для определения указанной даты, – </w:t>
            </w:r>
            <w:r w:rsidRPr="00E46F7A">
              <w:rPr>
                <w:b/>
                <w:sz w:val="24"/>
                <w:szCs w:val="24"/>
              </w:rPr>
              <w:t>решение Совета директоро</w:t>
            </w:r>
            <w:r w:rsidR="00417C68">
              <w:rPr>
                <w:b/>
                <w:sz w:val="24"/>
                <w:szCs w:val="24"/>
              </w:rPr>
              <w:t xml:space="preserve">в ПАО «Россети Северный Кавказ» от </w:t>
            </w:r>
            <w:r w:rsidR="003B0D26">
              <w:rPr>
                <w:b/>
                <w:sz w:val="24"/>
                <w:szCs w:val="24"/>
              </w:rPr>
              <w:t>24.08</w:t>
            </w:r>
            <w:r w:rsidRPr="00E46F7A">
              <w:rPr>
                <w:b/>
                <w:sz w:val="24"/>
                <w:szCs w:val="24"/>
              </w:rPr>
              <w:t>.202</w:t>
            </w:r>
            <w:r w:rsidR="00914814" w:rsidRPr="00E46F7A">
              <w:rPr>
                <w:b/>
                <w:sz w:val="24"/>
                <w:szCs w:val="24"/>
              </w:rPr>
              <w:t>6</w:t>
            </w:r>
            <w:r w:rsidRPr="00E46F7A">
              <w:rPr>
                <w:b/>
                <w:sz w:val="24"/>
                <w:szCs w:val="24"/>
              </w:rPr>
              <w:t xml:space="preserve"> (протокол от </w:t>
            </w:r>
            <w:r w:rsidR="003B0D26">
              <w:rPr>
                <w:b/>
                <w:sz w:val="24"/>
                <w:szCs w:val="24"/>
              </w:rPr>
              <w:t>27</w:t>
            </w:r>
            <w:r w:rsidRPr="00E46F7A">
              <w:rPr>
                <w:b/>
                <w:sz w:val="24"/>
                <w:szCs w:val="24"/>
              </w:rPr>
              <w:t>.0</w:t>
            </w:r>
            <w:r w:rsidR="003B0D26">
              <w:rPr>
                <w:b/>
                <w:sz w:val="24"/>
                <w:szCs w:val="24"/>
              </w:rPr>
              <w:t>8</w:t>
            </w:r>
            <w:r w:rsidRPr="00E46F7A">
              <w:rPr>
                <w:b/>
                <w:sz w:val="24"/>
                <w:szCs w:val="24"/>
              </w:rPr>
              <w:t>.202</w:t>
            </w:r>
            <w:r w:rsidR="00914814" w:rsidRPr="00E46F7A">
              <w:rPr>
                <w:b/>
                <w:sz w:val="24"/>
                <w:szCs w:val="24"/>
              </w:rPr>
              <w:t>6</w:t>
            </w:r>
            <w:r w:rsidRPr="00E46F7A">
              <w:rPr>
                <w:b/>
                <w:sz w:val="24"/>
                <w:szCs w:val="24"/>
              </w:rPr>
              <w:t xml:space="preserve"> № </w:t>
            </w:r>
            <w:r w:rsidR="003B0D26">
              <w:rPr>
                <w:b/>
                <w:sz w:val="24"/>
                <w:szCs w:val="24"/>
              </w:rPr>
              <w:t>615</w:t>
            </w:r>
            <w:r w:rsidRPr="00E46F7A">
              <w:rPr>
                <w:b/>
                <w:sz w:val="24"/>
                <w:szCs w:val="24"/>
              </w:rPr>
              <w:t>).</w:t>
            </w:r>
          </w:p>
        </w:tc>
      </w:tr>
    </w:tbl>
    <w:p w:rsidR="00FC370D" w:rsidRDefault="00FC370D" w:rsidP="000C0B2F">
      <w:pPr>
        <w:rPr>
          <w:sz w:val="26"/>
          <w:szCs w:val="26"/>
        </w:rPr>
      </w:pPr>
    </w:p>
    <w:p w:rsidR="003B0D26" w:rsidRPr="00A2592F" w:rsidRDefault="003B0D26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605102" w:rsidRPr="00A2592F" w:rsidTr="00E9317B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02" w:rsidRPr="002B7A4B" w:rsidRDefault="00605102" w:rsidP="00E9317B">
            <w:pPr>
              <w:jc w:val="center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lastRenderedPageBreak/>
              <w:t>3. Подпись</w:t>
            </w:r>
          </w:p>
        </w:tc>
      </w:tr>
      <w:tr w:rsidR="00605102" w:rsidRPr="00E46F7A" w:rsidTr="00E9317B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605102" w:rsidRPr="002B7A4B" w:rsidRDefault="00605102" w:rsidP="00E9317B">
            <w:pPr>
              <w:ind w:left="57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14814" w:rsidRPr="00E46F7A" w:rsidRDefault="00914814" w:rsidP="00914814">
            <w:pPr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 xml:space="preserve">Заместитель директора – начальник отдела корпоративного управления Департамента </w:t>
            </w:r>
          </w:p>
          <w:p w:rsidR="00914814" w:rsidRPr="00E46F7A" w:rsidRDefault="00914814" w:rsidP="00914814">
            <w:pPr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:rsidR="00605102" w:rsidRPr="00E46F7A" w:rsidRDefault="00914814" w:rsidP="00914814">
            <w:pPr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(на основании доверенности от 01.01.2026 № 36)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:rsidR="00605102" w:rsidRPr="00E46F7A" w:rsidRDefault="00605102" w:rsidP="00E931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05102" w:rsidRPr="00E46F7A" w:rsidRDefault="00605102" w:rsidP="00E931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:rsidR="00605102" w:rsidRPr="00E46F7A" w:rsidRDefault="00605102" w:rsidP="00E9317B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05102" w:rsidRPr="00E46F7A" w:rsidRDefault="00605102" w:rsidP="00E9317B">
            <w:pPr>
              <w:jc w:val="center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605102" w:rsidRPr="00E46F7A" w:rsidRDefault="00605102" w:rsidP="00E9317B">
            <w:pPr>
              <w:rPr>
                <w:sz w:val="24"/>
                <w:szCs w:val="24"/>
              </w:rPr>
            </w:pPr>
          </w:p>
        </w:tc>
      </w:tr>
      <w:tr w:rsidR="00605102" w:rsidRPr="00E46F7A" w:rsidTr="00E9317B">
        <w:trPr>
          <w:trHeight w:val="70"/>
        </w:trPr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:rsidR="00605102" w:rsidRPr="002B7A4B" w:rsidRDefault="00605102" w:rsidP="00E9317B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:rsidR="00605102" w:rsidRPr="00E46F7A" w:rsidRDefault="00605102" w:rsidP="00E9317B">
            <w:pPr>
              <w:spacing w:after="240"/>
              <w:jc w:val="center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:rsidR="00605102" w:rsidRPr="00E46F7A" w:rsidRDefault="00605102" w:rsidP="00E931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605102" w:rsidRPr="00E46F7A" w:rsidRDefault="00605102" w:rsidP="00E9317B">
            <w:pPr>
              <w:jc w:val="center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:rsidR="00605102" w:rsidRPr="00E46F7A" w:rsidRDefault="00605102" w:rsidP="00E9317B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:rsidR="00605102" w:rsidRPr="00E46F7A" w:rsidRDefault="00605102" w:rsidP="00E9317B">
            <w:pPr>
              <w:jc w:val="center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:rsidR="00605102" w:rsidRPr="00E46F7A" w:rsidRDefault="00605102" w:rsidP="00E9317B">
            <w:pPr>
              <w:rPr>
                <w:sz w:val="24"/>
                <w:szCs w:val="24"/>
              </w:rPr>
            </w:pPr>
          </w:p>
        </w:tc>
      </w:tr>
      <w:tr w:rsidR="00605102" w:rsidRPr="00E46F7A" w:rsidTr="00E9317B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05102" w:rsidRPr="00E46F7A" w:rsidRDefault="00605102" w:rsidP="00E9317B">
            <w:pPr>
              <w:ind w:left="57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102" w:rsidRPr="00E46F7A" w:rsidRDefault="00605102" w:rsidP="00E9317B">
            <w:pPr>
              <w:jc w:val="right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102" w:rsidRPr="00E46F7A" w:rsidRDefault="00E46F7A" w:rsidP="003B0D26">
            <w:pPr>
              <w:jc w:val="center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2</w:t>
            </w:r>
            <w:r w:rsidR="003B0D26">
              <w:rPr>
                <w:sz w:val="24"/>
                <w:szCs w:val="24"/>
              </w:rPr>
              <w:t>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102" w:rsidRPr="00E46F7A" w:rsidRDefault="00605102" w:rsidP="00E9317B">
            <w:pPr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102" w:rsidRPr="00E46F7A" w:rsidRDefault="003B0D26" w:rsidP="00E931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  <w:bookmarkStart w:id="0" w:name="_GoBack"/>
            <w:bookmarkEnd w:id="0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5102" w:rsidRPr="00E46F7A" w:rsidRDefault="00605102" w:rsidP="00E9317B">
            <w:pPr>
              <w:jc w:val="right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5102" w:rsidRPr="00E46F7A" w:rsidRDefault="00914814" w:rsidP="00E9317B">
            <w:pPr>
              <w:ind w:right="-30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26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05102" w:rsidRPr="00E46F7A" w:rsidRDefault="00605102" w:rsidP="00E9317B">
            <w:pPr>
              <w:ind w:left="57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г.</w:t>
            </w:r>
          </w:p>
        </w:tc>
      </w:tr>
      <w:tr w:rsidR="00605102" w:rsidRPr="00E46F7A" w:rsidTr="00E9317B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02" w:rsidRPr="00E46F7A" w:rsidRDefault="00605102" w:rsidP="00E9317B">
            <w:pPr>
              <w:rPr>
                <w:sz w:val="24"/>
                <w:szCs w:val="24"/>
              </w:rPr>
            </w:pPr>
          </w:p>
        </w:tc>
      </w:tr>
    </w:tbl>
    <w:p w:rsidR="000C0B2F" w:rsidRPr="00A2592F" w:rsidRDefault="000C0B2F" w:rsidP="00941566">
      <w:pPr>
        <w:rPr>
          <w:sz w:val="26"/>
          <w:szCs w:val="26"/>
        </w:rPr>
      </w:pPr>
    </w:p>
    <w:sectPr w:rsidR="000C0B2F" w:rsidRPr="00A2592F" w:rsidSect="00892F5F">
      <w:headerReference w:type="default" r:id="rId10"/>
      <w:pgSz w:w="11907" w:h="16840" w:code="9"/>
      <w:pgMar w:top="1135" w:right="851" w:bottom="426" w:left="1134" w:header="397" w:footer="397" w:gutter="0"/>
      <w:cols w:space="709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205" w:rsidRDefault="00264205" w:rsidP="00482518">
      <w:r>
        <w:separator/>
      </w:r>
    </w:p>
  </w:endnote>
  <w:endnote w:type="continuationSeparator" w:id="0">
    <w:p w:rsidR="00264205" w:rsidRDefault="00264205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205" w:rsidRDefault="00264205" w:rsidP="00482518">
      <w:r>
        <w:separator/>
      </w:r>
    </w:p>
  </w:footnote>
  <w:footnote w:type="continuationSeparator" w:id="0">
    <w:p w:rsidR="00264205" w:rsidRDefault="00264205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:rsidR="00482518" w:rsidRPr="00482518" w:rsidRDefault="00482518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3B0D26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  <w:p w:rsidR="00482518" w:rsidRPr="00482518" w:rsidRDefault="00482518">
    <w:pPr>
      <w:pStyle w:val="a4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E331E"/>
    <w:multiLevelType w:val="hybridMultilevel"/>
    <w:tmpl w:val="6CBA873C"/>
    <w:lvl w:ilvl="0" w:tplc="54DE2D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2B24092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6CBCC0D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CA8B0B6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3709AA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F760BE6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3A7788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04C24C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CFE2710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228F8"/>
    <w:rsid w:val="00035FD0"/>
    <w:rsid w:val="00036A13"/>
    <w:rsid w:val="000501E3"/>
    <w:rsid w:val="000537B4"/>
    <w:rsid w:val="00075859"/>
    <w:rsid w:val="000803DC"/>
    <w:rsid w:val="0008567A"/>
    <w:rsid w:val="00094104"/>
    <w:rsid w:val="000B628E"/>
    <w:rsid w:val="000C0A1F"/>
    <w:rsid w:val="000C0B2F"/>
    <w:rsid w:val="000E3BC7"/>
    <w:rsid w:val="000E4A79"/>
    <w:rsid w:val="000E56D4"/>
    <w:rsid w:val="000F2850"/>
    <w:rsid w:val="00107767"/>
    <w:rsid w:val="0012499A"/>
    <w:rsid w:val="0015639B"/>
    <w:rsid w:val="001650F4"/>
    <w:rsid w:val="001744DA"/>
    <w:rsid w:val="00174CB2"/>
    <w:rsid w:val="0017683B"/>
    <w:rsid w:val="0018324C"/>
    <w:rsid w:val="00196FD9"/>
    <w:rsid w:val="001A7180"/>
    <w:rsid w:val="001B1E2D"/>
    <w:rsid w:val="001B26A2"/>
    <w:rsid w:val="001D337C"/>
    <w:rsid w:val="001D7F3B"/>
    <w:rsid w:val="002255F7"/>
    <w:rsid w:val="00230AE3"/>
    <w:rsid w:val="00241727"/>
    <w:rsid w:val="00243743"/>
    <w:rsid w:val="00244241"/>
    <w:rsid w:val="00244DDC"/>
    <w:rsid w:val="00247A40"/>
    <w:rsid w:val="00254332"/>
    <w:rsid w:val="0025614C"/>
    <w:rsid w:val="00264205"/>
    <w:rsid w:val="00272E08"/>
    <w:rsid w:val="002730E4"/>
    <w:rsid w:val="002832D8"/>
    <w:rsid w:val="002917E4"/>
    <w:rsid w:val="00295AFD"/>
    <w:rsid w:val="002B7830"/>
    <w:rsid w:val="002B7A4B"/>
    <w:rsid w:val="002E6F45"/>
    <w:rsid w:val="0030270E"/>
    <w:rsid w:val="00334EFA"/>
    <w:rsid w:val="00353BF0"/>
    <w:rsid w:val="00374C49"/>
    <w:rsid w:val="003756EF"/>
    <w:rsid w:val="00381BC6"/>
    <w:rsid w:val="003868F1"/>
    <w:rsid w:val="003B0D26"/>
    <w:rsid w:val="003E0FEE"/>
    <w:rsid w:val="004106DB"/>
    <w:rsid w:val="00417C68"/>
    <w:rsid w:val="00434871"/>
    <w:rsid w:val="00482518"/>
    <w:rsid w:val="004C43FA"/>
    <w:rsid w:val="004C4BF6"/>
    <w:rsid w:val="004D31E5"/>
    <w:rsid w:val="004D3C2D"/>
    <w:rsid w:val="004E4FF3"/>
    <w:rsid w:val="004E76AD"/>
    <w:rsid w:val="004F36CB"/>
    <w:rsid w:val="0050790B"/>
    <w:rsid w:val="00521FBE"/>
    <w:rsid w:val="005270CD"/>
    <w:rsid w:val="005440FD"/>
    <w:rsid w:val="005516B4"/>
    <w:rsid w:val="005526CD"/>
    <w:rsid w:val="0055366C"/>
    <w:rsid w:val="00553C0E"/>
    <w:rsid w:val="0055693E"/>
    <w:rsid w:val="00573162"/>
    <w:rsid w:val="00574022"/>
    <w:rsid w:val="005A2764"/>
    <w:rsid w:val="005A49C3"/>
    <w:rsid w:val="005A4FF6"/>
    <w:rsid w:val="005B36A1"/>
    <w:rsid w:val="005C4D0E"/>
    <w:rsid w:val="005D2AA5"/>
    <w:rsid w:val="00605102"/>
    <w:rsid w:val="00625C6C"/>
    <w:rsid w:val="006B0767"/>
    <w:rsid w:val="006C66A4"/>
    <w:rsid w:val="006F13D8"/>
    <w:rsid w:val="00715B81"/>
    <w:rsid w:val="007445A6"/>
    <w:rsid w:val="00756A8D"/>
    <w:rsid w:val="00786F8A"/>
    <w:rsid w:val="007944A6"/>
    <w:rsid w:val="007B5B6F"/>
    <w:rsid w:val="007D57FC"/>
    <w:rsid w:val="007E5835"/>
    <w:rsid w:val="007F0DF5"/>
    <w:rsid w:val="007F7FDC"/>
    <w:rsid w:val="00845AF5"/>
    <w:rsid w:val="008560A0"/>
    <w:rsid w:val="0088085E"/>
    <w:rsid w:val="00892F5F"/>
    <w:rsid w:val="008A3FC1"/>
    <w:rsid w:val="008B029F"/>
    <w:rsid w:val="008B5328"/>
    <w:rsid w:val="008C0088"/>
    <w:rsid w:val="008C5830"/>
    <w:rsid w:val="008E0856"/>
    <w:rsid w:val="008E1824"/>
    <w:rsid w:val="008F5849"/>
    <w:rsid w:val="00914814"/>
    <w:rsid w:val="0092056E"/>
    <w:rsid w:val="00930B35"/>
    <w:rsid w:val="00941566"/>
    <w:rsid w:val="00952E36"/>
    <w:rsid w:val="009839C8"/>
    <w:rsid w:val="00986504"/>
    <w:rsid w:val="0099684E"/>
    <w:rsid w:val="009B069F"/>
    <w:rsid w:val="009C5507"/>
    <w:rsid w:val="00A231D7"/>
    <w:rsid w:val="00A258EC"/>
    <w:rsid w:val="00A2592F"/>
    <w:rsid w:val="00A371F2"/>
    <w:rsid w:val="00A37EF5"/>
    <w:rsid w:val="00A44E3A"/>
    <w:rsid w:val="00A53210"/>
    <w:rsid w:val="00A759CD"/>
    <w:rsid w:val="00A9372B"/>
    <w:rsid w:val="00A95201"/>
    <w:rsid w:val="00AA62C9"/>
    <w:rsid w:val="00AB05E6"/>
    <w:rsid w:val="00AD3906"/>
    <w:rsid w:val="00AD5BF4"/>
    <w:rsid w:val="00AD7FCD"/>
    <w:rsid w:val="00AE047C"/>
    <w:rsid w:val="00AE06BF"/>
    <w:rsid w:val="00AF2BF1"/>
    <w:rsid w:val="00AF4BCD"/>
    <w:rsid w:val="00AF4DCC"/>
    <w:rsid w:val="00AF693D"/>
    <w:rsid w:val="00B03BBB"/>
    <w:rsid w:val="00B142D6"/>
    <w:rsid w:val="00B253C2"/>
    <w:rsid w:val="00B50BED"/>
    <w:rsid w:val="00B67D4A"/>
    <w:rsid w:val="00B825E8"/>
    <w:rsid w:val="00B95EE5"/>
    <w:rsid w:val="00BC0734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37010"/>
    <w:rsid w:val="00C45E59"/>
    <w:rsid w:val="00C57788"/>
    <w:rsid w:val="00C64158"/>
    <w:rsid w:val="00C81773"/>
    <w:rsid w:val="00C96E86"/>
    <w:rsid w:val="00CA643B"/>
    <w:rsid w:val="00CB0D26"/>
    <w:rsid w:val="00CB223C"/>
    <w:rsid w:val="00CB6896"/>
    <w:rsid w:val="00CB6BE2"/>
    <w:rsid w:val="00CC1B70"/>
    <w:rsid w:val="00CF2A9F"/>
    <w:rsid w:val="00D27FFE"/>
    <w:rsid w:val="00D34DCA"/>
    <w:rsid w:val="00D35856"/>
    <w:rsid w:val="00D42565"/>
    <w:rsid w:val="00D5407A"/>
    <w:rsid w:val="00D90FFC"/>
    <w:rsid w:val="00D96CFA"/>
    <w:rsid w:val="00DB02FE"/>
    <w:rsid w:val="00DB2453"/>
    <w:rsid w:val="00DB41B3"/>
    <w:rsid w:val="00DB5BC9"/>
    <w:rsid w:val="00DB6225"/>
    <w:rsid w:val="00DC1997"/>
    <w:rsid w:val="00DE0383"/>
    <w:rsid w:val="00DF523F"/>
    <w:rsid w:val="00E01B38"/>
    <w:rsid w:val="00E0388D"/>
    <w:rsid w:val="00E12AC5"/>
    <w:rsid w:val="00E37753"/>
    <w:rsid w:val="00E46F7A"/>
    <w:rsid w:val="00E47272"/>
    <w:rsid w:val="00E50AA6"/>
    <w:rsid w:val="00E549C3"/>
    <w:rsid w:val="00E64A3D"/>
    <w:rsid w:val="00E82639"/>
    <w:rsid w:val="00EA41DD"/>
    <w:rsid w:val="00EB460F"/>
    <w:rsid w:val="00ED2648"/>
    <w:rsid w:val="00ED4706"/>
    <w:rsid w:val="00EF489D"/>
    <w:rsid w:val="00F0140A"/>
    <w:rsid w:val="00F1115F"/>
    <w:rsid w:val="00F16C03"/>
    <w:rsid w:val="00F27DA8"/>
    <w:rsid w:val="00F33EFE"/>
    <w:rsid w:val="00F4753D"/>
    <w:rsid w:val="00F54420"/>
    <w:rsid w:val="00F958CC"/>
    <w:rsid w:val="00F97538"/>
    <w:rsid w:val="00FA0DFF"/>
    <w:rsid w:val="00FA3094"/>
    <w:rsid w:val="00FC370D"/>
    <w:rsid w:val="00FC5DD5"/>
    <w:rsid w:val="00FD1419"/>
    <w:rsid w:val="00FD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C0F7D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60510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05102"/>
  </w:style>
  <w:style w:type="character" w:customStyle="1" w:styleId="ad">
    <w:name w:val="Текст примечания Знак"/>
    <w:basedOn w:val="a0"/>
    <w:link w:val="ac"/>
    <w:uiPriority w:val="99"/>
    <w:semiHidden/>
    <w:rsid w:val="006051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0510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0510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E5A32-73D7-4967-9A2E-AA073EB15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Сухачева Людмила Константиновна</cp:lastModifiedBy>
  <cp:revision>5</cp:revision>
  <dcterms:created xsi:type="dcterms:W3CDTF">2026-04-22T09:25:00Z</dcterms:created>
  <dcterms:modified xsi:type="dcterms:W3CDTF">2026-08-27T07:09:00Z</dcterms:modified>
</cp:coreProperties>
</file>