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60</w:t>
      </w:r>
      <w:r w:rsidR="008D546F">
        <w:rPr>
          <w:bCs/>
          <w:sz w:val="28"/>
          <w:szCs w:val="28"/>
        </w:rPr>
        <w:t>6</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gramEnd"/>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8D546F">
        <w:rPr>
          <w:sz w:val="28"/>
          <w:szCs w:val="28"/>
        </w:rPr>
        <w:t>30</w:t>
      </w:r>
      <w:r w:rsidR="005B640E">
        <w:rPr>
          <w:sz w:val="28"/>
          <w:szCs w:val="28"/>
        </w:rPr>
        <w:t xml:space="preserve"> апреля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8D546F">
        <w:rPr>
          <w:bCs/>
          <w:iCs/>
          <w:sz w:val="28"/>
          <w:szCs w:val="28"/>
        </w:rPr>
        <w:t>30</w:t>
      </w:r>
      <w:r w:rsidR="005B640E">
        <w:rPr>
          <w:bCs/>
          <w:iCs/>
          <w:sz w:val="28"/>
          <w:szCs w:val="28"/>
        </w:rPr>
        <w:t xml:space="preserve"> апреля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054E4F">
        <w:rPr>
          <w:bCs/>
          <w:sz w:val="28"/>
          <w:szCs w:val="28"/>
        </w:rPr>
        <w:t xml:space="preserve">Дата составления протокола: </w:t>
      </w:r>
      <w:r w:rsidR="008D546F">
        <w:rPr>
          <w:bCs/>
          <w:sz w:val="28"/>
          <w:szCs w:val="28"/>
        </w:rPr>
        <w:t>04</w:t>
      </w:r>
      <w:r w:rsidR="005B640E" w:rsidRPr="00054E4F">
        <w:rPr>
          <w:bCs/>
          <w:sz w:val="28"/>
          <w:szCs w:val="28"/>
        </w:rPr>
        <w:t xml:space="preserve"> </w:t>
      </w:r>
      <w:r w:rsidR="008D546F">
        <w:rPr>
          <w:bCs/>
          <w:sz w:val="28"/>
          <w:szCs w:val="28"/>
        </w:rPr>
        <w:t>мая</w:t>
      </w:r>
      <w:r w:rsidR="00EC04C4" w:rsidRPr="00054E4F">
        <w:rPr>
          <w:bCs/>
          <w:sz w:val="28"/>
          <w:szCs w:val="28"/>
        </w:rPr>
        <w:t xml:space="preserve"> </w:t>
      </w:r>
      <w:r w:rsidRPr="00054E4F">
        <w:rPr>
          <w:sz w:val="28"/>
          <w:szCs w:val="28"/>
        </w:rPr>
        <w:t>202</w:t>
      </w:r>
      <w:r w:rsidR="0019243F" w:rsidRPr="00054E4F">
        <w:rPr>
          <w:sz w:val="28"/>
          <w:szCs w:val="28"/>
        </w:rPr>
        <w:t>6</w:t>
      </w:r>
      <w:r w:rsidRPr="00054E4F">
        <w:rPr>
          <w:bCs/>
          <w:iCs/>
          <w:sz w:val="28"/>
          <w:szCs w:val="28"/>
        </w:rPr>
        <w:t xml:space="preserve"> года</w:t>
      </w:r>
      <w:r w:rsidRPr="00054E4F">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B47CD2" w:rsidRPr="00681A44" w:rsidRDefault="00B47CD2" w:rsidP="00B47CD2">
      <w:pPr>
        <w:ind w:right="283"/>
        <w:jc w:val="both"/>
        <w:rPr>
          <w:sz w:val="28"/>
          <w:szCs w:val="28"/>
        </w:rPr>
      </w:pPr>
      <w:r w:rsidRPr="00681A44">
        <w:rPr>
          <w:sz w:val="28"/>
          <w:szCs w:val="28"/>
        </w:rPr>
        <w:t>Андреева Елена Викторовна</w:t>
      </w:r>
    </w:p>
    <w:p w:rsidR="00156615" w:rsidRPr="00681A44" w:rsidRDefault="00156615" w:rsidP="00156615">
      <w:pPr>
        <w:ind w:right="283"/>
        <w:jc w:val="both"/>
        <w:rPr>
          <w:sz w:val="28"/>
          <w:szCs w:val="28"/>
        </w:rPr>
      </w:pPr>
      <w:proofErr w:type="spellStart"/>
      <w:r w:rsidRPr="00681A44">
        <w:rPr>
          <w:sz w:val="28"/>
          <w:szCs w:val="28"/>
        </w:rPr>
        <w:t>Баранюк</w:t>
      </w:r>
      <w:proofErr w:type="spellEnd"/>
      <w:r w:rsidRPr="00681A44">
        <w:rPr>
          <w:sz w:val="28"/>
          <w:szCs w:val="28"/>
        </w:rPr>
        <w:t xml:space="preserve"> Наталья Николаевна</w:t>
      </w:r>
    </w:p>
    <w:p w:rsidR="00156615" w:rsidRPr="00681A44" w:rsidRDefault="00156615" w:rsidP="00156615">
      <w:pPr>
        <w:ind w:right="283"/>
        <w:jc w:val="both"/>
        <w:rPr>
          <w:sz w:val="28"/>
          <w:szCs w:val="28"/>
        </w:rPr>
      </w:pPr>
      <w:r w:rsidRPr="00681A44">
        <w:rPr>
          <w:sz w:val="28"/>
          <w:szCs w:val="28"/>
        </w:rPr>
        <w:t>Гончаров Юрий Владимирович</w:t>
      </w:r>
    </w:p>
    <w:p w:rsidR="00156615" w:rsidRPr="00681A44" w:rsidRDefault="00156615" w:rsidP="00156615">
      <w:pPr>
        <w:ind w:right="283"/>
        <w:jc w:val="both"/>
        <w:rPr>
          <w:sz w:val="28"/>
          <w:szCs w:val="28"/>
        </w:rPr>
      </w:pPr>
      <w:r w:rsidRPr="00681A44">
        <w:rPr>
          <w:sz w:val="28"/>
          <w:szCs w:val="28"/>
        </w:rPr>
        <w:t>Левченко Роман Алексеевич</w:t>
      </w:r>
    </w:p>
    <w:p w:rsidR="00156615" w:rsidRPr="00681A44" w:rsidRDefault="00156615" w:rsidP="00156615">
      <w:pPr>
        <w:ind w:right="283"/>
        <w:jc w:val="both"/>
        <w:rPr>
          <w:sz w:val="28"/>
          <w:szCs w:val="28"/>
        </w:rPr>
      </w:pPr>
      <w:r w:rsidRPr="00681A44">
        <w:rPr>
          <w:sz w:val="28"/>
          <w:szCs w:val="28"/>
        </w:rPr>
        <w:t>Ляпунов Евгений Викторович</w:t>
      </w:r>
    </w:p>
    <w:p w:rsidR="00156615" w:rsidRPr="00681A44" w:rsidRDefault="00156615" w:rsidP="00156615">
      <w:pPr>
        <w:ind w:right="283"/>
        <w:jc w:val="both"/>
        <w:rPr>
          <w:sz w:val="28"/>
          <w:szCs w:val="28"/>
        </w:rPr>
      </w:pPr>
      <w:r w:rsidRPr="00681A44">
        <w:rPr>
          <w:sz w:val="28"/>
          <w:szCs w:val="28"/>
        </w:rPr>
        <w:t>Мольский Алексей Валерьевич</w:t>
      </w:r>
    </w:p>
    <w:p w:rsidR="00C64037" w:rsidRPr="00681A44" w:rsidRDefault="00C64037" w:rsidP="00C64037">
      <w:pPr>
        <w:ind w:right="283"/>
        <w:jc w:val="both"/>
        <w:rPr>
          <w:sz w:val="28"/>
          <w:szCs w:val="28"/>
        </w:rPr>
      </w:pPr>
      <w:r w:rsidRPr="00681A44">
        <w:rPr>
          <w:sz w:val="28"/>
          <w:szCs w:val="28"/>
        </w:rPr>
        <w:t>Макаров Владимир Александрович</w:t>
      </w:r>
    </w:p>
    <w:p w:rsidR="00156615" w:rsidRPr="00681A44" w:rsidRDefault="00156615" w:rsidP="00156615">
      <w:pPr>
        <w:ind w:right="283"/>
        <w:jc w:val="both"/>
        <w:rPr>
          <w:sz w:val="28"/>
          <w:szCs w:val="28"/>
        </w:rPr>
      </w:pPr>
      <w:r w:rsidRPr="00681A44">
        <w:rPr>
          <w:sz w:val="28"/>
          <w:szCs w:val="28"/>
        </w:rPr>
        <w:t>Парамонова Наталья Владимировна</w:t>
      </w:r>
    </w:p>
    <w:p w:rsidR="005A08C9" w:rsidRPr="00681A44" w:rsidRDefault="005A08C9" w:rsidP="005A08C9">
      <w:pPr>
        <w:ind w:right="283"/>
        <w:jc w:val="both"/>
        <w:rPr>
          <w:sz w:val="28"/>
          <w:szCs w:val="28"/>
        </w:rPr>
      </w:pPr>
      <w:r w:rsidRPr="00681A44">
        <w:rPr>
          <w:sz w:val="28"/>
          <w:szCs w:val="28"/>
        </w:rPr>
        <w:t>Полинов Алексей Александрович</w:t>
      </w:r>
    </w:p>
    <w:p w:rsidR="00156615" w:rsidRPr="00681A44" w:rsidRDefault="00156615" w:rsidP="00156615">
      <w:pPr>
        <w:ind w:right="283"/>
        <w:jc w:val="both"/>
        <w:rPr>
          <w:sz w:val="28"/>
          <w:szCs w:val="28"/>
        </w:rPr>
      </w:pPr>
      <w:proofErr w:type="spellStart"/>
      <w:r w:rsidRPr="00681A44">
        <w:rPr>
          <w:sz w:val="28"/>
          <w:szCs w:val="28"/>
        </w:rPr>
        <w:t>Сасин</w:t>
      </w:r>
      <w:proofErr w:type="spellEnd"/>
      <w:r w:rsidRPr="00681A44">
        <w:rPr>
          <w:sz w:val="28"/>
          <w:szCs w:val="28"/>
        </w:rPr>
        <w:t xml:space="preserve"> Николай Иванович</w:t>
      </w:r>
    </w:p>
    <w:p w:rsidR="00156615" w:rsidRPr="00C64037" w:rsidRDefault="00156615" w:rsidP="00156615">
      <w:pPr>
        <w:ind w:right="283"/>
        <w:jc w:val="both"/>
        <w:rPr>
          <w:sz w:val="28"/>
          <w:szCs w:val="28"/>
        </w:rPr>
      </w:pPr>
      <w:r w:rsidRPr="00681A44">
        <w:rPr>
          <w:sz w:val="28"/>
          <w:szCs w:val="28"/>
        </w:rPr>
        <w:t>Устюгов Дмитрий Владимирович</w:t>
      </w:r>
    </w:p>
    <w:p w:rsidR="00526411" w:rsidRDefault="00526411" w:rsidP="00526411">
      <w:pPr>
        <w:ind w:right="283"/>
        <w:jc w:val="both"/>
        <w:rPr>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Default="00933F2D" w:rsidP="00156615">
      <w:pPr>
        <w:ind w:right="283"/>
        <w:jc w:val="center"/>
        <w:rPr>
          <w:sz w:val="28"/>
          <w:szCs w:val="28"/>
        </w:rPr>
      </w:pPr>
    </w:p>
    <w:p w:rsidR="002E1837" w:rsidRPr="00205C39" w:rsidRDefault="008D546F" w:rsidP="002E1837">
      <w:pPr>
        <w:pStyle w:val="ab"/>
        <w:widowControl w:val="0"/>
        <w:numPr>
          <w:ilvl w:val="0"/>
          <w:numId w:val="6"/>
        </w:numPr>
        <w:tabs>
          <w:tab w:val="left" w:pos="1134"/>
        </w:tabs>
        <w:ind w:left="0" w:firstLine="709"/>
        <w:jc w:val="both"/>
        <w:rPr>
          <w:rFonts w:eastAsia="Calibri"/>
          <w:sz w:val="28"/>
          <w:szCs w:val="28"/>
        </w:rPr>
      </w:pPr>
      <w:r w:rsidRPr="00EB51A6">
        <w:rPr>
          <w:rFonts w:eastAsia="Calibri"/>
          <w:color w:val="000000"/>
          <w:sz w:val="28"/>
          <w:szCs w:val="28"/>
        </w:rPr>
        <w:t>О подготовке к проведению годового заседания Общего собрания акционеров ПАО «Россети Северный Кавказ» по итогам 2025 года</w:t>
      </w:r>
      <w:r w:rsidR="002E1837">
        <w:rPr>
          <w:sz w:val="28"/>
          <w:szCs w:val="28"/>
        </w:rPr>
        <w:t>.</w:t>
      </w:r>
    </w:p>
    <w:p w:rsidR="002E1837" w:rsidRDefault="002E1837" w:rsidP="002E183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 xml:space="preserve"> </w:t>
      </w:r>
      <w:r w:rsidR="008D546F" w:rsidRPr="00EB51A6">
        <w:rPr>
          <w:sz w:val="28"/>
          <w:szCs w:val="28"/>
        </w:rPr>
        <w:t>О рассмотрении итогового анализа соответствия параметров совершенных в 2024 году сделок критериям принятия решений по проектам консолидации электросетевых активов</w:t>
      </w:r>
      <w:r w:rsidRPr="00205C39">
        <w:rPr>
          <w:rFonts w:eastAsia="Calibri"/>
          <w:sz w:val="28"/>
          <w:szCs w:val="28"/>
        </w:rPr>
        <w:t>.</w:t>
      </w:r>
    </w:p>
    <w:p w:rsidR="002E1837" w:rsidRDefault="008D546F" w:rsidP="002E1837">
      <w:pPr>
        <w:pStyle w:val="21"/>
        <w:numPr>
          <w:ilvl w:val="0"/>
          <w:numId w:val="6"/>
        </w:numPr>
        <w:spacing w:after="0" w:line="240" w:lineRule="auto"/>
        <w:ind w:left="0" w:firstLine="709"/>
        <w:jc w:val="both"/>
        <w:rPr>
          <w:sz w:val="28"/>
          <w:szCs w:val="28"/>
        </w:rPr>
      </w:pPr>
      <w:r>
        <w:rPr>
          <w:sz w:val="28"/>
          <w:szCs w:val="28"/>
        </w:rPr>
        <w:t xml:space="preserve">Об одобрении проекта инвестиционной программы </w:t>
      </w:r>
      <w:r>
        <w:rPr>
          <w:sz w:val="28"/>
          <w:szCs w:val="28"/>
        </w:rPr>
        <w:br/>
        <w:t>ПАО «Россети Северный Кавказ» на период 2026-2031 годы</w:t>
      </w:r>
      <w:r w:rsidR="002E1837">
        <w:rPr>
          <w:sz w:val="28"/>
          <w:szCs w:val="28"/>
        </w:rPr>
        <w:t>.</w:t>
      </w:r>
    </w:p>
    <w:p w:rsidR="00453C3B" w:rsidRPr="00453C3B" w:rsidRDefault="00453C3B" w:rsidP="002E1837">
      <w:pPr>
        <w:pStyle w:val="ab"/>
        <w:tabs>
          <w:tab w:val="left" w:pos="709"/>
        </w:tabs>
        <w:spacing w:line="264" w:lineRule="auto"/>
        <w:ind w:left="709"/>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AD33EA" w:rsidRDefault="00AD33EA" w:rsidP="00AD33EA">
      <w:pPr>
        <w:autoSpaceDE w:val="0"/>
        <w:autoSpaceDN w:val="0"/>
        <w:adjustRightInd w:val="0"/>
        <w:jc w:val="both"/>
        <w:rPr>
          <w:rFonts w:eastAsia="Calibri"/>
          <w:b/>
          <w:color w:val="000000"/>
          <w:sz w:val="26"/>
          <w:szCs w:val="26"/>
          <w:lang w:eastAsia="en-US"/>
        </w:rPr>
      </w:pPr>
    </w:p>
    <w:p w:rsidR="00AD33EA" w:rsidRPr="00AD33EA" w:rsidRDefault="00AD33EA" w:rsidP="00AD33EA">
      <w:pPr>
        <w:autoSpaceDE w:val="0"/>
        <w:autoSpaceDN w:val="0"/>
        <w:adjustRightInd w:val="0"/>
        <w:jc w:val="both"/>
        <w:rPr>
          <w:rFonts w:eastAsia="Calibri"/>
          <w:b/>
          <w:color w:val="000000"/>
          <w:sz w:val="26"/>
          <w:szCs w:val="26"/>
          <w:lang w:eastAsia="en-US"/>
        </w:rPr>
      </w:pPr>
      <w:r w:rsidRPr="00AD33EA">
        <w:rPr>
          <w:rFonts w:eastAsia="Calibri"/>
          <w:b/>
          <w:color w:val="000000"/>
          <w:sz w:val="26"/>
          <w:szCs w:val="26"/>
          <w:lang w:eastAsia="en-US"/>
        </w:rPr>
        <w:lastRenderedPageBreak/>
        <w:t xml:space="preserve">Вопрос: </w:t>
      </w:r>
    </w:p>
    <w:p w:rsidR="00AD33EA" w:rsidRPr="00AD33EA" w:rsidRDefault="00AD33EA" w:rsidP="00AD33EA">
      <w:pPr>
        <w:jc w:val="both"/>
        <w:rPr>
          <w:sz w:val="28"/>
          <w:szCs w:val="28"/>
        </w:rPr>
      </w:pPr>
      <w:r w:rsidRPr="00AD33EA">
        <w:rPr>
          <w:rFonts w:eastAsia="Calibri"/>
          <w:b/>
          <w:color w:val="000000"/>
          <w:sz w:val="26"/>
          <w:szCs w:val="26"/>
        </w:rPr>
        <w:t xml:space="preserve">1. </w:t>
      </w:r>
      <w:r w:rsidR="008D546F" w:rsidRPr="00EB51A6">
        <w:rPr>
          <w:rFonts w:eastAsia="Calibri"/>
          <w:color w:val="000000"/>
          <w:sz w:val="28"/>
          <w:szCs w:val="28"/>
        </w:rPr>
        <w:t>О подготовке к проведению годового заседания Общего собрания акционеров ПАО «Россети Северный Кавказ» по итогам 2025 года</w:t>
      </w:r>
      <w:r w:rsidRPr="00AD33EA">
        <w:rPr>
          <w:sz w:val="28"/>
          <w:szCs w:val="28"/>
        </w:rPr>
        <w:t>.</w:t>
      </w:r>
    </w:p>
    <w:p w:rsidR="00AD33EA" w:rsidRPr="00AD33EA" w:rsidRDefault="00AD33EA" w:rsidP="00AD33EA">
      <w:pPr>
        <w:autoSpaceDE w:val="0"/>
        <w:autoSpaceDN w:val="0"/>
        <w:adjustRightInd w:val="0"/>
        <w:jc w:val="both"/>
        <w:rPr>
          <w:rFonts w:eastAsia="Calibri"/>
          <w:b/>
          <w:color w:val="000000"/>
          <w:sz w:val="26"/>
          <w:szCs w:val="26"/>
          <w:lang w:eastAsia="en-US"/>
        </w:rPr>
      </w:pPr>
      <w:r w:rsidRPr="00AD33EA">
        <w:rPr>
          <w:rFonts w:eastAsia="Calibri"/>
          <w:b/>
          <w:color w:val="000000"/>
          <w:sz w:val="26"/>
          <w:szCs w:val="26"/>
          <w:lang w:eastAsia="en-US"/>
        </w:rPr>
        <w:t xml:space="preserve">Решение: </w:t>
      </w:r>
    </w:p>
    <w:p w:rsidR="00AD33EA" w:rsidRPr="00681A44" w:rsidRDefault="008D546F" w:rsidP="00B12292">
      <w:pPr>
        <w:widowControl w:val="0"/>
        <w:tabs>
          <w:tab w:val="left" w:pos="709"/>
        </w:tabs>
        <w:ind w:firstLine="709"/>
        <w:contextualSpacing/>
        <w:jc w:val="both"/>
        <w:rPr>
          <w:bCs/>
          <w:sz w:val="28"/>
          <w:szCs w:val="28"/>
        </w:rPr>
      </w:pPr>
      <w:r w:rsidRPr="00EB51A6">
        <w:rPr>
          <w:rFonts w:eastAsia="Calibri"/>
          <w:color w:val="000000"/>
          <w:sz w:val="28"/>
          <w:szCs w:val="28"/>
        </w:rPr>
        <w:t>1.1.</w:t>
      </w:r>
      <w:r w:rsidRPr="00EB51A6">
        <w:rPr>
          <w:rFonts w:eastAsia="Calibri"/>
          <w:color w:val="000000"/>
          <w:sz w:val="28"/>
          <w:szCs w:val="28"/>
        </w:rPr>
        <w:tab/>
        <w:t>Сформировать позицию относительно повестки дня годового заседания Общего собрания акционеров ПАО «Россети Северный Кавказ» по итогам 2025 года (далее – годовое заседание ОСА) согласно приложению 1.</w:t>
      </w:r>
      <w:r>
        <w:rPr>
          <w:rFonts w:eastAsia="Calibri"/>
          <w:color w:val="000000"/>
          <w:sz w:val="28"/>
          <w:szCs w:val="28"/>
        </w:rPr>
        <w:tab/>
        <w:t xml:space="preserve">1.2. </w:t>
      </w:r>
      <w:r w:rsidRPr="00EB51A6">
        <w:rPr>
          <w:rFonts w:eastAsia="Calibri"/>
          <w:color w:val="000000"/>
          <w:sz w:val="28"/>
          <w:szCs w:val="28"/>
        </w:rPr>
        <w:t>Утвердить форму и текст бюллетеней для голосования, а также формулировки решений по вопросам повестки дня годового заседания ОСА, которые направляются в электронной форме номинальным держателям акций, зарегистрированным</w:t>
      </w:r>
      <w:r w:rsidRPr="00EB51A6">
        <w:rPr>
          <w:bCs/>
          <w:sz w:val="28"/>
          <w:szCs w:val="28"/>
        </w:rPr>
        <w:t xml:space="preserve"> в реестре акционеров </w:t>
      </w:r>
      <w:r w:rsidRPr="00EB51A6">
        <w:rPr>
          <w:sz w:val="28"/>
          <w:szCs w:val="28"/>
        </w:rPr>
        <w:t>ПАО «Россети Северный Кавказ»</w:t>
      </w:r>
      <w:r w:rsidRPr="00EB51A6">
        <w:rPr>
          <w:bCs/>
          <w:sz w:val="28"/>
          <w:szCs w:val="28"/>
        </w:rPr>
        <w:t xml:space="preserve">, </w:t>
      </w:r>
      <w:r w:rsidRPr="00681A44">
        <w:rPr>
          <w:bCs/>
          <w:sz w:val="28"/>
          <w:szCs w:val="28"/>
        </w:rPr>
        <w:t>согласно приложениям 2– 4</w:t>
      </w:r>
      <w:r w:rsidR="00AD33EA" w:rsidRPr="00681A44">
        <w:rPr>
          <w:sz w:val="28"/>
          <w:szCs w:val="28"/>
        </w:rPr>
        <w:t>.</w:t>
      </w:r>
    </w:p>
    <w:p w:rsidR="00AD33EA" w:rsidRPr="00681A44" w:rsidRDefault="00AD33EA" w:rsidP="00AD33EA">
      <w:pPr>
        <w:widowControl w:val="0"/>
        <w:tabs>
          <w:tab w:val="left" w:pos="1134"/>
        </w:tabs>
        <w:jc w:val="both"/>
        <w:rPr>
          <w:sz w:val="28"/>
          <w:szCs w:val="28"/>
        </w:rPr>
      </w:pPr>
      <w:r w:rsidRPr="00681A44">
        <w:rPr>
          <w:sz w:val="28"/>
          <w:szCs w:val="28"/>
        </w:rPr>
        <w:t xml:space="preserve">Голосовали «ЗА»: Андреева Е.В., </w:t>
      </w:r>
      <w:proofErr w:type="spellStart"/>
      <w:r w:rsidRPr="00681A44">
        <w:rPr>
          <w:sz w:val="28"/>
          <w:szCs w:val="28"/>
        </w:rPr>
        <w:t>Баранюк</w:t>
      </w:r>
      <w:proofErr w:type="spellEnd"/>
      <w:r w:rsidRPr="00681A44">
        <w:rPr>
          <w:sz w:val="28"/>
          <w:szCs w:val="28"/>
        </w:rPr>
        <w:t xml:space="preserve"> Н.Н., Гончаров Ю.В., Левченко Р.А., Ляпунов Е.В., Макаров В.А., Мольский А.В., Парамонова Н.В.,   </w:t>
      </w:r>
      <w:proofErr w:type="spellStart"/>
      <w:r w:rsidRPr="00681A44">
        <w:rPr>
          <w:sz w:val="28"/>
          <w:szCs w:val="28"/>
        </w:rPr>
        <w:t>Полинов</w:t>
      </w:r>
      <w:proofErr w:type="spellEnd"/>
      <w:r w:rsidRPr="00681A44">
        <w:rPr>
          <w:sz w:val="28"/>
          <w:szCs w:val="28"/>
        </w:rPr>
        <w:t xml:space="preserve"> А.А.,        </w:t>
      </w:r>
      <w:proofErr w:type="spellStart"/>
      <w:r w:rsidRPr="00681A44">
        <w:rPr>
          <w:sz w:val="28"/>
          <w:szCs w:val="28"/>
        </w:rPr>
        <w:t>Сасин</w:t>
      </w:r>
      <w:proofErr w:type="spellEnd"/>
      <w:r w:rsidRPr="00681A44">
        <w:rPr>
          <w:sz w:val="28"/>
          <w:szCs w:val="28"/>
        </w:rPr>
        <w:t xml:space="preserve"> Н.И., Устюгов Д.В.</w:t>
      </w:r>
    </w:p>
    <w:p w:rsidR="00AD33EA" w:rsidRPr="00681A44" w:rsidRDefault="00AD33EA" w:rsidP="00AD33EA">
      <w:pPr>
        <w:widowControl w:val="0"/>
        <w:tabs>
          <w:tab w:val="left" w:pos="0"/>
          <w:tab w:val="left" w:pos="1276"/>
        </w:tabs>
        <w:jc w:val="both"/>
        <w:rPr>
          <w:sz w:val="28"/>
          <w:szCs w:val="28"/>
        </w:rPr>
      </w:pPr>
      <w:r w:rsidRPr="00681A44">
        <w:rPr>
          <w:sz w:val="28"/>
          <w:szCs w:val="28"/>
        </w:rPr>
        <w:t>«ПРОТИВ»: нет. «ВОЗДЕРЖАЛСЯ»: нет.</w:t>
      </w:r>
    </w:p>
    <w:p w:rsidR="00AD33EA" w:rsidRPr="00681A44" w:rsidRDefault="00AD33EA" w:rsidP="00AD33EA">
      <w:pPr>
        <w:tabs>
          <w:tab w:val="left" w:pos="1134"/>
        </w:tabs>
        <w:jc w:val="both"/>
        <w:outlineLvl w:val="0"/>
        <w:rPr>
          <w:rFonts w:eastAsia="Calibri"/>
          <w:color w:val="000000"/>
          <w:sz w:val="28"/>
          <w:szCs w:val="28"/>
        </w:rPr>
      </w:pPr>
      <w:r w:rsidRPr="00681A44">
        <w:rPr>
          <w:b/>
          <w:sz w:val="28"/>
          <w:szCs w:val="28"/>
        </w:rPr>
        <w:t>Решение принято.</w:t>
      </w:r>
      <w:r w:rsidRPr="00681A44">
        <w:t xml:space="preserve"> </w:t>
      </w:r>
    </w:p>
    <w:p w:rsidR="00AD33EA" w:rsidRPr="00681A44" w:rsidRDefault="00AD33EA" w:rsidP="00AD33EA">
      <w:pPr>
        <w:autoSpaceDE w:val="0"/>
        <w:autoSpaceDN w:val="0"/>
        <w:adjustRightInd w:val="0"/>
        <w:rPr>
          <w:rFonts w:eastAsia="Calibri"/>
          <w:b/>
          <w:color w:val="000000"/>
          <w:sz w:val="26"/>
          <w:szCs w:val="26"/>
          <w:lang w:eastAsia="en-US"/>
        </w:rPr>
      </w:pPr>
    </w:p>
    <w:p w:rsidR="00AD33EA" w:rsidRPr="00681A44" w:rsidRDefault="00AD33EA" w:rsidP="00AD33EA">
      <w:pPr>
        <w:autoSpaceDE w:val="0"/>
        <w:autoSpaceDN w:val="0"/>
        <w:adjustRightInd w:val="0"/>
        <w:rPr>
          <w:rFonts w:eastAsia="Calibri"/>
          <w:b/>
          <w:color w:val="000000"/>
          <w:sz w:val="26"/>
          <w:szCs w:val="26"/>
          <w:lang w:eastAsia="en-US"/>
        </w:rPr>
      </w:pPr>
      <w:r w:rsidRPr="00681A44">
        <w:rPr>
          <w:rFonts w:eastAsia="Calibri"/>
          <w:b/>
          <w:color w:val="000000"/>
          <w:sz w:val="26"/>
          <w:szCs w:val="26"/>
          <w:lang w:eastAsia="en-US"/>
        </w:rPr>
        <w:t xml:space="preserve">Вопрос: </w:t>
      </w:r>
    </w:p>
    <w:p w:rsidR="00AD33EA" w:rsidRPr="00681A44" w:rsidRDefault="00AD33EA" w:rsidP="00AD33EA">
      <w:pPr>
        <w:jc w:val="both"/>
        <w:rPr>
          <w:sz w:val="28"/>
          <w:szCs w:val="28"/>
        </w:rPr>
      </w:pPr>
      <w:r w:rsidRPr="00681A44">
        <w:rPr>
          <w:rFonts w:eastAsia="Calibri"/>
          <w:b/>
          <w:color w:val="000000"/>
          <w:sz w:val="26"/>
          <w:szCs w:val="26"/>
        </w:rPr>
        <w:t xml:space="preserve">2.  </w:t>
      </w:r>
      <w:r w:rsidR="008D546F" w:rsidRPr="00681A44">
        <w:rPr>
          <w:sz w:val="28"/>
          <w:szCs w:val="28"/>
        </w:rPr>
        <w:t>О рассмотрении итогового анализа соответствия параметров совершенных в 2024 году сделок критериям принятия решений по проектам консолидации электросетевых активов</w:t>
      </w:r>
      <w:r w:rsidRPr="00681A44">
        <w:rPr>
          <w:sz w:val="28"/>
          <w:szCs w:val="28"/>
        </w:rPr>
        <w:t>.</w:t>
      </w:r>
    </w:p>
    <w:p w:rsidR="00AD33EA" w:rsidRPr="00681A44" w:rsidRDefault="00AD33EA" w:rsidP="00AD33EA">
      <w:pPr>
        <w:autoSpaceDE w:val="0"/>
        <w:autoSpaceDN w:val="0"/>
        <w:adjustRightInd w:val="0"/>
        <w:jc w:val="both"/>
        <w:rPr>
          <w:rFonts w:eastAsia="Calibri"/>
          <w:b/>
          <w:color w:val="000000"/>
          <w:sz w:val="26"/>
          <w:szCs w:val="26"/>
          <w:lang w:eastAsia="en-US"/>
        </w:rPr>
      </w:pPr>
      <w:r w:rsidRPr="00681A44">
        <w:rPr>
          <w:rFonts w:eastAsia="Calibri"/>
          <w:b/>
          <w:color w:val="000000"/>
          <w:sz w:val="26"/>
          <w:szCs w:val="26"/>
          <w:lang w:eastAsia="en-US"/>
        </w:rPr>
        <w:t xml:space="preserve">Решение: </w:t>
      </w:r>
    </w:p>
    <w:p w:rsidR="00AD33EA" w:rsidRPr="00681A44" w:rsidRDefault="00AD33EA" w:rsidP="008D546F">
      <w:pPr>
        <w:widowControl w:val="0"/>
        <w:tabs>
          <w:tab w:val="left" w:pos="709"/>
        </w:tabs>
        <w:spacing w:after="160" w:line="259" w:lineRule="auto"/>
        <w:ind w:firstLine="709"/>
        <w:contextualSpacing/>
        <w:jc w:val="both"/>
        <w:rPr>
          <w:bCs/>
          <w:sz w:val="28"/>
          <w:szCs w:val="28"/>
        </w:rPr>
      </w:pPr>
      <w:r w:rsidRPr="00681A44">
        <w:rPr>
          <w:sz w:val="28"/>
          <w:szCs w:val="28"/>
        </w:rPr>
        <w:t>2.</w:t>
      </w:r>
      <w:r w:rsidRPr="00681A44">
        <w:rPr>
          <w:bCs/>
          <w:sz w:val="28"/>
          <w:szCs w:val="28"/>
        </w:rPr>
        <w:t xml:space="preserve">1. </w:t>
      </w:r>
      <w:r w:rsidR="008D546F" w:rsidRPr="00681A44">
        <w:rPr>
          <w:sz w:val="28"/>
          <w:szCs w:val="28"/>
        </w:rPr>
        <w:t>Принять к сведению итоговый анализ соответствия параметров совершенных в 2024 году сделок критериям принятия решений по проектам консолидации электросетевых активов согласно приложению 5</w:t>
      </w:r>
      <w:r w:rsidRPr="00681A44">
        <w:rPr>
          <w:bCs/>
          <w:sz w:val="28"/>
          <w:szCs w:val="28"/>
        </w:rPr>
        <w:t>.</w:t>
      </w:r>
    </w:p>
    <w:p w:rsidR="00AD33EA" w:rsidRPr="00681A44" w:rsidRDefault="00AD33EA" w:rsidP="00AD33EA">
      <w:pPr>
        <w:widowControl w:val="0"/>
        <w:tabs>
          <w:tab w:val="left" w:pos="1134"/>
        </w:tabs>
        <w:jc w:val="both"/>
        <w:rPr>
          <w:sz w:val="28"/>
          <w:szCs w:val="28"/>
        </w:rPr>
      </w:pPr>
      <w:r w:rsidRPr="00681A44">
        <w:rPr>
          <w:sz w:val="28"/>
          <w:szCs w:val="28"/>
        </w:rPr>
        <w:t xml:space="preserve">Голосовали «ЗА»: Андреева Е.В., </w:t>
      </w:r>
      <w:proofErr w:type="spellStart"/>
      <w:r w:rsidRPr="00681A44">
        <w:rPr>
          <w:sz w:val="28"/>
          <w:szCs w:val="28"/>
        </w:rPr>
        <w:t>Баранюк</w:t>
      </w:r>
      <w:proofErr w:type="spellEnd"/>
      <w:r w:rsidRPr="00681A44">
        <w:rPr>
          <w:sz w:val="28"/>
          <w:szCs w:val="28"/>
        </w:rPr>
        <w:t xml:space="preserve"> Н.Н., Гончаров Ю.В., Левченко Р.А., Ляпунов Е.В., Макаров В.А., Мольский А.В., Парамонова Н.В.,   </w:t>
      </w:r>
      <w:proofErr w:type="spellStart"/>
      <w:r w:rsidRPr="00681A44">
        <w:rPr>
          <w:sz w:val="28"/>
          <w:szCs w:val="28"/>
        </w:rPr>
        <w:t>Полинов</w:t>
      </w:r>
      <w:proofErr w:type="spellEnd"/>
      <w:r w:rsidRPr="00681A44">
        <w:rPr>
          <w:sz w:val="28"/>
          <w:szCs w:val="28"/>
        </w:rPr>
        <w:t xml:space="preserve"> А.А.,        </w:t>
      </w:r>
      <w:proofErr w:type="spellStart"/>
      <w:r w:rsidRPr="00681A44">
        <w:rPr>
          <w:sz w:val="28"/>
          <w:szCs w:val="28"/>
        </w:rPr>
        <w:t>Сасин</w:t>
      </w:r>
      <w:proofErr w:type="spellEnd"/>
      <w:r w:rsidRPr="00681A44">
        <w:rPr>
          <w:sz w:val="28"/>
          <w:szCs w:val="28"/>
        </w:rPr>
        <w:t xml:space="preserve"> Н.И., Устюгов Д.В.</w:t>
      </w:r>
    </w:p>
    <w:p w:rsidR="00AD33EA" w:rsidRPr="00681A44" w:rsidRDefault="00AD33EA" w:rsidP="00AD33EA">
      <w:pPr>
        <w:widowControl w:val="0"/>
        <w:tabs>
          <w:tab w:val="left" w:pos="0"/>
          <w:tab w:val="left" w:pos="1276"/>
        </w:tabs>
        <w:jc w:val="both"/>
        <w:rPr>
          <w:sz w:val="28"/>
          <w:szCs w:val="28"/>
        </w:rPr>
      </w:pPr>
      <w:r w:rsidRPr="00681A44">
        <w:rPr>
          <w:sz w:val="28"/>
          <w:szCs w:val="28"/>
        </w:rPr>
        <w:t>«ПРОТИВ»: нет. «ВОЗДЕРЖАЛСЯ»: нет.</w:t>
      </w:r>
    </w:p>
    <w:p w:rsidR="00AD33EA" w:rsidRPr="00681A44" w:rsidRDefault="00AD33EA" w:rsidP="00AD33EA">
      <w:pPr>
        <w:tabs>
          <w:tab w:val="left" w:pos="1134"/>
        </w:tabs>
        <w:jc w:val="both"/>
        <w:outlineLvl w:val="0"/>
        <w:rPr>
          <w:rFonts w:eastAsia="Calibri"/>
          <w:color w:val="000000"/>
          <w:sz w:val="28"/>
          <w:szCs w:val="28"/>
        </w:rPr>
      </w:pPr>
      <w:r w:rsidRPr="00681A44">
        <w:rPr>
          <w:b/>
          <w:sz w:val="28"/>
          <w:szCs w:val="28"/>
        </w:rPr>
        <w:t>Решение принято.</w:t>
      </w:r>
      <w:r w:rsidRPr="00681A44">
        <w:t xml:space="preserve"> </w:t>
      </w:r>
    </w:p>
    <w:p w:rsidR="00AD33EA" w:rsidRPr="00681A44" w:rsidRDefault="00AD33EA" w:rsidP="008D546F">
      <w:pPr>
        <w:spacing w:line="259" w:lineRule="auto"/>
        <w:jc w:val="both"/>
      </w:pPr>
      <w:r w:rsidRPr="00681A44">
        <w:rPr>
          <w:sz w:val="28"/>
          <w:szCs w:val="28"/>
        </w:rPr>
        <w:tab/>
      </w:r>
    </w:p>
    <w:p w:rsidR="00AD33EA" w:rsidRPr="00681A44" w:rsidRDefault="00AD33EA" w:rsidP="00AD33EA">
      <w:pPr>
        <w:autoSpaceDE w:val="0"/>
        <w:autoSpaceDN w:val="0"/>
        <w:adjustRightInd w:val="0"/>
        <w:rPr>
          <w:rFonts w:eastAsia="Calibri"/>
          <w:b/>
          <w:color w:val="000000"/>
          <w:sz w:val="26"/>
          <w:szCs w:val="26"/>
          <w:lang w:eastAsia="en-US"/>
        </w:rPr>
      </w:pPr>
      <w:r w:rsidRPr="00681A44">
        <w:rPr>
          <w:rFonts w:eastAsia="Calibri"/>
          <w:b/>
          <w:color w:val="000000"/>
          <w:sz w:val="26"/>
          <w:szCs w:val="26"/>
          <w:lang w:eastAsia="en-US"/>
        </w:rPr>
        <w:t xml:space="preserve">Вопрос: </w:t>
      </w:r>
    </w:p>
    <w:p w:rsidR="00AD33EA" w:rsidRPr="00681A44" w:rsidRDefault="00AD33EA" w:rsidP="00AD33EA">
      <w:pPr>
        <w:jc w:val="both"/>
        <w:rPr>
          <w:sz w:val="28"/>
          <w:szCs w:val="28"/>
        </w:rPr>
      </w:pPr>
      <w:r w:rsidRPr="00681A44">
        <w:rPr>
          <w:rFonts w:eastAsia="Calibri"/>
          <w:b/>
          <w:color w:val="000000"/>
          <w:sz w:val="26"/>
          <w:szCs w:val="26"/>
        </w:rPr>
        <w:t xml:space="preserve">3. </w:t>
      </w:r>
      <w:r w:rsidR="008D546F" w:rsidRPr="00681A44">
        <w:rPr>
          <w:sz w:val="28"/>
          <w:szCs w:val="28"/>
        </w:rPr>
        <w:t xml:space="preserve">Об одобрении проекта инвестиционной программы </w:t>
      </w:r>
      <w:r w:rsidR="008D546F" w:rsidRPr="00681A44">
        <w:rPr>
          <w:sz w:val="28"/>
          <w:szCs w:val="28"/>
        </w:rPr>
        <w:br/>
        <w:t>ПАО «Россети Северный Кавказ» на период 2026-2031 годы</w:t>
      </w:r>
      <w:r w:rsidRPr="00681A44">
        <w:rPr>
          <w:sz w:val="28"/>
          <w:szCs w:val="28"/>
        </w:rPr>
        <w:t>.</w:t>
      </w:r>
    </w:p>
    <w:p w:rsidR="00AD33EA" w:rsidRPr="00681A44" w:rsidRDefault="00AD33EA" w:rsidP="00AD33EA">
      <w:pPr>
        <w:autoSpaceDE w:val="0"/>
        <w:autoSpaceDN w:val="0"/>
        <w:adjustRightInd w:val="0"/>
        <w:jc w:val="both"/>
        <w:rPr>
          <w:rFonts w:eastAsia="Calibri"/>
          <w:b/>
          <w:color w:val="000000"/>
          <w:sz w:val="26"/>
          <w:szCs w:val="26"/>
          <w:lang w:eastAsia="en-US"/>
        </w:rPr>
      </w:pPr>
      <w:r w:rsidRPr="00681A44">
        <w:rPr>
          <w:rFonts w:eastAsia="Calibri"/>
          <w:b/>
          <w:color w:val="000000"/>
          <w:sz w:val="26"/>
          <w:szCs w:val="26"/>
          <w:lang w:eastAsia="en-US"/>
        </w:rPr>
        <w:t xml:space="preserve">Решение: </w:t>
      </w:r>
    </w:p>
    <w:p w:rsidR="008D546F" w:rsidRPr="00681A44" w:rsidRDefault="00AD33EA" w:rsidP="008D546F">
      <w:pPr>
        <w:tabs>
          <w:tab w:val="left" w:pos="993"/>
        </w:tabs>
        <w:ind w:firstLine="709"/>
        <w:jc w:val="both"/>
        <w:rPr>
          <w:bCs/>
          <w:color w:val="000000"/>
          <w:sz w:val="28"/>
          <w:szCs w:val="28"/>
        </w:rPr>
      </w:pPr>
      <w:r w:rsidRPr="00681A44">
        <w:rPr>
          <w:sz w:val="28"/>
        </w:rPr>
        <w:t xml:space="preserve">3.1. </w:t>
      </w:r>
      <w:r w:rsidR="008D546F" w:rsidRPr="00681A44">
        <w:rPr>
          <w:bCs/>
          <w:color w:val="000000"/>
          <w:sz w:val="28"/>
          <w:szCs w:val="28"/>
        </w:rPr>
        <w:t>Одобрить проект инвестиционной программы ПАО «Россети Северный Кавказ» на период 2026-2031 годы согласно приложению 6.</w:t>
      </w:r>
    </w:p>
    <w:p w:rsidR="008D546F" w:rsidRPr="00681A44" w:rsidRDefault="008D546F" w:rsidP="008D546F">
      <w:pPr>
        <w:tabs>
          <w:tab w:val="left" w:pos="10260"/>
        </w:tabs>
        <w:spacing w:line="259" w:lineRule="auto"/>
        <w:ind w:firstLine="709"/>
        <w:jc w:val="both"/>
        <w:rPr>
          <w:bCs/>
          <w:color w:val="000000"/>
          <w:sz w:val="28"/>
          <w:szCs w:val="28"/>
        </w:rPr>
      </w:pPr>
      <w:r w:rsidRPr="00681A44">
        <w:rPr>
          <w:bCs/>
          <w:color w:val="000000"/>
          <w:sz w:val="28"/>
          <w:szCs w:val="28"/>
        </w:rPr>
        <w:t>3.2. Поручить Единоличному исполнительному органу Общества обеспечить утверждение проекта инвестиционной программы ПАО «Россети Северный Кавказ» на период 2026-2031 годы в Министерстве энергетики Российской Федерации в порядке, установленном постановлением Правительства Российской Федерации от 01 декабря 2009 года № 977 «Об инвестиционных программах субъектов электроэнергетики».</w:t>
      </w:r>
    </w:p>
    <w:p w:rsidR="00AD33EA" w:rsidRPr="00681A44" w:rsidRDefault="00AD33EA" w:rsidP="00B12292">
      <w:pPr>
        <w:tabs>
          <w:tab w:val="left" w:pos="10260"/>
        </w:tabs>
        <w:spacing w:line="259" w:lineRule="auto"/>
        <w:jc w:val="both"/>
        <w:rPr>
          <w:sz w:val="28"/>
          <w:szCs w:val="28"/>
        </w:rPr>
      </w:pPr>
      <w:r w:rsidRPr="00681A44">
        <w:rPr>
          <w:sz w:val="28"/>
          <w:szCs w:val="28"/>
        </w:rPr>
        <w:lastRenderedPageBreak/>
        <w:t xml:space="preserve">Голосовали «ЗА»: Андреева Е.В., </w:t>
      </w:r>
      <w:proofErr w:type="spellStart"/>
      <w:r w:rsidRPr="00681A44">
        <w:rPr>
          <w:sz w:val="28"/>
          <w:szCs w:val="28"/>
        </w:rPr>
        <w:t>Баранюк</w:t>
      </w:r>
      <w:proofErr w:type="spellEnd"/>
      <w:r w:rsidRPr="00681A44">
        <w:rPr>
          <w:sz w:val="28"/>
          <w:szCs w:val="28"/>
        </w:rPr>
        <w:t xml:space="preserve"> Н.Н., Гончаров Ю.В., Левченко Р.А., Ляпунов Е.В., Макаров В.А., Мольский А.В., Парамонова Н.В.,   </w:t>
      </w:r>
      <w:proofErr w:type="spellStart"/>
      <w:r w:rsidRPr="00681A44">
        <w:rPr>
          <w:sz w:val="28"/>
          <w:szCs w:val="28"/>
        </w:rPr>
        <w:t>Полинов</w:t>
      </w:r>
      <w:proofErr w:type="spellEnd"/>
      <w:r w:rsidRPr="00681A44">
        <w:rPr>
          <w:sz w:val="28"/>
          <w:szCs w:val="28"/>
        </w:rPr>
        <w:t xml:space="preserve"> А.А.,        </w:t>
      </w:r>
      <w:proofErr w:type="spellStart"/>
      <w:r w:rsidRPr="00681A44">
        <w:rPr>
          <w:sz w:val="28"/>
          <w:szCs w:val="28"/>
        </w:rPr>
        <w:t>Сасин</w:t>
      </w:r>
      <w:proofErr w:type="spellEnd"/>
      <w:r w:rsidRPr="00681A44">
        <w:rPr>
          <w:sz w:val="28"/>
          <w:szCs w:val="28"/>
        </w:rPr>
        <w:t xml:space="preserve"> Н.И., Устюгов Д.В.</w:t>
      </w:r>
    </w:p>
    <w:p w:rsidR="00AD33EA" w:rsidRPr="00681A44" w:rsidRDefault="00AD33EA" w:rsidP="00AD33EA">
      <w:pPr>
        <w:widowControl w:val="0"/>
        <w:tabs>
          <w:tab w:val="left" w:pos="0"/>
          <w:tab w:val="left" w:pos="1276"/>
        </w:tabs>
        <w:jc w:val="both"/>
        <w:rPr>
          <w:sz w:val="28"/>
          <w:szCs w:val="28"/>
        </w:rPr>
      </w:pPr>
      <w:r w:rsidRPr="00681A44">
        <w:rPr>
          <w:sz w:val="28"/>
          <w:szCs w:val="28"/>
        </w:rPr>
        <w:t>«ПРОТИВ»: нет. «ВОЗДЕРЖАЛСЯ»: нет.</w:t>
      </w:r>
    </w:p>
    <w:p w:rsidR="00AD33EA" w:rsidRPr="00681A44" w:rsidRDefault="00AD33EA" w:rsidP="00AD33EA">
      <w:pPr>
        <w:tabs>
          <w:tab w:val="left" w:pos="1134"/>
        </w:tabs>
        <w:jc w:val="both"/>
        <w:outlineLvl w:val="0"/>
        <w:rPr>
          <w:rFonts w:eastAsia="Calibri"/>
          <w:color w:val="000000"/>
          <w:sz w:val="28"/>
          <w:szCs w:val="28"/>
        </w:rPr>
      </w:pPr>
      <w:r w:rsidRPr="00681A44">
        <w:rPr>
          <w:b/>
          <w:sz w:val="28"/>
          <w:szCs w:val="28"/>
        </w:rPr>
        <w:t>Решение принято.</w:t>
      </w:r>
      <w:r w:rsidRPr="00681A44">
        <w:t xml:space="preserve"> </w:t>
      </w:r>
    </w:p>
    <w:p w:rsidR="00AD33EA" w:rsidRPr="00681A44" w:rsidRDefault="00AD33EA" w:rsidP="00AD33EA">
      <w:pPr>
        <w:autoSpaceDE w:val="0"/>
        <w:autoSpaceDN w:val="0"/>
        <w:adjustRightInd w:val="0"/>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DF5CFB">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8D546F" w:rsidP="00525015">
            <w:pPr>
              <w:widowControl w:val="0"/>
              <w:spacing w:line="228" w:lineRule="auto"/>
              <w:ind w:left="-102"/>
              <w:contextualSpacing/>
              <w:jc w:val="both"/>
              <w:rPr>
                <w:sz w:val="28"/>
                <w:szCs w:val="28"/>
              </w:rPr>
            </w:pPr>
            <w:r w:rsidRPr="00681A44">
              <w:rPr>
                <w:rFonts w:eastAsia="Calibri"/>
                <w:color w:val="000000"/>
                <w:sz w:val="28"/>
                <w:szCs w:val="28"/>
              </w:rPr>
              <w:t xml:space="preserve">Позиция </w:t>
            </w:r>
            <w:r w:rsidR="00B12292">
              <w:rPr>
                <w:rFonts w:eastAsia="Calibri"/>
                <w:color w:val="000000"/>
                <w:sz w:val="28"/>
                <w:szCs w:val="28"/>
              </w:rPr>
              <w:t xml:space="preserve">Совета директоров ПАО «Россети Северный Кавказ» </w:t>
            </w:r>
            <w:r w:rsidRPr="00681A44">
              <w:rPr>
                <w:rFonts w:eastAsia="Calibri"/>
                <w:color w:val="000000"/>
                <w:sz w:val="28"/>
                <w:szCs w:val="28"/>
              </w:rPr>
              <w:t>относительно повестки дня годового заседания Общего собрания акционеров ПАО «Россети Северный Кавказ» по итогам 2025 года</w:t>
            </w:r>
            <w:r w:rsidR="00AD33EA" w:rsidRPr="00681A44">
              <w:rPr>
                <w:sz w:val="28"/>
                <w:szCs w:val="28"/>
              </w:rPr>
              <w:t>.</w:t>
            </w:r>
          </w:p>
        </w:tc>
      </w:tr>
      <w:tr w:rsidR="00615653" w:rsidRPr="00681A44" w:rsidTr="00DF5CFB">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2</w:t>
            </w:r>
            <w:r w:rsidR="00E24AA7" w:rsidRPr="00681A44">
              <w:rPr>
                <w:sz w:val="28"/>
                <w:szCs w:val="28"/>
              </w:rPr>
              <w:t xml:space="preserve"> </w:t>
            </w:r>
            <w:r w:rsidR="008D546F" w:rsidRPr="00681A44">
              <w:rPr>
                <w:sz w:val="28"/>
                <w:szCs w:val="28"/>
              </w:rPr>
              <w:t>-</w:t>
            </w:r>
            <w:r w:rsidR="00E24AA7" w:rsidRPr="00681A44">
              <w:rPr>
                <w:sz w:val="28"/>
                <w:szCs w:val="28"/>
              </w:rPr>
              <w:t xml:space="preserve"> </w:t>
            </w:r>
            <w:r w:rsidR="008D546F" w:rsidRPr="00681A44">
              <w:rPr>
                <w:sz w:val="28"/>
                <w:szCs w:val="28"/>
              </w:rPr>
              <w:t>3</w:t>
            </w:r>
            <w:r w:rsidRPr="00681A44">
              <w:rPr>
                <w:sz w:val="28"/>
                <w:szCs w:val="28"/>
              </w:rPr>
              <w:t>.</w:t>
            </w:r>
          </w:p>
        </w:tc>
        <w:tc>
          <w:tcPr>
            <w:tcW w:w="7083" w:type="dxa"/>
          </w:tcPr>
          <w:p w:rsidR="00615653" w:rsidRPr="00681A44" w:rsidRDefault="008D546F" w:rsidP="00AD33EA">
            <w:pPr>
              <w:pStyle w:val="21"/>
              <w:spacing w:after="0" w:line="240" w:lineRule="auto"/>
              <w:ind w:left="-103"/>
              <w:jc w:val="both"/>
              <w:rPr>
                <w:sz w:val="28"/>
                <w:szCs w:val="28"/>
              </w:rPr>
            </w:pPr>
            <w:r w:rsidRPr="00681A44">
              <w:rPr>
                <w:rFonts w:eastAsia="Calibri"/>
                <w:color w:val="000000"/>
                <w:sz w:val="28"/>
                <w:szCs w:val="28"/>
              </w:rPr>
              <w:t>Формы и текст бюллетеней для голосования</w:t>
            </w:r>
            <w:r w:rsidR="00C278D4">
              <w:t xml:space="preserve"> </w:t>
            </w:r>
            <w:r w:rsidR="00C278D4" w:rsidRPr="00C278D4">
              <w:rPr>
                <w:rFonts w:eastAsia="Calibri"/>
                <w:color w:val="000000"/>
                <w:sz w:val="28"/>
                <w:szCs w:val="28"/>
              </w:rPr>
              <w:t>по вопросам повестки дня годового заседания ОСА</w:t>
            </w:r>
            <w:r w:rsidR="00AD33EA" w:rsidRPr="00681A44">
              <w:rPr>
                <w:bCs/>
                <w:sz w:val="28"/>
                <w:szCs w:val="28"/>
              </w:rPr>
              <w:t>.</w:t>
            </w:r>
          </w:p>
        </w:tc>
      </w:tr>
      <w:tr w:rsidR="002F0F83" w:rsidRPr="00681A44" w:rsidTr="00DF5CFB">
        <w:tc>
          <w:tcPr>
            <w:tcW w:w="1838" w:type="dxa"/>
          </w:tcPr>
          <w:p w:rsidR="002F0F83" w:rsidRPr="00681A44" w:rsidRDefault="002F0F83" w:rsidP="004C7C94">
            <w:pPr>
              <w:tabs>
                <w:tab w:val="left" w:pos="4536"/>
                <w:tab w:val="left" w:pos="7088"/>
                <w:tab w:val="left" w:pos="7655"/>
                <w:tab w:val="left" w:pos="9356"/>
              </w:tabs>
              <w:jc w:val="both"/>
              <w:rPr>
                <w:sz w:val="28"/>
                <w:szCs w:val="28"/>
              </w:rPr>
            </w:pPr>
          </w:p>
        </w:tc>
        <w:tc>
          <w:tcPr>
            <w:tcW w:w="709" w:type="dxa"/>
          </w:tcPr>
          <w:p w:rsidR="002F0F83" w:rsidRPr="00681A44" w:rsidRDefault="008D546F" w:rsidP="00933F2D">
            <w:pPr>
              <w:tabs>
                <w:tab w:val="left" w:pos="4536"/>
                <w:tab w:val="left" w:pos="7088"/>
                <w:tab w:val="left" w:pos="7655"/>
                <w:tab w:val="left" w:pos="9356"/>
              </w:tabs>
              <w:ind w:left="-108" w:firstLine="3"/>
              <w:jc w:val="center"/>
              <w:rPr>
                <w:sz w:val="28"/>
                <w:szCs w:val="28"/>
              </w:rPr>
            </w:pPr>
            <w:r w:rsidRPr="00681A44">
              <w:rPr>
                <w:sz w:val="28"/>
                <w:szCs w:val="28"/>
              </w:rPr>
              <w:t>4</w:t>
            </w:r>
            <w:r w:rsidR="00525015" w:rsidRPr="00681A44">
              <w:rPr>
                <w:sz w:val="28"/>
                <w:szCs w:val="28"/>
              </w:rPr>
              <w:t>.</w:t>
            </w:r>
          </w:p>
        </w:tc>
        <w:tc>
          <w:tcPr>
            <w:tcW w:w="7083" w:type="dxa"/>
          </w:tcPr>
          <w:p w:rsidR="002F0F83" w:rsidRPr="00681A44" w:rsidRDefault="008D546F" w:rsidP="0013343E">
            <w:pPr>
              <w:pStyle w:val="21"/>
              <w:spacing w:after="0" w:line="240" w:lineRule="auto"/>
              <w:ind w:left="-103"/>
              <w:jc w:val="both"/>
              <w:rPr>
                <w:bCs/>
                <w:spacing w:val="-2"/>
                <w:sz w:val="28"/>
                <w:szCs w:val="28"/>
              </w:rPr>
            </w:pPr>
            <w:r w:rsidRPr="00681A44">
              <w:rPr>
                <w:rFonts w:eastAsia="Calibri"/>
                <w:color w:val="000000"/>
                <w:sz w:val="28"/>
                <w:szCs w:val="28"/>
              </w:rPr>
              <w:t>Формулировки решений по вопросам повестки дня годового заседания ОСА</w:t>
            </w:r>
            <w:r w:rsidR="00C278D4">
              <w:rPr>
                <w:rFonts w:eastAsia="Calibri"/>
                <w:color w:val="000000"/>
                <w:sz w:val="28"/>
                <w:szCs w:val="28"/>
              </w:rPr>
              <w:t xml:space="preserve"> по итогам 2025 года</w:t>
            </w:r>
            <w:r w:rsidRPr="00681A44">
              <w:rPr>
                <w:rFonts w:eastAsia="Calibri"/>
                <w:color w:val="000000"/>
                <w:sz w:val="28"/>
                <w:szCs w:val="28"/>
              </w:rPr>
              <w:t>, которые направляются в электронной форме номинальным держателям акций, зарегистрированным</w:t>
            </w:r>
            <w:r w:rsidRPr="00681A44">
              <w:rPr>
                <w:bCs/>
                <w:sz w:val="28"/>
                <w:szCs w:val="28"/>
              </w:rPr>
              <w:t xml:space="preserve"> в реестре акционеров </w:t>
            </w:r>
            <w:r w:rsidRPr="00681A44">
              <w:rPr>
                <w:sz w:val="28"/>
                <w:szCs w:val="28"/>
              </w:rPr>
              <w:t>ПАО «Россети Северный Кавказ»</w:t>
            </w:r>
            <w:r w:rsidR="00E24AA7" w:rsidRPr="00681A44">
              <w:rPr>
                <w:sz w:val="28"/>
                <w:szCs w:val="28"/>
              </w:rPr>
              <w:t>.</w:t>
            </w:r>
          </w:p>
        </w:tc>
      </w:tr>
      <w:tr w:rsidR="002E13FA" w:rsidRPr="00681A44" w:rsidTr="00DF5CFB">
        <w:tc>
          <w:tcPr>
            <w:tcW w:w="1838" w:type="dxa"/>
          </w:tcPr>
          <w:p w:rsidR="002E13FA" w:rsidRPr="00681A44" w:rsidRDefault="002E13FA" w:rsidP="004C7C94">
            <w:pPr>
              <w:tabs>
                <w:tab w:val="left" w:pos="4536"/>
                <w:tab w:val="left" w:pos="7088"/>
                <w:tab w:val="left" w:pos="7655"/>
                <w:tab w:val="left" w:pos="9356"/>
              </w:tabs>
              <w:jc w:val="both"/>
              <w:rPr>
                <w:sz w:val="28"/>
                <w:szCs w:val="28"/>
              </w:rPr>
            </w:pPr>
          </w:p>
        </w:tc>
        <w:tc>
          <w:tcPr>
            <w:tcW w:w="709" w:type="dxa"/>
          </w:tcPr>
          <w:p w:rsidR="002E13FA" w:rsidRPr="00681A44" w:rsidRDefault="00E24AA7" w:rsidP="00933F2D">
            <w:pPr>
              <w:tabs>
                <w:tab w:val="left" w:pos="4536"/>
                <w:tab w:val="left" w:pos="7088"/>
                <w:tab w:val="left" w:pos="7655"/>
                <w:tab w:val="left" w:pos="9356"/>
              </w:tabs>
              <w:ind w:left="-108" w:firstLine="3"/>
              <w:jc w:val="center"/>
              <w:rPr>
                <w:sz w:val="28"/>
                <w:szCs w:val="28"/>
              </w:rPr>
            </w:pPr>
            <w:r w:rsidRPr="00681A44">
              <w:rPr>
                <w:sz w:val="28"/>
                <w:szCs w:val="28"/>
              </w:rPr>
              <w:t>5</w:t>
            </w:r>
            <w:r w:rsidR="00525015" w:rsidRPr="00681A44">
              <w:rPr>
                <w:sz w:val="28"/>
                <w:szCs w:val="28"/>
              </w:rPr>
              <w:t>.</w:t>
            </w:r>
          </w:p>
        </w:tc>
        <w:tc>
          <w:tcPr>
            <w:tcW w:w="7083" w:type="dxa"/>
          </w:tcPr>
          <w:p w:rsidR="002E13FA" w:rsidRPr="00681A44" w:rsidRDefault="00E24AA7" w:rsidP="0013343E">
            <w:pPr>
              <w:pStyle w:val="21"/>
              <w:spacing w:after="0" w:line="240" w:lineRule="auto"/>
              <w:ind w:left="-103"/>
              <w:jc w:val="both"/>
              <w:rPr>
                <w:rFonts w:eastAsia="MS Mincho"/>
                <w:sz w:val="28"/>
                <w:szCs w:val="28"/>
                <w:lang w:eastAsia="ja-JP"/>
              </w:rPr>
            </w:pPr>
            <w:r w:rsidRPr="00681A44">
              <w:rPr>
                <w:sz w:val="28"/>
                <w:szCs w:val="28"/>
              </w:rPr>
              <w:t>Итоговый анализ соответствия параметров совершенных в 2024 году сделок критериям принятия решений по проектам консолидации электросетевых активов.</w:t>
            </w:r>
          </w:p>
        </w:tc>
      </w:tr>
      <w:tr w:rsidR="002E13FA" w:rsidRPr="00681A44" w:rsidTr="00DF5CFB">
        <w:tc>
          <w:tcPr>
            <w:tcW w:w="1838" w:type="dxa"/>
          </w:tcPr>
          <w:p w:rsidR="002E13FA" w:rsidRPr="00681A44" w:rsidRDefault="002E13FA" w:rsidP="004C7C94">
            <w:pPr>
              <w:tabs>
                <w:tab w:val="left" w:pos="4536"/>
                <w:tab w:val="left" w:pos="7088"/>
                <w:tab w:val="left" w:pos="7655"/>
                <w:tab w:val="left" w:pos="9356"/>
              </w:tabs>
              <w:jc w:val="both"/>
              <w:rPr>
                <w:sz w:val="28"/>
                <w:szCs w:val="28"/>
              </w:rPr>
            </w:pPr>
          </w:p>
        </w:tc>
        <w:tc>
          <w:tcPr>
            <w:tcW w:w="709" w:type="dxa"/>
          </w:tcPr>
          <w:p w:rsidR="002E13FA" w:rsidRPr="00681A44" w:rsidRDefault="00E24AA7" w:rsidP="00933F2D">
            <w:pPr>
              <w:tabs>
                <w:tab w:val="left" w:pos="4536"/>
                <w:tab w:val="left" w:pos="7088"/>
                <w:tab w:val="left" w:pos="7655"/>
                <w:tab w:val="left" w:pos="9356"/>
              </w:tabs>
              <w:ind w:left="-108" w:firstLine="3"/>
              <w:jc w:val="center"/>
              <w:rPr>
                <w:sz w:val="28"/>
                <w:szCs w:val="28"/>
              </w:rPr>
            </w:pPr>
            <w:r w:rsidRPr="00681A44">
              <w:rPr>
                <w:sz w:val="28"/>
                <w:szCs w:val="28"/>
              </w:rPr>
              <w:t>6</w:t>
            </w:r>
            <w:r w:rsidR="00525015" w:rsidRPr="00681A44">
              <w:rPr>
                <w:sz w:val="28"/>
                <w:szCs w:val="28"/>
              </w:rPr>
              <w:t>.</w:t>
            </w:r>
          </w:p>
        </w:tc>
        <w:tc>
          <w:tcPr>
            <w:tcW w:w="7083" w:type="dxa"/>
          </w:tcPr>
          <w:p w:rsidR="002E13FA" w:rsidRPr="00681A44" w:rsidRDefault="00E24AA7" w:rsidP="0013343E">
            <w:pPr>
              <w:pStyle w:val="21"/>
              <w:spacing w:after="0" w:line="240" w:lineRule="auto"/>
              <w:ind w:left="-103"/>
              <w:jc w:val="both"/>
              <w:rPr>
                <w:bCs/>
                <w:sz w:val="28"/>
                <w:szCs w:val="28"/>
              </w:rPr>
            </w:pPr>
            <w:r w:rsidRPr="00681A44">
              <w:rPr>
                <w:bCs/>
                <w:color w:val="000000"/>
                <w:sz w:val="28"/>
                <w:szCs w:val="28"/>
              </w:rPr>
              <w:t>Проект инвестиционной программы ПАО «Россети Северный Кавказ» на период 2026-2031 годы.</w:t>
            </w:r>
          </w:p>
        </w:tc>
      </w:tr>
      <w:tr w:rsidR="00615653" w:rsidRPr="00681A44" w:rsidTr="00DF5CFB">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7</w:t>
            </w:r>
            <w:r w:rsidR="00263AA4" w:rsidRPr="00681A44">
              <w:rPr>
                <w:sz w:val="28"/>
                <w:szCs w:val="28"/>
              </w:rPr>
              <w:t>.</w:t>
            </w:r>
          </w:p>
        </w:tc>
        <w:tc>
          <w:tcPr>
            <w:tcW w:w="7083" w:type="dxa"/>
          </w:tcPr>
          <w:p w:rsidR="00615653" w:rsidRPr="00681A44" w:rsidRDefault="006270B6" w:rsidP="00EF6AA1">
            <w:pPr>
              <w:pStyle w:val="21"/>
              <w:spacing w:after="0" w:line="240" w:lineRule="auto"/>
              <w:ind w:left="-103"/>
              <w:jc w:val="both"/>
              <w:rPr>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793E8E" w:rsidRPr="00681A44" w:rsidRDefault="00793E8E" w:rsidP="00DA1998">
      <w:pPr>
        <w:tabs>
          <w:tab w:val="left" w:pos="4536"/>
          <w:tab w:val="left" w:pos="7088"/>
          <w:tab w:val="left" w:pos="7655"/>
          <w:tab w:val="left" w:pos="9356"/>
        </w:tabs>
        <w:jc w:val="both"/>
        <w:rPr>
          <w:sz w:val="28"/>
          <w:szCs w:val="28"/>
        </w:rPr>
      </w:pPr>
    </w:p>
    <w:p w:rsidR="00AE66AB" w:rsidRPr="00681A44" w:rsidRDefault="00AE66AB" w:rsidP="00DA1998">
      <w:pPr>
        <w:tabs>
          <w:tab w:val="left" w:pos="4536"/>
          <w:tab w:val="left" w:pos="7088"/>
          <w:tab w:val="left" w:pos="7655"/>
          <w:tab w:val="left" w:pos="9356"/>
        </w:tabs>
        <w:jc w:val="both"/>
        <w:rPr>
          <w:sz w:val="28"/>
          <w:szCs w:val="28"/>
        </w:rPr>
      </w:pPr>
    </w:p>
    <w:p w:rsidR="00DA1998" w:rsidRPr="00681A44" w:rsidRDefault="00DA1998" w:rsidP="00DA1998">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Мольский</w:t>
      </w:r>
    </w:p>
    <w:p w:rsidR="00F56D21" w:rsidRPr="00681A44"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681A44"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01D" w:rsidRDefault="0087401D" w:rsidP="00595CEE">
      <w:r>
        <w:separator/>
      </w:r>
    </w:p>
  </w:endnote>
  <w:endnote w:type="continuationSeparator" w:id="0">
    <w:p w:rsidR="0087401D" w:rsidRDefault="0087401D"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18173D">
          <w:rPr>
            <w:noProof/>
          </w:rPr>
          <w:t>3</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01D" w:rsidRDefault="0087401D" w:rsidP="00595CEE">
      <w:r>
        <w:separator/>
      </w:r>
    </w:p>
  </w:footnote>
  <w:footnote w:type="continuationSeparator" w:id="0">
    <w:p w:rsidR="0087401D" w:rsidRDefault="0087401D"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5"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5"/>
  </w:num>
  <w:num w:numId="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5D3B"/>
    <w:rsid w:val="00106A60"/>
    <w:rsid w:val="001164AF"/>
    <w:rsid w:val="00132631"/>
    <w:rsid w:val="0013343E"/>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173D"/>
    <w:rsid w:val="00182834"/>
    <w:rsid w:val="00182CAE"/>
    <w:rsid w:val="00183AC0"/>
    <w:rsid w:val="001858D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32467"/>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5550"/>
    <w:rsid w:val="00756AE0"/>
    <w:rsid w:val="00757870"/>
    <w:rsid w:val="007616EE"/>
    <w:rsid w:val="007618C7"/>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0E92"/>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07B"/>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01D"/>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275D"/>
    <w:rsid w:val="008D36F7"/>
    <w:rsid w:val="008D546F"/>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B5F"/>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278D4"/>
    <w:rsid w:val="00C35737"/>
    <w:rsid w:val="00C35C1C"/>
    <w:rsid w:val="00C454FA"/>
    <w:rsid w:val="00C456A0"/>
    <w:rsid w:val="00C4596E"/>
    <w:rsid w:val="00C549CC"/>
    <w:rsid w:val="00C575E2"/>
    <w:rsid w:val="00C622D7"/>
    <w:rsid w:val="00C64037"/>
    <w:rsid w:val="00C6567C"/>
    <w:rsid w:val="00C66281"/>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28C9"/>
    <w:rsid w:val="00DD5CA1"/>
    <w:rsid w:val="00DD633F"/>
    <w:rsid w:val="00DE35D1"/>
    <w:rsid w:val="00DE7101"/>
    <w:rsid w:val="00DE75A3"/>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6417B-CB37-4817-A1FA-28A5B52B8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4082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2026-05-04T09:48:00Z</dcterms:created>
  <dcterms:modified xsi:type="dcterms:W3CDTF">2026-05-04T10:53:00Z</dcterms:modified>
</cp:coreProperties>
</file>