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8340AB">
        <w:rPr>
          <w:bCs/>
          <w:sz w:val="28"/>
          <w:szCs w:val="28"/>
        </w:rPr>
        <w:t>5</w:t>
      </w:r>
      <w:r w:rsidR="00874B25" w:rsidRPr="0054764B">
        <w:rPr>
          <w:bCs/>
          <w:sz w:val="28"/>
          <w:szCs w:val="28"/>
        </w:rPr>
        <w:t>9</w:t>
      </w:r>
      <w:r w:rsidR="00E44F60">
        <w:rPr>
          <w:bCs/>
          <w:sz w:val="28"/>
          <w:szCs w:val="28"/>
        </w:rPr>
        <w:t>6</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E44F60">
        <w:rPr>
          <w:sz w:val="28"/>
          <w:szCs w:val="28"/>
        </w:rPr>
        <w:t>22</w:t>
      </w:r>
      <w:r w:rsidR="00933F2D">
        <w:rPr>
          <w:sz w:val="28"/>
          <w:szCs w:val="28"/>
        </w:rPr>
        <w:t xml:space="preserve"> декабря</w:t>
      </w:r>
      <w:r w:rsidR="00BD4572">
        <w:rPr>
          <w:sz w:val="28"/>
          <w:szCs w:val="28"/>
        </w:rPr>
        <w:t xml:space="preserve"> </w:t>
      </w:r>
      <w:r w:rsidRPr="00020747">
        <w:rPr>
          <w:sz w:val="28"/>
          <w:szCs w:val="28"/>
        </w:rPr>
        <w:t>202</w:t>
      </w:r>
      <w:r w:rsidR="00EC04C4">
        <w:rPr>
          <w:sz w:val="28"/>
          <w:szCs w:val="28"/>
        </w:rPr>
        <w:t>5</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E44F60">
        <w:rPr>
          <w:bCs/>
          <w:iCs/>
          <w:sz w:val="28"/>
          <w:szCs w:val="28"/>
        </w:rPr>
        <w:t>22</w:t>
      </w:r>
      <w:r w:rsidR="001A7AC4">
        <w:rPr>
          <w:bCs/>
          <w:iCs/>
          <w:sz w:val="28"/>
          <w:szCs w:val="28"/>
        </w:rPr>
        <w:t xml:space="preserve"> </w:t>
      </w:r>
      <w:r w:rsidR="00933F2D">
        <w:rPr>
          <w:bCs/>
          <w:iCs/>
          <w:sz w:val="28"/>
          <w:szCs w:val="28"/>
        </w:rPr>
        <w:t>декабря</w:t>
      </w:r>
      <w:r w:rsidR="00DA0009">
        <w:rPr>
          <w:bCs/>
          <w:iCs/>
          <w:sz w:val="28"/>
          <w:szCs w:val="28"/>
        </w:rPr>
        <w:t xml:space="preserve"> </w:t>
      </w:r>
      <w:r w:rsidR="00176596">
        <w:rPr>
          <w:bCs/>
          <w:iCs/>
          <w:sz w:val="28"/>
          <w:szCs w:val="28"/>
        </w:rPr>
        <w:t>2025</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A15D10">
        <w:rPr>
          <w:bCs/>
          <w:sz w:val="28"/>
          <w:szCs w:val="28"/>
        </w:rPr>
        <w:t xml:space="preserve">Дата составления протокола: </w:t>
      </w:r>
      <w:r w:rsidR="00E44F60" w:rsidRPr="00A15D10">
        <w:rPr>
          <w:bCs/>
          <w:sz w:val="28"/>
          <w:szCs w:val="28"/>
        </w:rPr>
        <w:t>23</w:t>
      </w:r>
      <w:r w:rsidR="001A7AC4" w:rsidRPr="00A15D10">
        <w:rPr>
          <w:bCs/>
          <w:sz w:val="28"/>
          <w:szCs w:val="28"/>
        </w:rPr>
        <w:t xml:space="preserve"> </w:t>
      </w:r>
      <w:r w:rsidR="00933F2D" w:rsidRPr="00A15D10">
        <w:rPr>
          <w:bCs/>
          <w:sz w:val="28"/>
          <w:szCs w:val="28"/>
        </w:rPr>
        <w:t>декабря</w:t>
      </w:r>
      <w:r w:rsidR="00EC04C4" w:rsidRPr="00A15D10">
        <w:rPr>
          <w:bCs/>
          <w:sz w:val="28"/>
          <w:szCs w:val="28"/>
        </w:rPr>
        <w:t xml:space="preserve"> </w:t>
      </w:r>
      <w:r w:rsidRPr="00A15D10">
        <w:rPr>
          <w:sz w:val="28"/>
          <w:szCs w:val="28"/>
        </w:rPr>
        <w:t>202</w:t>
      </w:r>
      <w:r w:rsidR="00EC04C4" w:rsidRPr="00A15D10">
        <w:rPr>
          <w:sz w:val="28"/>
          <w:szCs w:val="28"/>
        </w:rPr>
        <w:t>5</w:t>
      </w:r>
      <w:r w:rsidRPr="00A15D10">
        <w:rPr>
          <w:bCs/>
          <w:iCs/>
          <w:sz w:val="28"/>
          <w:szCs w:val="28"/>
        </w:rPr>
        <w:t xml:space="preserve"> года</w:t>
      </w:r>
      <w:r w:rsidRPr="00A15D10">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B47CD2" w:rsidRPr="00A15D10" w:rsidRDefault="00B47CD2" w:rsidP="00B47CD2">
      <w:pPr>
        <w:ind w:right="283"/>
        <w:jc w:val="both"/>
        <w:rPr>
          <w:sz w:val="28"/>
          <w:szCs w:val="28"/>
        </w:rPr>
      </w:pPr>
      <w:r w:rsidRPr="00A15D10">
        <w:rPr>
          <w:sz w:val="28"/>
          <w:szCs w:val="28"/>
        </w:rPr>
        <w:t>Андреева Елена Викторовна</w:t>
      </w:r>
    </w:p>
    <w:p w:rsidR="00156615" w:rsidRPr="00A15D10" w:rsidRDefault="00156615" w:rsidP="00156615">
      <w:pPr>
        <w:ind w:right="283"/>
        <w:jc w:val="both"/>
        <w:rPr>
          <w:sz w:val="28"/>
          <w:szCs w:val="28"/>
        </w:rPr>
      </w:pPr>
      <w:r w:rsidRPr="00A15D10">
        <w:rPr>
          <w:sz w:val="28"/>
          <w:szCs w:val="28"/>
        </w:rPr>
        <w:t>Баранюк Наталья Николаевна</w:t>
      </w:r>
    </w:p>
    <w:p w:rsidR="00156615" w:rsidRPr="00A15D10" w:rsidRDefault="00156615" w:rsidP="00156615">
      <w:pPr>
        <w:ind w:right="283"/>
        <w:jc w:val="both"/>
        <w:rPr>
          <w:sz w:val="28"/>
          <w:szCs w:val="28"/>
        </w:rPr>
      </w:pPr>
      <w:r w:rsidRPr="00A15D10">
        <w:rPr>
          <w:sz w:val="28"/>
          <w:szCs w:val="28"/>
        </w:rPr>
        <w:t>Гончаров Юрий Владимирович</w:t>
      </w:r>
    </w:p>
    <w:p w:rsidR="00156615" w:rsidRPr="00A15D10" w:rsidRDefault="00156615" w:rsidP="00156615">
      <w:pPr>
        <w:ind w:right="283"/>
        <w:jc w:val="both"/>
        <w:rPr>
          <w:sz w:val="28"/>
          <w:szCs w:val="28"/>
        </w:rPr>
      </w:pPr>
      <w:r w:rsidRPr="00A15D10">
        <w:rPr>
          <w:sz w:val="28"/>
          <w:szCs w:val="28"/>
        </w:rPr>
        <w:t>Левченко Роман Алексеевич</w:t>
      </w:r>
    </w:p>
    <w:p w:rsidR="00156615" w:rsidRPr="00A15D10" w:rsidRDefault="00156615" w:rsidP="00156615">
      <w:pPr>
        <w:ind w:right="283"/>
        <w:jc w:val="both"/>
        <w:rPr>
          <w:sz w:val="28"/>
          <w:szCs w:val="28"/>
        </w:rPr>
      </w:pPr>
      <w:r w:rsidRPr="00A15D10">
        <w:rPr>
          <w:sz w:val="28"/>
          <w:szCs w:val="28"/>
        </w:rPr>
        <w:t>Ляпунов Евгений Викторович</w:t>
      </w:r>
    </w:p>
    <w:p w:rsidR="00156615" w:rsidRPr="00A15D10" w:rsidRDefault="00156615" w:rsidP="00156615">
      <w:pPr>
        <w:ind w:right="283"/>
        <w:jc w:val="both"/>
        <w:rPr>
          <w:sz w:val="28"/>
          <w:szCs w:val="28"/>
        </w:rPr>
      </w:pPr>
      <w:r w:rsidRPr="00A15D10">
        <w:rPr>
          <w:sz w:val="28"/>
          <w:szCs w:val="28"/>
        </w:rPr>
        <w:t>Мольский Алексей Валерьевич</w:t>
      </w:r>
    </w:p>
    <w:p w:rsidR="00156615" w:rsidRPr="00A15D10" w:rsidRDefault="00156615" w:rsidP="00156615">
      <w:pPr>
        <w:ind w:right="283"/>
        <w:jc w:val="both"/>
        <w:rPr>
          <w:sz w:val="28"/>
          <w:szCs w:val="28"/>
        </w:rPr>
      </w:pPr>
      <w:r w:rsidRPr="00A15D10">
        <w:rPr>
          <w:sz w:val="28"/>
          <w:szCs w:val="28"/>
        </w:rPr>
        <w:t>Парамонова Наталья Владимировна</w:t>
      </w:r>
    </w:p>
    <w:p w:rsidR="00D67A54" w:rsidRPr="00A15D10" w:rsidRDefault="00D67A54" w:rsidP="00D67A54">
      <w:pPr>
        <w:ind w:right="283"/>
        <w:jc w:val="both"/>
        <w:rPr>
          <w:sz w:val="28"/>
          <w:szCs w:val="28"/>
        </w:rPr>
      </w:pPr>
      <w:r w:rsidRPr="00A15D10">
        <w:rPr>
          <w:sz w:val="28"/>
          <w:szCs w:val="28"/>
        </w:rPr>
        <w:t>Полинов Алексей Александрович</w:t>
      </w:r>
    </w:p>
    <w:p w:rsidR="00156615" w:rsidRPr="00A15D10" w:rsidRDefault="00156615" w:rsidP="00156615">
      <w:pPr>
        <w:ind w:right="283"/>
        <w:jc w:val="both"/>
        <w:rPr>
          <w:sz w:val="28"/>
          <w:szCs w:val="28"/>
        </w:rPr>
      </w:pPr>
      <w:r w:rsidRPr="00A15D10">
        <w:rPr>
          <w:sz w:val="28"/>
          <w:szCs w:val="28"/>
        </w:rPr>
        <w:t>Сасин Николай Иванович</w:t>
      </w:r>
    </w:p>
    <w:p w:rsidR="00156615" w:rsidRPr="00A15D10" w:rsidRDefault="00156615" w:rsidP="00156615">
      <w:pPr>
        <w:ind w:right="283"/>
        <w:jc w:val="both"/>
        <w:rPr>
          <w:sz w:val="28"/>
          <w:szCs w:val="28"/>
        </w:rPr>
      </w:pPr>
      <w:r w:rsidRPr="00A15D10">
        <w:rPr>
          <w:sz w:val="28"/>
          <w:szCs w:val="28"/>
        </w:rPr>
        <w:t>Устюгов Дмитрий Владимирович</w:t>
      </w:r>
    </w:p>
    <w:p w:rsidR="0054764B" w:rsidRPr="00E20238" w:rsidRDefault="0054764B" w:rsidP="0054764B">
      <w:pPr>
        <w:ind w:right="283"/>
        <w:jc w:val="both"/>
        <w:rPr>
          <w:sz w:val="28"/>
          <w:szCs w:val="28"/>
        </w:rPr>
      </w:pPr>
      <w:r w:rsidRPr="00A15D10">
        <w:rPr>
          <w:sz w:val="28"/>
          <w:szCs w:val="28"/>
        </w:rPr>
        <w:t>Макаров Владимир Александрович</w:t>
      </w:r>
    </w:p>
    <w:p w:rsidR="008C0D28" w:rsidRPr="00933F2D" w:rsidRDefault="008C0D28" w:rsidP="008C0D28">
      <w:pPr>
        <w:ind w:right="283"/>
        <w:jc w:val="both"/>
        <w:rPr>
          <w:sz w:val="28"/>
          <w:szCs w:val="28"/>
          <w:highlight w:val="yellow"/>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933F2D" w:rsidRDefault="00933F2D" w:rsidP="00156615">
      <w:pPr>
        <w:ind w:right="283"/>
        <w:jc w:val="center"/>
        <w:rPr>
          <w:sz w:val="28"/>
          <w:szCs w:val="28"/>
        </w:rPr>
      </w:pPr>
    </w:p>
    <w:p w:rsidR="00E44F60" w:rsidRPr="00782C7C" w:rsidRDefault="00E44F60" w:rsidP="00E44F60">
      <w:pPr>
        <w:pStyle w:val="21"/>
        <w:spacing w:after="0" w:line="240" w:lineRule="auto"/>
        <w:ind w:left="0" w:firstLine="709"/>
        <w:jc w:val="both"/>
        <w:rPr>
          <w:rFonts w:eastAsia="Calibri"/>
          <w:sz w:val="28"/>
          <w:szCs w:val="28"/>
        </w:rPr>
      </w:pPr>
      <w:r w:rsidRPr="00782C7C">
        <w:rPr>
          <w:rFonts w:eastAsia="Calibri"/>
          <w:sz w:val="28"/>
          <w:szCs w:val="28"/>
        </w:rPr>
        <w:t>1.</w:t>
      </w:r>
      <w:r w:rsidRPr="00782C7C">
        <w:rPr>
          <w:rFonts w:eastAsia="Calibri"/>
          <w:sz w:val="28"/>
          <w:szCs w:val="28"/>
        </w:rPr>
        <w:tab/>
        <w:t>Об определении случаев (размеров) сделок с имуществом, в отношении которых должно быть получено согласие Совета директоров Общества на совершение сделок.</w:t>
      </w:r>
    </w:p>
    <w:p w:rsidR="00E44F60" w:rsidRPr="00782C7C" w:rsidRDefault="00E44F60" w:rsidP="00E44F60">
      <w:pPr>
        <w:pStyle w:val="21"/>
        <w:spacing w:after="0" w:line="240" w:lineRule="auto"/>
        <w:ind w:left="0" w:firstLine="709"/>
        <w:jc w:val="both"/>
        <w:rPr>
          <w:rFonts w:eastAsia="Calibri"/>
          <w:sz w:val="28"/>
          <w:szCs w:val="28"/>
        </w:rPr>
      </w:pPr>
      <w:r w:rsidRPr="00782C7C">
        <w:rPr>
          <w:rFonts w:eastAsia="Calibri"/>
          <w:sz w:val="28"/>
          <w:szCs w:val="28"/>
        </w:rPr>
        <w:t>2.</w:t>
      </w:r>
      <w:r w:rsidRPr="00782C7C">
        <w:rPr>
          <w:rFonts w:eastAsia="Calibri"/>
          <w:sz w:val="28"/>
          <w:szCs w:val="28"/>
        </w:rPr>
        <w:tab/>
        <w:t>Об определении случаев (размеров) сделок с имуществом, в отношении которых должно быть получено согласие Совета директоров Общества на совершение сделок.</w:t>
      </w:r>
    </w:p>
    <w:p w:rsidR="00E52A27" w:rsidRPr="00FC5E4A" w:rsidRDefault="00E52A27" w:rsidP="00E52A27">
      <w:pPr>
        <w:pStyle w:val="21"/>
        <w:spacing w:after="0" w:line="240" w:lineRule="auto"/>
        <w:ind w:left="709"/>
        <w:jc w:val="both"/>
      </w:pPr>
    </w:p>
    <w:p w:rsidR="00E44F60" w:rsidRDefault="00E44F60" w:rsidP="00156615">
      <w:pPr>
        <w:pStyle w:val="ab"/>
        <w:tabs>
          <w:tab w:val="left" w:pos="709"/>
        </w:tabs>
        <w:spacing w:line="264" w:lineRule="auto"/>
        <w:ind w:left="709"/>
        <w:jc w:val="both"/>
        <w:rPr>
          <w:bCs/>
          <w:sz w:val="28"/>
          <w:szCs w:val="28"/>
        </w:rPr>
      </w:pPr>
    </w:p>
    <w:p w:rsidR="00156615" w:rsidRPr="00BD3459" w:rsidRDefault="00156615" w:rsidP="00156615">
      <w:pPr>
        <w:pStyle w:val="ab"/>
        <w:tabs>
          <w:tab w:val="left" w:pos="709"/>
        </w:tabs>
        <w:spacing w:line="264" w:lineRule="auto"/>
        <w:ind w:left="709"/>
        <w:jc w:val="both"/>
        <w:rPr>
          <w:bCs/>
          <w:sz w:val="28"/>
          <w:szCs w:val="28"/>
        </w:rPr>
      </w:pPr>
      <w:r w:rsidRPr="00BD3459">
        <w:rPr>
          <w:bCs/>
          <w:sz w:val="28"/>
          <w:szCs w:val="28"/>
        </w:rPr>
        <w:t>Итоги голосования и решения, принятые по вопросам повестки дня:</w:t>
      </w:r>
    </w:p>
    <w:p w:rsidR="00E44F60" w:rsidRDefault="00E44F60" w:rsidP="00E44F60">
      <w:pPr>
        <w:autoSpaceDE w:val="0"/>
        <w:autoSpaceDN w:val="0"/>
        <w:adjustRightInd w:val="0"/>
        <w:jc w:val="both"/>
        <w:rPr>
          <w:rFonts w:eastAsia="Calibri"/>
          <w:b/>
          <w:color w:val="000000"/>
          <w:sz w:val="26"/>
          <w:szCs w:val="26"/>
          <w:lang w:eastAsia="en-US"/>
        </w:rPr>
      </w:pPr>
    </w:p>
    <w:p w:rsidR="00E44F60" w:rsidRDefault="00E44F60" w:rsidP="00E44F60">
      <w:pPr>
        <w:autoSpaceDE w:val="0"/>
        <w:autoSpaceDN w:val="0"/>
        <w:adjustRightInd w:val="0"/>
        <w:jc w:val="both"/>
        <w:rPr>
          <w:rFonts w:eastAsia="Calibri"/>
          <w:b/>
          <w:color w:val="000000"/>
          <w:sz w:val="26"/>
          <w:szCs w:val="26"/>
          <w:lang w:eastAsia="en-US"/>
        </w:rPr>
      </w:pPr>
    </w:p>
    <w:p w:rsidR="00E44F60" w:rsidRPr="00E44F60" w:rsidRDefault="00E44F60" w:rsidP="00E44F60">
      <w:pPr>
        <w:autoSpaceDE w:val="0"/>
        <w:autoSpaceDN w:val="0"/>
        <w:adjustRightInd w:val="0"/>
        <w:jc w:val="both"/>
        <w:rPr>
          <w:rFonts w:eastAsia="Calibri"/>
          <w:b/>
          <w:color w:val="000000"/>
          <w:sz w:val="26"/>
          <w:szCs w:val="26"/>
          <w:lang w:eastAsia="en-US"/>
        </w:rPr>
      </w:pPr>
      <w:r w:rsidRPr="00E44F60">
        <w:rPr>
          <w:rFonts w:eastAsia="Calibri"/>
          <w:b/>
          <w:color w:val="000000"/>
          <w:sz w:val="26"/>
          <w:szCs w:val="26"/>
          <w:lang w:eastAsia="en-US"/>
        </w:rPr>
        <w:lastRenderedPageBreak/>
        <w:t xml:space="preserve">Вопрос: </w:t>
      </w:r>
    </w:p>
    <w:p w:rsidR="00E44F60" w:rsidRPr="00E44F60" w:rsidRDefault="00E44F60" w:rsidP="00E44F60">
      <w:pPr>
        <w:jc w:val="both"/>
        <w:rPr>
          <w:sz w:val="28"/>
          <w:szCs w:val="28"/>
        </w:rPr>
      </w:pPr>
      <w:r w:rsidRPr="00E44F60">
        <w:rPr>
          <w:rFonts w:eastAsia="Calibri"/>
          <w:b/>
          <w:color w:val="000000"/>
          <w:sz w:val="26"/>
          <w:szCs w:val="26"/>
        </w:rPr>
        <w:t xml:space="preserve">1. </w:t>
      </w:r>
      <w:r w:rsidRPr="00E44F60">
        <w:rPr>
          <w:sz w:val="28"/>
          <w:szCs w:val="28"/>
        </w:rPr>
        <w:t>Об определении случаев (размеров) сделок с имуществом, в отношении которых должно быть получено согласие Совета директоров Общества на совершение сделок.</w:t>
      </w:r>
    </w:p>
    <w:p w:rsidR="00E44F60" w:rsidRPr="00E44F60" w:rsidRDefault="00E44F60" w:rsidP="00E44F60">
      <w:pPr>
        <w:autoSpaceDE w:val="0"/>
        <w:autoSpaceDN w:val="0"/>
        <w:adjustRightInd w:val="0"/>
        <w:jc w:val="both"/>
        <w:rPr>
          <w:rFonts w:eastAsia="Calibri"/>
          <w:b/>
          <w:color w:val="000000"/>
          <w:sz w:val="26"/>
          <w:szCs w:val="26"/>
          <w:lang w:eastAsia="en-US"/>
        </w:rPr>
      </w:pPr>
      <w:r w:rsidRPr="00E44F60">
        <w:rPr>
          <w:rFonts w:eastAsia="Calibri"/>
          <w:b/>
          <w:color w:val="000000"/>
          <w:sz w:val="26"/>
          <w:szCs w:val="26"/>
          <w:lang w:eastAsia="en-US"/>
        </w:rPr>
        <w:t xml:space="preserve">Решение: </w:t>
      </w:r>
    </w:p>
    <w:p w:rsidR="00E44F60" w:rsidRPr="00E44F60" w:rsidRDefault="00E44F60" w:rsidP="00E44F60">
      <w:pPr>
        <w:ind w:firstLine="709"/>
        <w:jc w:val="both"/>
        <w:rPr>
          <w:spacing w:val="-6"/>
          <w:sz w:val="28"/>
          <w:szCs w:val="28"/>
        </w:rPr>
      </w:pPr>
      <w:r w:rsidRPr="00E44F60">
        <w:rPr>
          <w:spacing w:val="-6"/>
          <w:sz w:val="28"/>
          <w:szCs w:val="28"/>
        </w:rPr>
        <w:t>1.1. Установить, что в соответствии с пунктами «б», «в», «г» подпункта 44 пункта 15.1 статьи 15 Устава ПАО «Россети Северный Кавказ» согласие Совета директоров ПАО «Россети Северный Кавказ» (далее – Общество) должно быть получено на совершение Обществом следующих сделок:</w:t>
      </w:r>
    </w:p>
    <w:p w:rsidR="00E44F60" w:rsidRPr="00E44F60" w:rsidRDefault="00E44F60" w:rsidP="00E44F60">
      <w:pPr>
        <w:ind w:firstLine="709"/>
        <w:jc w:val="both"/>
        <w:rPr>
          <w:spacing w:val="-6"/>
          <w:sz w:val="28"/>
          <w:szCs w:val="28"/>
        </w:rPr>
      </w:pPr>
      <w:r w:rsidRPr="00E44F60">
        <w:rPr>
          <w:spacing w:val="-6"/>
          <w:sz w:val="28"/>
          <w:szCs w:val="28"/>
        </w:rPr>
        <w:t xml:space="preserve">1.1.1. Сделок (включая несколько взаимосвязанных сделок), связанных </w:t>
      </w:r>
      <w:r w:rsidRPr="00E44F60">
        <w:rPr>
          <w:spacing w:val="-6"/>
          <w:sz w:val="28"/>
          <w:szCs w:val="28"/>
        </w:rPr>
        <w:br/>
        <w:t>с приобретением независимо от балансовой или рыночной стоимости:</w:t>
      </w:r>
    </w:p>
    <w:p w:rsidR="00E44F60" w:rsidRPr="00E44F60" w:rsidRDefault="00E44F60" w:rsidP="00E44F60">
      <w:pPr>
        <w:ind w:firstLine="709"/>
        <w:jc w:val="both"/>
        <w:rPr>
          <w:bCs/>
          <w:spacing w:val="-6"/>
          <w:sz w:val="28"/>
          <w:szCs w:val="28"/>
        </w:rPr>
      </w:pPr>
      <w:r w:rsidRPr="00E44F60">
        <w:rPr>
          <w:bCs/>
          <w:spacing w:val="-6"/>
          <w:sz w:val="28"/>
          <w:szCs w:val="28"/>
        </w:rPr>
        <w:t>1.1.1.1. Объектов электроэнергетики</w:t>
      </w:r>
      <w:r w:rsidRPr="00E44F60">
        <w:rPr>
          <w:bCs/>
          <w:spacing w:val="-6"/>
          <w:sz w:val="28"/>
          <w:szCs w:val="28"/>
          <w:vertAlign w:val="superscript"/>
        </w:rPr>
        <w:footnoteReference w:id="1"/>
      </w:r>
      <w:r w:rsidRPr="00E44F60">
        <w:rPr>
          <w:bCs/>
          <w:spacing w:val="-6"/>
          <w:sz w:val="28"/>
          <w:szCs w:val="28"/>
        </w:rPr>
        <w:t>, находящихся в эксплуатации, выведенных в ремонт или из эксплуатации, за исключением:</w:t>
      </w:r>
    </w:p>
    <w:p w:rsidR="00E44F60" w:rsidRPr="00E44F60" w:rsidRDefault="00E44F60" w:rsidP="00E44F60">
      <w:pPr>
        <w:ind w:firstLine="709"/>
        <w:jc w:val="both"/>
        <w:rPr>
          <w:spacing w:val="-6"/>
          <w:sz w:val="28"/>
          <w:szCs w:val="28"/>
        </w:rPr>
      </w:pPr>
      <w:r w:rsidRPr="00E44F60">
        <w:rPr>
          <w:bCs/>
          <w:spacing w:val="-6"/>
          <w:sz w:val="28"/>
          <w:szCs w:val="28"/>
        </w:rPr>
        <w:t>- включенных в установленном порядке в инвестиционную программу Общества</w:t>
      </w:r>
      <w:r w:rsidRPr="00E44F60">
        <w:rPr>
          <w:bCs/>
          <w:spacing w:val="-6"/>
          <w:sz w:val="28"/>
          <w:szCs w:val="28"/>
          <w:vertAlign w:val="superscript"/>
        </w:rPr>
        <w:footnoteReference w:id="2"/>
      </w:r>
      <w:r w:rsidRPr="00E44F60">
        <w:rPr>
          <w:bCs/>
          <w:spacing w:val="-6"/>
          <w:sz w:val="28"/>
          <w:szCs w:val="28"/>
        </w:rPr>
        <w:t>, цена приобретения которых составляет 500 млн рублей (</w:t>
      </w:r>
      <w:r w:rsidRPr="00E44F60">
        <w:rPr>
          <w:bCs/>
          <w:spacing w:val="-6"/>
          <w:sz w:val="28"/>
          <w:szCs w:val="28"/>
          <w:lang w:val="en-US"/>
        </w:rPr>
        <w:t>c</w:t>
      </w:r>
      <w:r w:rsidRPr="00E44F60">
        <w:rPr>
          <w:bCs/>
          <w:spacing w:val="-6"/>
          <w:sz w:val="28"/>
          <w:szCs w:val="28"/>
        </w:rPr>
        <w:t xml:space="preserve"> учетом НДС) и менее, при соблюдении критериев принятия решений по проектам консолидации электросетевых активов (далее – Критерии), изложенных в пунктах 2-11 приложения 1 к настоящему решению;</w:t>
      </w:r>
    </w:p>
    <w:p w:rsidR="00E44F60" w:rsidRPr="00E44F60" w:rsidRDefault="00E44F60" w:rsidP="00E44F60">
      <w:pPr>
        <w:ind w:firstLine="709"/>
        <w:jc w:val="both"/>
        <w:rPr>
          <w:spacing w:val="-6"/>
          <w:sz w:val="28"/>
          <w:szCs w:val="28"/>
          <w:highlight w:val="white"/>
        </w:rPr>
      </w:pPr>
      <w:r w:rsidRPr="00E44F60">
        <w:rPr>
          <w:bCs/>
          <w:spacing w:val="-6"/>
          <w:sz w:val="28"/>
          <w:szCs w:val="28"/>
        </w:rPr>
        <w:t xml:space="preserve">- приобретаемых за счет источника «Чистая прибыль от прочих видов деятельности» текущего года, обеспеченного денежным потоком, сформированного сверх установленного планового значения в утвержденном бизнес-плане Общества, цена приобретения которых составляет 100 млн рублей (с учетом НДС) и менее при соблюдении Критериев, изложенных в пунктах 2-6 и пунктах 8-11 приложения </w:t>
      </w:r>
      <w:r w:rsidRPr="00E44F60">
        <w:rPr>
          <w:bCs/>
          <w:spacing w:val="-6"/>
          <w:sz w:val="28"/>
          <w:szCs w:val="28"/>
          <w:highlight w:val="white"/>
        </w:rPr>
        <w:t>1 к настоящему решению, при условии обеспечения последующего включения Обществом в инвестиционную программу в соответствии с законодательством Российской Федерации;</w:t>
      </w:r>
    </w:p>
    <w:p w:rsidR="00E44F60" w:rsidRPr="00E44F60" w:rsidRDefault="00E44F60" w:rsidP="00E44F60">
      <w:pPr>
        <w:ind w:firstLine="709"/>
        <w:jc w:val="both"/>
        <w:rPr>
          <w:spacing w:val="-6"/>
          <w:sz w:val="28"/>
          <w:szCs w:val="28"/>
          <w:highlight w:val="white"/>
        </w:rPr>
      </w:pPr>
      <w:r w:rsidRPr="00E44F60">
        <w:rPr>
          <w:spacing w:val="-6"/>
          <w:sz w:val="28"/>
          <w:szCs w:val="28"/>
          <w:highlight w:val="white"/>
        </w:rPr>
        <w:t>- приобретаемых на безвозмездной основе при соблюдении Критериев, изложенных в пунктах 2-3, 8 приложения 1 к настоящему решению</w:t>
      </w:r>
      <w:r w:rsidRPr="00E44F60">
        <w:rPr>
          <w:bCs/>
          <w:spacing w:val="-6"/>
          <w:sz w:val="28"/>
          <w:szCs w:val="28"/>
          <w:highlight w:val="white"/>
        </w:rPr>
        <w:t>;</w:t>
      </w:r>
    </w:p>
    <w:p w:rsidR="00E44F60" w:rsidRPr="00E44F60" w:rsidRDefault="00E44F60" w:rsidP="00E44F60">
      <w:pPr>
        <w:ind w:firstLine="709"/>
        <w:jc w:val="both"/>
        <w:rPr>
          <w:spacing w:val="-6"/>
          <w:sz w:val="28"/>
          <w:szCs w:val="28"/>
          <w:highlight w:val="white"/>
        </w:rPr>
      </w:pPr>
      <w:r w:rsidRPr="00E44F60">
        <w:rPr>
          <w:bCs/>
          <w:spacing w:val="-6"/>
          <w:sz w:val="28"/>
          <w:szCs w:val="28"/>
          <w:highlight w:val="white"/>
        </w:rPr>
        <w:t xml:space="preserve">- приобретаемых исключительно в счет погашения задолженности </w:t>
      </w:r>
      <w:r w:rsidRPr="00E44F60">
        <w:rPr>
          <w:bCs/>
          <w:spacing w:val="-6"/>
          <w:sz w:val="28"/>
          <w:szCs w:val="28"/>
          <w:highlight w:val="white"/>
        </w:rPr>
        <w:br/>
        <w:t>по договорам оперативно-технологического обслуживания посредством заключения соглашений об отступном при соблюдении Критериев, изложенных в пунктах 1-11 приложения 1 к настоящему решению.</w:t>
      </w:r>
    </w:p>
    <w:p w:rsidR="00E44F60" w:rsidRPr="00E44F60" w:rsidRDefault="00E44F60" w:rsidP="00E44F60">
      <w:pPr>
        <w:ind w:firstLine="709"/>
        <w:jc w:val="both"/>
        <w:rPr>
          <w:sz w:val="28"/>
          <w:szCs w:val="28"/>
          <w:highlight w:val="white"/>
        </w:rPr>
      </w:pPr>
      <w:r w:rsidRPr="00E44F60">
        <w:rPr>
          <w:bCs/>
          <w:spacing w:val="-6"/>
          <w:sz w:val="28"/>
          <w:szCs w:val="28"/>
          <w:highlight w:val="white"/>
        </w:rPr>
        <w:t xml:space="preserve">1.1.1.2. Объектов недвижимого имущества, не относящихся к объектам электроэнергетики, за исключением: </w:t>
      </w:r>
    </w:p>
    <w:p w:rsidR="00E44F60" w:rsidRPr="00E44F60" w:rsidRDefault="00E44F60" w:rsidP="00E44F60">
      <w:pPr>
        <w:ind w:firstLine="709"/>
        <w:jc w:val="both"/>
        <w:rPr>
          <w:sz w:val="28"/>
          <w:szCs w:val="28"/>
          <w:highlight w:val="white"/>
        </w:rPr>
      </w:pPr>
      <w:r w:rsidRPr="00E44F60">
        <w:rPr>
          <w:bCs/>
          <w:spacing w:val="-6"/>
          <w:sz w:val="28"/>
          <w:szCs w:val="28"/>
          <w:highlight w:val="white"/>
        </w:rPr>
        <w:t xml:space="preserve">1.1.1.2.1. Объектов недвижимого имущества, планируемых для использования Обществом/используемых Обществом в производственной деятельности, цена приобретения которых составляет 500 млн рублей (c учетом НДС) и менее, включая права на земельные участки, на которых расположены данные объекты недвижимого имущества, затраты на приобретение которых включены в утвержденную инвестиционную программу Общества, при условии соблюдения критериев, аналогичных Критериям, изложенным в пунктах 2, 4 (где дисконтированный срок окупаемости (DPP) проекта не превышает 10 лет), 6-8 и 10 приложения 1 к настоящему решению.  </w:t>
      </w:r>
    </w:p>
    <w:p w:rsidR="00E44F60" w:rsidRPr="00E44F60" w:rsidRDefault="00E44F60" w:rsidP="00E44F60">
      <w:pPr>
        <w:ind w:firstLine="709"/>
        <w:jc w:val="both"/>
        <w:rPr>
          <w:sz w:val="28"/>
          <w:szCs w:val="28"/>
          <w:highlight w:val="white"/>
        </w:rPr>
      </w:pPr>
      <w:r w:rsidRPr="00E44F60">
        <w:rPr>
          <w:bCs/>
          <w:spacing w:val="-6"/>
          <w:sz w:val="28"/>
          <w:szCs w:val="28"/>
          <w:highlight w:val="white"/>
        </w:rPr>
        <w:t>1.1.1.2.2. Земельных участков:</w:t>
      </w:r>
    </w:p>
    <w:p w:rsidR="00E44F60" w:rsidRPr="00E44F60" w:rsidRDefault="00E44F60" w:rsidP="00E44F60">
      <w:pPr>
        <w:ind w:firstLine="709"/>
        <w:jc w:val="both"/>
        <w:rPr>
          <w:sz w:val="28"/>
          <w:szCs w:val="28"/>
        </w:rPr>
      </w:pPr>
      <w:r w:rsidRPr="00E44F60">
        <w:rPr>
          <w:bCs/>
          <w:spacing w:val="-6"/>
          <w:sz w:val="28"/>
          <w:szCs w:val="28"/>
        </w:rPr>
        <w:t xml:space="preserve">- приобретение которых осуществляется в соответствии со статьями 2 и 3 Федерального закона от 25.10.2001 № 137-ФЗ «О введении в действие Земельного кодекса Российской Федерации»; </w:t>
      </w:r>
    </w:p>
    <w:p w:rsidR="00E44F60" w:rsidRPr="00E44F60" w:rsidRDefault="00E44F60" w:rsidP="00E44F60">
      <w:pPr>
        <w:ind w:firstLine="709"/>
        <w:jc w:val="both"/>
        <w:rPr>
          <w:spacing w:val="-6"/>
          <w:sz w:val="28"/>
          <w:szCs w:val="28"/>
        </w:rPr>
      </w:pPr>
      <w:r w:rsidRPr="00E44F60">
        <w:rPr>
          <w:bCs/>
          <w:spacing w:val="-6"/>
          <w:sz w:val="28"/>
          <w:szCs w:val="28"/>
        </w:rPr>
        <w:t>- приобретение которых осуществляется в соответствии с инвестиционными проектами по строительству (реконструкции) объектов электроэнергетики, в том числе после их ввода в эксплуатацию, при включении затрат на приобретение в инвестиционную программу Общества.</w:t>
      </w:r>
    </w:p>
    <w:p w:rsidR="00E44F60" w:rsidRPr="00E44F60" w:rsidRDefault="00E44F60" w:rsidP="00E44F60">
      <w:pPr>
        <w:ind w:firstLine="709"/>
        <w:jc w:val="both"/>
        <w:rPr>
          <w:bCs/>
          <w:spacing w:val="-6"/>
          <w:sz w:val="28"/>
          <w:szCs w:val="28"/>
        </w:rPr>
      </w:pPr>
      <w:r w:rsidRPr="00E44F60">
        <w:rPr>
          <w:bCs/>
          <w:spacing w:val="-6"/>
          <w:sz w:val="28"/>
          <w:szCs w:val="28"/>
        </w:rPr>
        <w:t>1.1.1.3. Объектов незавершенного строительства.</w:t>
      </w:r>
    </w:p>
    <w:p w:rsidR="00E44F60" w:rsidRPr="00E44F60" w:rsidRDefault="00E44F60" w:rsidP="00E44F60">
      <w:pPr>
        <w:ind w:firstLine="709"/>
        <w:jc w:val="both"/>
        <w:rPr>
          <w:bCs/>
          <w:spacing w:val="-6"/>
          <w:sz w:val="28"/>
          <w:szCs w:val="28"/>
        </w:rPr>
      </w:pPr>
      <w:r w:rsidRPr="00E44F60">
        <w:rPr>
          <w:bCs/>
          <w:spacing w:val="-6"/>
          <w:sz w:val="28"/>
          <w:szCs w:val="28"/>
        </w:rPr>
        <w:t>1.1.1.4. Исключительных прав на результаты интеллектуальной деятельности или на средства индивидуализации, признаваемых нематериальными активами в соответствии с законодательством Российской Федерации.</w:t>
      </w:r>
    </w:p>
    <w:p w:rsidR="00E44F60" w:rsidRPr="00E44F60" w:rsidRDefault="00E44F60" w:rsidP="00E44F60">
      <w:pPr>
        <w:ind w:firstLine="709"/>
        <w:jc w:val="both"/>
        <w:rPr>
          <w:bCs/>
          <w:spacing w:val="-6"/>
          <w:sz w:val="28"/>
          <w:szCs w:val="28"/>
        </w:rPr>
      </w:pPr>
      <w:r w:rsidRPr="00E44F60">
        <w:rPr>
          <w:bCs/>
          <w:spacing w:val="-6"/>
          <w:sz w:val="28"/>
          <w:szCs w:val="28"/>
        </w:rPr>
        <w:t>1.1.2. Сделок на срок более 5 (Пяти) лет, связанных с передачей во временное владение и пользование или во временное пользование недвижимости, объектов электросетевого хозяйства или с приемом во временное владение и пользование или во временное пользование объектов недвижимости, целью использования которых не является передача, распределение электрической энергии, в случаях, если балансовая или рыночная стоимость передаваемого или принимаемого имущества превышает 30 млн руб. (без учета НДС), за исключением случаев приема во временное владение и пользование или во временное пользование:</w:t>
      </w:r>
    </w:p>
    <w:p w:rsidR="00E44F60" w:rsidRPr="00E44F60" w:rsidRDefault="00E44F60" w:rsidP="00E44F60">
      <w:pPr>
        <w:ind w:firstLine="709"/>
        <w:jc w:val="both"/>
        <w:rPr>
          <w:spacing w:val="-6"/>
          <w:sz w:val="28"/>
          <w:szCs w:val="28"/>
        </w:rPr>
      </w:pPr>
      <w:r w:rsidRPr="00E44F60">
        <w:rPr>
          <w:bCs/>
          <w:spacing w:val="-6"/>
          <w:sz w:val="28"/>
          <w:szCs w:val="28"/>
        </w:rPr>
        <w:t xml:space="preserve">- </w:t>
      </w:r>
      <w:r w:rsidRPr="00E44F60">
        <w:rPr>
          <w:spacing w:val="-6"/>
          <w:sz w:val="28"/>
          <w:szCs w:val="28"/>
        </w:rPr>
        <w:t>земельных участков для эксплуатации или для строительства (реконструкции) объектов электроэнергетики в соответствии с инвестиционными проектами, а также земельных участков под объектами недвижимости Общества;</w:t>
      </w:r>
    </w:p>
    <w:p w:rsidR="00E44F60" w:rsidRPr="00E44F60" w:rsidRDefault="00E44F60" w:rsidP="00E44F60">
      <w:pPr>
        <w:ind w:firstLine="709"/>
        <w:jc w:val="both"/>
        <w:rPr>
          <w:spacing w:val="-6"/>
          <w:sz w:val="28"/>
          <w:szCs w:val="28"/>
        </w:rPr>
      </w:pPr>
      <w:r w:rsidRPr="00E44F60">
        <w:rPr>
          <w:bCs/>
          <w:spacing w:val="-6"/>
          <w:sz w:val="28"/>
          <w:szCs w:val="28"/>
        </w:rPr>
        <w:t xml:space="preserve">- </w:t>
      </w:r>
      <w:r w:rsidRPr="00E44F60">
        <w:rPr>
          <w:spacing w:val="-6"/>
          <w:sz w:val="28"/>
          <w:szCs w:val="28"/>
        </w:rPr>
        <w:t xml:space="preserve">объектов электросетевого хозяйства, осуществляемого в соответствии </w:t>
      </w:r>
      <w:r w:rsidRPr="00E44F60">
        <w:rPr>
          <w:spacing w:val="-6"/>
          <w:sz w:val="28"/>
          <w:szCs w:val="28"/>
        </w:rPr>
        <w:br/>
        <w:t>с пунктами 6-8 статьи 8 Федерального закона от 26.03.2003 № 35-ФЗ «Об электроэнергетике».</w:t>
      </w:r>
    </w:p>
    <w:p w:rsidR="00E44F60" w:rsidRPr="00E44F60" w:rsidRDefault="00E44F60" w:rsidP="00E44F60">
      <w:pPr>
        <w:ind w:firstLine="709"/>
        <w:jc w:val="both"/>
        <w:rPr>
          <w:sz w:val="28"/>
          <w:szCs w:val="28"/>
        </w:rPr>
      </w:pPr>
      <w:r w:rsidRPr="00E44F60">
        <w:rPr>
          <w:bCs/>
          <w:spacing w:val="-6"/>
          <w:sz w:val="28"/>
          <w:szCs w:val="28"/>
        </w:rPr>
        <w:t>1.2. Поручить Генеральному директору ПАО «Россети Северный Кавказ»:</w:t>
      </w:r>
    </w:p>
    <w:p w:rsidR="00E44F60" w:rsidRPr="00E44F60" w:rsidRDefault="00E44F60" w:rsidP="00E44F60">
      <w:pPr>
        <w:ind w:firstLine="709"/>
        <w:jc w:val="both"/>
        <w:rPr>
          <w:sz w:val="28"/>
          <w:szCs w:val="28"/>
          <w:highlight w:val="white"/>
        </w:rPr>
      </w:pPr>
      <w:r w:rsidRPr="00E44F60">
        <w:rPr>
          <w:bCs/>
          <w:spacing w:val="-6"/>
          <w:sz w:val="28"/>
          <w:szCs w:val="28"/>
        </w:rPr>
        <w:t>1.2.1. С периодичностью раз в полугодие (по итогам первого полугодия</w:t>
      </w:r>
      <w:r w:rsidRPr="00E44F60">
        <w:rPr>
          <w:bCs/>
          <w:spacing w:val="-6"/>
          <w:sz w:val="28"/>
          <w:szCs w:val="28"/>
        </w:rPr>
        <w:br/>
        <w:t xml:space="preserve"> и по итогам года) представлять на рассмотрение Совета дирек</w:t>
      </w:r>
      <w:r w:rsidRPr="00E44F60">
        <w:rPr>
          <w:bCs/>
          <w:spacing w:val="-6"/>
          <w:sz w:val="28"/>
          <w:szCs w:val="28"/>
          <w:highlight w:val="white"/>
        </w:rPr>
        <w:t xml:space="preserve">торов Общества отчет о совершенных сделках, по форме согласно приложению 2 к настоящему решению, в отношении которых не требуется принятие решения Советом директоров Общества о согласии на совершение сделок (далее – Отчет), в соответствии </w:t>
      </w:r>
      <w:r w:rsidRPr="00E44F60">
        <w:rPr>
          <w:bCs/>
          <w:spacing w:val="-6"/>
          <w:sz w:val="28"/>
          <w:szCs w:val="28"/>
        </w:rPr>
        <w:t xml:space="preserve">с пунктом 1.1 </w:t>
      </w:r>
      <w:r w:rsidRPr="00E44F60">
        <w:rPr>
          <w:bCs/>
          <w:spacing w:val="-6"/>
          <w:sz w:val="28"/>
          <w:szCs w:val="28"/>
          <w:highlight w:val="white"/>
        </w:rPr>
        <w:t>настоящего решения, с предоставлением информации о соответствии совершенной сделки Критериям, указанным в приложении 1                             к настоящему решению. Отчет предоставляется одновременно с отчетом об исполнении инвестиционной программы Общества.</w:t>
      </w:r>
    </w:p>
    <w:p w:rsidR="00E44F60" w:rsidRPr="00E44F60" w:rsidRDefault="00E44F60" w:rsidP="00E44F60">
      <w:pPr>
        <w:ind w:firstLine="709"/>
        <w:jc w:val="both"/>
        <w:rPr>
          <w:sz w:val="28"/>
          <w:szCs w:val="28"/>
          <w:highlight w:val="white"/>
        </w:rPr>
      </w:pPr>
      <w:r w:rsidRPr="00E44F60">
        <w:rPr>
          <w:bCs/>
          <w:spacing w:val="-6"/>
          <w:sz w:val="28"/>
          <w:szCs w:val="28"/>
          <w:highlight w:val="white"/>
        </w:rPr>
        <w:t xml:space="preserve">1.2.2. Обеспечить достижение эффектов от реализации сделок, указанных </w:t>
      </w:r>
      <w:r w:rsidRPr="00E44F60">
        <w:rPr>
          <w:bCs/>
          <w:spacing w:val="-6"/>
          <w:sz w:val="28"/>
          <w:szCs w:val="28"/>
          <w:highlight w:val="white"/>
        </w:rPr>
        <w:br/>
        <w:t xml:space="preserve">в пункте </w:t>
      </w:r>
      <w:r w:rsidRPr="00E44F60">
        <w:rPr>
          <w:bCs/>
          <w:spacing w:val="-6"/>
          <w:sz w:val="28"/>
          <w:szCs w:val="28"/>
        </w:rPr>
        <w:t xml:space="preserve">1.2.1 настоящего </w:t>
      </w:r>
      <w:r w:rsidRPr="00E44F60">
        <w:rPr>
          <w:bCs/>
          <w:spacing w:val="-6"/>
          <w:sz w:val="28"/>
          <w:szCs w:val="28"/>
          <w:highlight w:val="white"/>
        </w:rPr>
        <w:t>решения.</w:t>
      </w:r>
    </w:p>
    <w:p w:rsidR="00E44F60" w:rsidRPr="00E44F60" w:rsidRDefault="00E44F60" w:rsidP="00E44F60">
      <w:pPr>
        <w:ind w:firstLine="709"/>
        <w:jc w:val="both"/>
        <w:rPr>
          <w:spacing w:val="-6"/>
          <w:sz w:val="28"/>
          <w:szCs w:val="28"/>
        </w:rPr>
      </w:pPr>
      <w:r w:rsidRPr="00E44F60">
        <w:rPr>
          <w:bCs/>
          <w:spacing w:val="-6"/>
          <w:sz w:val="28"/>
          <w:szCs w:val="28"/>
          <w:highlight w:val="white"/>
        </w:rPr>
        <w:t xml:space="preserve">1.2.3. По факту совершения сделки, указанной в пункте </w:t>
      </w:r>
      <w:r w:rsidRPr="00E44F60">
        <w:rPr>
          <w:bCs/>
          <w:spacing w:val="-6"/>
          <w:sz w:val="28"/>
          <w:szCs w:val="28"/>
        </w:rPr>
        <w:t xml:space="preserve">1.2.1 </w:t>
      </w:r>
      <w:r w:rsidRPr="00E44F60">
        <w:rPr>
          <w:bCs/>
          <w:spacing w:val="-6"/>
          <w:sz w:val="28"/>
          <w:szCs w:val="28"/>
          <w:highlight w:val="white"/>
        </w:rPr>
        <w:t>настоящего решения, представлять на рассмотрение Совета директоров Общества одновременно с отчетом об исполнении бизнес-плана Общества за год, следующий за годом совершения сделки, итоговый анализ, по форме согласно приложению 2 к настоящему решению, соответствия параметров совершенной сделки критериям, указанным в приложении 1 к настоящему решению</w:t>
      </w:r>
      <w:r w:rsidRPr="00E44F60">
        <w:rPr>
          <w:bCs/>
          <w:spacing w:val="-6"/>
          <w:sz w:val="28"/>
          <w:szCs w:val="28"/>
        </w:rPr>
        <w:t>.</w:t>
      </w:r>
    </w:p>
    <w:p w:rsidR="00E44F60" w:rsidRPr="00E44F60" w:rsidRDefault="00E44F60" w:rsidP="00E44F60">
      <w:pPr>
        <w:ind w:firstLine="709"/>
        <w:jc w:val="both"/>
        <w:rPr>
          <w:spacing w:val="-6"/>
          <w:sz w:val="28"/>
          <w:szCs w:val="28"/>
        </w:rPr>
      </w:pPr>
      <w:r w:rsidRPr="00E44F60">
        <w:rPr>
          <w:bCs/>
          <w:spacing w:val="-6"/>
          <w:sz w:val="28"/>
          <w:szCs w:val="28"/>
        </w:rPr>
        <w:t xml:space="preserve">1.3. Признать утратившим силу решение Совета директоров </w:t>
      </w:r>
      <w:r w:rsidRPr="00E44F60">
        <w:rPr>
          <w:spacing w:val="-6"/>
          <w:sz w:val="28"/>
          <w:szCs w:val="28"/>
        </w:rPr>
        <w:t xml:space="preserve">ПАО «Россети Северный Кавказ» </w:t>
      </w:r>
      <w:r w:rsidRPr="00E44F60">
        <w:rPr>
          <w:bCs/>
          <w:spacing w:val="-6"/>
          <w:sz w:val="28"/>
          <w:szCs w:val="28"/>
        </w:rPr>
        <w:t xml:space="preserve">от 13.05.2024 </w:t>
      </w:r>
      <w:r w:rsidRPr="00E44F60">
        <w:rPr>
          <w:spacing w:val="-6"/>
          <w:sz w:val="28"/>
          <w:szCs w:val="28"/>
        </w:rPr>
        <w:t xml:space="preserve">по вопросу </w:t>
      </w:r>
      <w:r w:rsidRPr="00E44F60">
        <w:rPr>
          <w:bCs/>
          <w:spacing w:val="-6"/>
          <w:sz w:val="28"/>
          <w:szCs w:val="28"/>
        </w:rPr>
        <w:t xml:space="preserve">№ 9 </w:t>
      </w:r>
      <w:r w:rsidRPr="00E44F60">
        <w:rPr>
          <w:spacing w:val="-6"/>
          <w:sz w:val="28"/>
          <w:szCs w:val="28"/>
        </w:rPr>
        <w:t>«Об определении случаев (размеров) сделок с имуществом, в отношении которых должно быть получено решение Совета директоров ПАО «Россети Северный Кавказ» о согласии на совершение сделок»</w:t>
      </w:r>
      <w:r w:rsidRPr="00E44F60">
        <w:rPr>
          <w:bCs/>
          <w:spacing w:val="-6"/>
          <w:sz w:val="28"/>
          <w:szCs w:val="28"/>
        </w:rPr>
        <w:t xml:space="preserve"> (пункты 1, 2 протокола от 15</w:t>
      </w:r>
      <w:bookmarkStart w:id="1" w:name="undefined"/>
      <w:bookmarkEnd w:id="1"/>
      <w:r w:rsidRPr="00E44F60">
        <w:rPr>
          <w:bCs/>
          <w:spacing w:val="-6"/>
          <w:sz w:val="28"/>
          <w:szCs w:val="28"/>
        </w:rPr>
        <w:t>.05.2024 №556), с даты принятия настоящего решения.</w:t>
      </w:r>
    </w:p>
    <w:p w:rsidR="001A09A2" w:rsidRPr="00DB1004" w:rsidRDefault="001A09A2" w:rsidP="001A09A2">
      <w:pPr>
        <w:widowControl w:val="0"/>
        <w:tabs>
          <w:tab w:val="left" w:pos="1134"/>
        </w:tabs>
        <w:jc w:val="both"/>
        <w:rPr>
          <w:sz w:val="28"/>
          <w:szCs w:val="28"/>
        </w:rPr>
      </w:pPr>
      <w:r w:rsidRPr="00A15D10">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1A09A2" w:rsidRPr="00DB1004" w:rsidRDefault="001A09A2" w:rsidP="001A09A2">
      <w:pPr>
        <w:widowControl w:val="0"/>
        <w:tabs>
          <w:tab w:val="left" w:pos="0"/>
          <w:tab w:val="left" w:pos="1276"/>
        </w:tabs>
        <w:jc w:val="both"/>
        <w:rPr>
          <w:sz w:val="28"/>
          <w:szCs w:val="28"/>
        </w:rPr>
      </w:pPr>
      <w:r w:rsidRPr="00DB1004">
        <w:rPr>
          <w:sz w:val="28"/>
          <w:szCs w:val="28"/>
        </w:rPr>
        <w:t>«ПРОТИВ»: нет. «ВОЗДЕРЖАЛСЯ»: нет.</w:t>
      </w:r>
    </w:p>
    <w:p w:rsidR="00E52A27" w:rsidRDefault="001A09A2" w:rsidP="001A09A2">
      <w:pPr>
        <w:tabs>
          <w:tab w:val="left" w:pos="1134"/>
        </w:tabs>
        <w:jc w:val="both"/>
        <w:outlineLvl w:val="0"/>
        <w:rPr>
          <w:rFonts w:eastAsia="Calibri"/>
          <w:color w:val="000000"/>
          <w:sz w:val="28"/>
          <w:szCs w:val="28"/>
        </w:rPr>
      </w:pPr>
      <w:r w:rsidRPr="005A7960">
        <w:rPr>
          <w:b/>
          <w:sz w:val="28"/>
          <w:szCs w:val="28"/>
        </w:rPr>
        <w:t>Решение принято</w:t>
      </w:r>
      <w:r w:rsidR="00740510">
        <w:rPr>
          <w:b/>
          <w:sz w:val="28"/>
          <w:szCs w:val="28"/>
        </w:rPr>
        <w:t>.</w:t>
      </w:r>
    </w:p>
    <w:p w:rsidR="00186CD6" w:rsidRDefault="00186CD6" w:rsidP="00E52A27">
      <w:pPr>
        <w:autoSpaceDE w:val="0"/>
        <w:autoSpaceDN w:val="0"/>
        <w:adjustRightInd w:val="0"/>
        <w:rPr>
          <w:rFonts w:eastAsia="Calibri"/>
          <w:b/>
          <w:color w:val="000000"/>
          <w:sz w:val="26"/>
          <w:szCs w:val="26"/>
          <w:lang w:eastAsia="en-US"/>
        </w:rPr>
      </w:pPr>
    </w:p>
    <w:p w:rsidR="00E44F60" w:rsidRPr="00E44F60" w:rsidRDefault="00E44F60" w:rsidP="00E44F60">
      <w:pPr>
        <w:autoSpaceDE w:val="0"/>
        <w:autoSpaceDN w:val="0"/>
        <w:adjustRightInd w:val="0"/>
        <w:rPr>
          <w:rFonts w:eastAsia="Calibri"/>
          <w:b/>
          <w:color w:val="000000"/>
          <w:sz w:val="26"/>
          <w:szCs w:val="26"/>
          <w:lang w:eastAsia="en-US"/>
        </w:rPr>
      </w:pPr>
      <w:r w:rsidRPr="00E44F60">
        <w:rPr>
          <w:rFonts w:eastAsia="Calibri"/>
          <w:b/>
          <w:color w:val="000000"/>
          <w:sz w:val="26"/>
          <w:szCs w:val="26"/>
          <w:lang w:eastAsia="en-US"/>
        </w:rPr>
        <w:t xml:space="preserve">Вопрос: </w:t>
      </w:r>
    </w:p>
    <w:p w:rsidR="00E44F60" w:rsidRPr="00E44F60" w:rsidRDefault="00E44F60" w:rsidP="00E44F60">
      <w:pPr>
        <w:jc w:val="both"/>
        <w:rPr>
          <w:sz w:val="28"/>
          <w:szCs w:val="28"/>
        </w:rPr>
      </w:pPr>
      <w:r w:rsidRPr="00E44F60">
        <w:rPr>
          <w:rFonts w:eastAsia="Calibri"/>
          <w:b/>
          <w:color w:val="000000"/>
          <w:sz w:val="26"/>
          <w:szCs w:val="26"/>
        </w:rPr>
        <w:t xml:space="preserve">2. </w:t>
      </w:r>
      <w:r w:rsidRPr="00E44F60">
        <w:rPr>
          <w:sz w:val="28"/>
          <w:szCs w:val="28"/>
        </w:rPr>
        <w:t>Об определении случаев (размеров) сделок с имуществом, в отношении которых должно быть получено согласие Совета директоров Общества на совершение сделок.</w:t>
      </w:r>
    </w:p>
    <w:p w:rsidR="00E44F60" w:rsidRPr="00E44F60" w:rsidRDefault="00E44F60" w:rsidP="00E44F60">
      <w:pPr>
        <w:autoSpaceDE w:val="0"/>
        <w:autoSpaceDN w:val="0"/>
        <w:adjustRightInd w:val="0"/>
        <w:jc w:val="both"/>
        <w:rPr>
          <w:rFonts w:eastAsia="Calibri"/>
          <w:b/>
          <w:color w:val="000000"/>
          <w:sz w:val="26"/>
          <w:szCs w:val="26"/>
          <w:lang w:eastAsia="en-US"/>
        </w:rPr>
      </w:pPr>
      <w:r w:rsidRPr="00E44F60">
        <w:rPr>
          <w:rFonts w:eastAsia="Calibri"/>
          <w:b/>
          <w:color w:val="000000"/>
          <w:sz w:val="26"/>
          <w:szCs w:val="26"/>
          <w:lang w:eastAsia="en-US"/>
        </w:rPr>
        <w:t xml:space="preserve">Решение: </w:t>
      </w:r>
    </w:p>
    <w:p w:rsidR="00E44F60" w:rsidRPr="00E44F60" w:rsidRDefault="00E44F60" w:rsidP="00E44F60">
      <w:pPr>
        <w:ind w:firstLine="709"/>
        <w:jc w:val="both"/>
        <w:rPr>
          <w:sz w:val="26"/>
          <w:szCs w:val="26"/>
        </w:rPr>
      </w:pPr>
      <w:r w:rsidRPr="00E44F60">
        <w:rPr>
          <w:sz w:val="28"/>
          <w:szCs w:val="28"/>
        </w:rPr>
        <w:t xml:space="preserve">2.1. Установить, что в соответствии с буллитами «б» и «в» подпункта 44 пункта 15.1 статьи 15 Устава </w:t>
      </w:r>
      <w:r w:rsidRPr="00E44F60">
        <w:rPr>
          <w:spacing w:val="2"/>
          <w:sz w:val="28"/>
          <w:szCs w:val="28"/>
        </w:rPr>
        <w:t>ПАО «Россети Северный Кавказ»</w:t>
      </w:r>
      <w:r w:rsidRPr="00E44F60">
        <w:rPr>
          <w:sz w:val="28"/>
          <w:szCs w:val="28"/>
        </w:rPr>
        <w:t xml:space="preserve"> согласие Совета директоров </w:t>
      </w:r>
      <w:r w:rsidRPr="00E44F60">
        <w:rPr>
          <w:spacing w:val="2"/>
          <w:sz w:val="28"/>
          <w:szCs w:val="28"/>
        </w:rPr>
        <w:t>ПАО «Россети Северный Кавказ»</w:t>
      </w:r>
      <w:r w:rsidRPr="00E44F60">
        <w:rPr>
          <w:sz w:val="28"/>
          <w:szCs w:val="28"/>
        </w:rPr>
        <w:t xml:space="preserve"> (далее - Общество) должно быть получено на совершение Обществом сделок (включая несколько взаимосвязанных сделок), связанных с отчуждением или возможностью отчуждения:</w:t>
      </w:r>
    </w:p>
    <w:p w:rsidR="00E44F60" w:rsidRPr="00E44F60" w:rsidRDefault="00E44F60" w:rsidP="00E44F60">
      <w:pPr>
        <w:ind w:firstLine="709"/>
        <w:jc w:val="both"/>
        <w:rPr>
          <w:sz w:val="26"/>
          <w:szCs w:val="26"/>
        </w:rPr>
      </w:pPr>
      <w:r w:rsidRPr="00E44F60">
        <w:rPr>
          <w:sz w:val="28"/>
          <w:szCs w:val="28"/>
        </w:rPr>
        <w:t>2.1.1. Основных средств, отнесенных в соответствии с законодательством Российской Федерации к недвижимому имуществу, объектов незавершенного строительства, целью использования которых является производство, передача, диспетчирование, распределение электрической энергии независимо от их балансовой или рыночной стоимости;</w:t>
      </w:r>
    </w:p>
    <w:p w:rsidR="00E44F60" w:rsidRPr="00E44F60" w:rsidRDefault="00E44F60" w:rsidP="00E44F60">
      <w:pPr>
        <w:ind w:firstLine="709"/>
        <w:jc w:val="both"/>
        <w:rPr>
          <w:sz w:val="26"/>
          <w:szCs w:val="26"/>
          <w:highlight w:val="white"/>
        </w:rPr>
      </w:pPr>
      <w:r w:rsidRPr="00E44F60">
        <w:rPr>
          <w:sz w:val="28"/>
          <w:szCs w:val="28"/>
        </w:rPr>
        <w:t xml:space="preserve">2.1.2. Основных средств, отнесенных в соответствии с законодательством Российской Федерации к недвижимому имуществу, объектов незавершенного строительства, целью использования которых не является производство, передача, диспетчирование, распределение электрической энергии, балансовая или рыночная стоимость которых превышает 30 млн руб., кроме того НДС, в соответствии с законодательством Российской Федерации, </w:t>
      </w:r>
      <w:r w:rsidRPr="00E44F60">
        <w:rPr>
          <w:b/>
          <w:bCs/>
          <w:sz w:val="28"/>
          <w:szCs w:val="28"/>
          <w:u w:val="single"/>
        </w:rPr>
        <w:t>за исключением</w:t>
      </w:r>
      <w:r w:rsidRPr="00E44F60">
        <w:rPr>
          <w:sz w:val="28"/>
          <w:szCs w:val="28"/>
        </w:rPr>
        <w:t xml:space="preserve"> отчуждения на безвозмездной основе, в том числе в соответствии с буллитом «ж» подпункта 44 пункта 15.1 статьи 15 Устава Общества в части сделок, связанных с безвозмездной передачей имущества Общества в государственную или </w:t>
      </w:r>
      <w:r w:rsidRPr="00E44F60">
        <w:rPr>
          <w:sz w:val="28"/>
          <w:szCs w:val="28"/>
          <w:highlight w:val="white"/>
        </w:rPr>
        <w:t>муниципальную собственность:</w:t>
      </w:r>
    </w:p>
    <w:p w:rsidR="00E44F60" w:rsidRPr="00E44F60" w:rsidRDefault="00E44F60" w:rsidP="00E44F60">
      <w:pPr>
        <w:ind w:firstLine="709"/>
        <w:jc w:val="both"/>
        <w:rPr>
          <w:sz w:val="28"/>
          <w:szCs w:val="28"/>
          <w:highlight w:val="white"/>
        </w:rPr>
      </w:pPr>
      <w:r w:rsidRPr="00E44F60">
        <w:rPr>
          <w:sz w:val="28"/>
          <w:szCs w:val="28"/>
          <w:highlight w:val="white"/>
        </w:rPr>
        <w:t>- Основных средств, отнесенных в соответствии с законодательством Российской Федерации к недвижимому имуществу, в том числе признаваемых невостребованными активами Общества, балансовой стоимостью ниже 10 млн руб.;</w:t>
      </w:r>
    </w:p>
    <w:p w:rsidR="00E44F60" w:rsidRPr="00E44F60" w:rsidRDefault="00E44F60" w:rsidP="00E44F60">
      <w:pPr>
        <w:ind w:firstLine="709"/>
        <w:jc w:val="both"/>
        <w:rPr>
          <w:sz w:val="28"/>
          <w:szCs w:val="28"/>
          <w:highlight w:val="white"/>
        </w:rPr>
      </w:pPr>
      <w:r w:rsidRPr="00E44F60">
        <w:rPr>
          <w:sz w:val="28"/>
          <w:szCs w:val="28"/>
          <w:highlight w:val="white"/>
        </w:rPr>
        <w:t>- Объектов жилищно-коммунального назначения и инженерной инфраструктуры общего пользования независимо от их балансовой или рыночной стоимости;</w:t>
      </w:r>
    </w:p>
    <w:p w:rsidR="00E44F60" w:rsidRPr="00E44F60" w:rsidRDefault="00E44F60" w:rsidP="00E44F60">
      <w:pPr>
        <w:tabs>
          <w:tab w:val="left" w:pos="1276"/>
        </w:tabs>
        <w:ind w:firstLine="709"/>
        <w:jc w:val="both"/>
        <w:rPr>
          <w:sz w:val="26"/>
          <w:szCs w:val="26"/>
          <w:highlight w:val="white"/>
        </w:rPr>
      </w:pPr>
      <w:r w:rsidRPr="00E44F60">
        <w:rPr>
          <w:sz w:val="28"/>
          <w:szCs w:val="28"/>
          <w:highlight w:val="white"/>
        </w:rPr>
        <w:t>2.1.3.</w:t>
      </w:r>
      <w:r w:rsidRPr="00E44F60">
        <w:rPr>
          <w:highlight w:val="white"/>
        </w:rPr>
        <w:t> </w:t>
      </w:r>
      <w:r w:rsidRPr="00E44F60">
        <w:rPr>
          <w:sz w:val="28"/>
          <w:szCs w:val="28"/>
          <w:highlight w:val="white"/>
        </w:rPr>
        <w:t xml:space="preserve">Основных средств, </w:t>
      </w:r>
      <w:r w:rsidRPr="00E44F60">
        <w:rPr>
          <w:sz w:val="28"/>
          <w:szCs w:val="28"/>
        </w:rPr>
        <w:t>за исключением отнесенных в соответствии с законодательством Российской Федерации к недвижимому имуществу, независимо от целей использования (назначения), балансовая или рыночная стоимость которых превышает 30 млн руб., кроме того НДС, в соответствии с законодательством Российской Федерации;</w:t>
      </w:r>
    </w:p>
    <w:p w:rsidR="00E44F60" w:rsidRPr="00E44F60" w:rsidRDefault="00E44F60" w:rsidP="00E44F60">
      <w:pPr>
        <w:tabs>
          <w:tab w:val="left" w:pos="1276"/>
        </w:tabs>
        <w:ind w:firstLine="709"/>
        <w:jc w:val="both"/>
        <w:rPr>
          <w:sz w:val="26"/>
          <w:szCs w:val="26"/>
          <w:highlight w:val="white"/>
        </w:rPr>
      </w:pPr>
      <w:r w:rsidRPr="00E44F60">
        <w:rPr>
          <w:sz w:val="28"/>
          <w:szCs w:val="28"/>
          <w:highlight w:val="white"/>
        </w:rPr>
        <w:t>2.1.4. Нематериальных активов независимо от целей использования (назначения) и их балансовой или рыночной стоимости;</w:t>
      </w:r>
    </w:p>
    <w:p w:rsidR="00E44F60" w:rsidRPr="00E44F60" w:rsidRDefault="00E44F60" w:rsidP="00E44F60">
      <w:pPr>
        <w:tabs>
          <w:tab w:val="left" w:pos="1276"/>
        </w:tabs>
        <w:ind w:firstLine="709"/>
        <w:jc w:val="both"/>
        <w:rPr>
          <w:sz w:val="26"/>
          <w:szCs w:val="26"/>
        </w:rPr>
      </w:pPr>
      <w:r w:rsidRPr="00E44F60">
        <w:rPr>
          <w:sz w:val="28"/>
          <w:szCs w:val="28"/>
          <w:highlight w:val="white"/>
        </w:rPr>
        <w:t xml:space="preserve">2.1.5. Основных средств, отнесенных в соответствии с законодательством Российской Федерации к недвижимому имуществу, объектов незавершенного строительства, целью использования которых не является производство, передача, диспетчирование, распределение электрической энергии, по цене ниже балансовой стоимости, за исключением сделок, связанных с безвозмездной передачей имущества, указанных в пункте </w:t>
      </w:r>
      <w:r w:rsidRPr="00E44F60">
        <w:rPr>
          <w:sz w:val="28"/>
          <w:szCs w:val="28"/>
        </w:rPr>
        <w:t>2.1.2. настоящего решения.</w:t>
      </w:r>
    </w:p>
    <w:p w:rsidR="00E44F60" w:rsidRPr="00E44F60" w:rsidRDefault="00E44F60" w:rsidP="00E44F60">
      <w:pPr>
        <w:ind w:firstLine="709"/>
        <w:jc w:val="both"/>
        <w:rPr>
          <w:sz w:val="26"/>
          <w:szCs w:val="26"/>
        </w:rPr>
      </w:pPr>
      <w:r w:rsidRPr="00E44F60">
        <w:rPr>
          <w:sz w:val="28"/>
          <w:szCs w:val="28"/>
        </w:rPr>
        <w:t>2.2. Признать утратившим силу решение Совета директоров                                 ПАО «Россети Северный Кавказ» от 14.10.2025 по вопросу № 4 «</w:t>
      </w:r>
      <w:r w:rsidRPr="00E44F60">
        <w:rPr>
          <w:bCs/>
          <w:sz w:val="28"/>
          <w:szCs w:val="28"/>
        </w:rPr>
        <w:t>Об определении случаев (размеров) сделок с имуществом, в отношении которых должно быть получено согласие Совета директоров ПАО «Россети Северный Кавказ» на совершение сделок</w:t>
      </w:r>
      <w:r w:rsidRPr="00E44F60">
        <w:rPr>
          <w:sz w:val="28"/>
          <w:szCs w:val="28"/>
        </w:rPr>
        <w:t xml:space="preserve">» (пункт 4.1 протокола от 15.10.2025 № 592), </w:t>
      </w:r>
      <w:r w:rsidRPr="00E44F60">
        <w:rPr>
          <w:bCs/>
          <w:sz w:val="28"/>
          <w:szCs w:val="28"/>
        </w:rPr>
        <w:t>с даты принятия настоящего решения</w:t>
      </w:r>
      <w:r w:rsidRPr="00E44F60">
        <w:rPr>
          <w:sz w:val="28"/>
          <w:szCs w:val="28"/>
        </w:rPr>
        <w:t>.</w:t>
      </w:r>
    </w:p>
    <w:p w:rsidR="001A09A2" w:rsidRPr="00DB1004" w:rsidRDefault="001A09A2" w:rsidP="001A09A2">
      <w:pPr>
        <w:widowControl w:val="0"/>
        <w:tabs>
          <w:tab w:val="left" w:pos="1134"/>
        </w:tabs>
        <w:jc w:val="both"/>
        <w:rPr>
          <w:sz w:val="28"/>
          <w:szCs w:val="28"/>
        </w:rPr>
      </w:pPr>
      <w:r w:rsidRPr="00A15D10">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1A09A2" w:rsidRPr="00DB1004" w:rsidRDefault="001A09A2" w:rsidP="001A09A2">
      <w:pPr>
        <w:widowControl w:val="0"/>
        <w:tabs>
          <w:tab w:val="left" w:pos="0"/>
          <w:tab w:val="left" w:pos="1276"/>
        </w:tabs>
        <w:jc w:val="both"/>
        <w:rPr>
          <w:sz w:val="28"/>
          <w:szCs w:val="28"/>
        </w:rPr>
      </w:pPr>
      <w:r w:rsidRPr="00DB1004">
        <w:rPr>
          <w:sz w:val="28"/>
          <w:szCs w:val="28"/>
        </w:rPr>
        <w:t>«ПРОТИВ»: нет. «ВОЗДЕРЖАЛСЯ»: нет.</w:t>
      </w:r>
    </w:p>
    <w:p w:rsidR="001A09A2" w:rsidRDefault="001A09A2" w:rsidP="001A09A2">
      <w:pPr>
        <w:tabs>
          <w:tab w:val="left" w:pos="1134"/>
        </w:tabs>
        <w:jc w:val="both"/>
        <w:outlineLvl w:val="0"/>
        <w:rPr>
          <w:rFonts w:eastAsia="Calibri"/>
          <w:color w:val="000000"/>
          <w:sz w:val="28"/>
          <w:szCs w:val="28"/>
        </w:rPr>
      </w:pPr>
      <w:r w:rsidRPr="005A7960">
        <w:rPr>
          <w:b/>
          <w:sz w:val="28"/>
          <w:szCs w:val="28"/>
        </w:rPr>
        <w:t>Решение принято</w:t>
      </w:r>
      <w:r w:rsidR="00740510">
        <w:rPr>
          <w:b/>
          <w:sz w:val="28"/>
          <w:szCs w:val="28"/>
        </w:rPr>
        <w:t>.</w:t>
      </w:r>
      <w:r w:rsidRPr="005A7960">
        <w:t xml:space="preserve"> </w:t>
      </w:r>
    </w:p>
    <w:p w:rsidR="00CB127F" w:rsidRPr="00A83082" w:rsidRDefault="005834DF" w:rsidP="00966E10">
      <w:pPr>
        <w:autoSpaceDE w:val="0"/>
        <w:autoSpaceDN w:val="0"/>
        <w:adjustRightInd w:val="0"/>
        <w:rPr>
          <w:b/>
          <w:sz w:val="26"/>
          <w:szCs w:val="26"/>
        </w:rPr>
      </w:pPr>
      <w:r w:rsidRPr="005834DF">
        <w:rPr>
          <w:rFonts w:eastAsia="Calibri"/>
          <w:color w:val="000000"/>
          <w:sz w:val="26"/>
          <w:szCs w:val="26"/>
          <w:lang w:eastAsia="en-US"/>
        </w:rPr>
        <w:tab/>
      </w: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BD3459" w:rsidTr="006270B6">
        <w:tc>
          <w:tcPr>
            <w:tcW w:w="1838" w:type="dxa"/>
          </w:tcPr>
          <w:p w:rsidR="00DA1998" w:rsidRPr="00BD3459" w:rsidRDefault="00DA1998" w:rsidP="004C7C94">
            <w:pPr>
              <w:tabs>
                <w:tab w:val="left" w:pos="4536"/>
                <w:tab w:val="left" w:pos="7088"/>
                <w:tab w:val="left" w:pos="7655"/>
                <w:tab w:val="left" w:pos="9356"/>
              </w:tabs>
              <w:jc w:val="both"/>
              <w:rPr>
                <w:sz w:val="28"/>
                <w:szCs w:val="28"/>
              </w:rPr>
            </w:pPr>
            <w:r w:rsidRPr="00BD3459">
              <w:rPr>
                <w:sz w:val="28"/>
                <w:szCs w:val="28"/>
              </w:rPr>
              <w:t>Приложени</w:t>
            </w:r>
            <w:r w:rsidR="004C7C94" w:rsidRPr="00BD3459">
              <w:rPr>
                <w:sz w:val="28"/>
                <w:szCs w:val="28"/>
              </w:rPr>
              <w:t>е</w:t>
            </w:r>
            <w:r w:rsidRPr="00BD3459">
              <w:rPr>
                <w:sz w:val="28"/>
                <w:szCs w:val="28"/>
              </w:rPr>
              <w:t xml:space="preserve">: </w:t>
            </w:r>
          </w:p>
        </w:tc>
        <w:tc>
          <w:tcPr>
            <w:tcW w:w="709" w:type="dxa"/>
          </w:tcPr>
          <w:p w:rsidR="00DA1998" w:rsidRPr="001F2498" w:rsidRDefault="001F2498" w:rsidP="00933F2D">
            <w:pPr>
              <w:tabs>
                <w:tab w:val="left" w:pos="4536"/>
                <w:tab w:val="left" w:pos="7088"/>
                <w:tab w:val="left" w:pos="7655"/>
                <w:tab w:val="left" w:pos="9356"/>
              </w:tabs>
              <w:ind w:left="-108" w:firstLine="3"/>
              <w:jc w:val="center"/>
              <w:rPr>
                <w:sz w:val="28"/>
                <w:szCs w:val="28"/>
              </w:rPr>
            </w:pPr>
            <w:r>
              <w:rPr>
                <w:sz w:val="28"/>
                <w:szCs w:val="28"/>
              </w:rPr>
              <w:t>1</w:t>
            </w:r>
            <w:r w:rsidR="00933F2D">
              <w:rPr>
                <w:sz w:val="28"/>
                <w:szCs w:val="28"/>
              </w:rPr>
              <w:t>.</w:t>
            </w:r>
            <w:r w:rsidR="00E6570B">
              <w:rPr>
                <w:sz w:val="28"/>
                <w:szCs w:val="28"/>
              </w:rPr>
              <w:t xml:space="preserve"> </w:t>
            </w:r>
          </w:p>
        </w:tc>
        <w:tc>
          <w:tcPr>
            <w:tcW w:w="7083" w:type="dxa"/>
          </w:tcPr>
          <w:p w:rsidR="00DA1998" w:rsidRPr="00BD3459" w:rsidRDefault="00E44F60" w:rsidP="00E44F60">
            <w:pPr>
              <w:widowControl w:val="0"/>
              <w:spacing w:line="228" w:lineRule="auto"/>
              <w:ind w:left="-102"/>
              <w:contextualSpacing/>
              <w:jc w:val="both"/>
              <w:rPr>
                <w:sz w:val="28"/>
                <w:szCs w:val="28"/>
              </w:rPr>
            </w:pPr>
            <w:r w:rsidRPr="00E44F60">
              <w:rPr>
                <w:bCs/>
                <w:sz w:val="28"/>
                <w:szCs w:val="28"/>
              </w:rPr>
              <w:t>Перечень критериев принятия решений по проектам консолидации электросетевых активов</w:t>
            </w:r>
            <w:r>
              <w:rPr>
                <w:bCs/>
                <w:sz w:val="28"/>
                <w:szCs w:val="28"/>
              </w:rPr>
              <w:t>.</w:t>
            </w:r>
          </w:p>
        </w:tc>
      </w:tr>
      <w:tr w:rsidR="00615653" w:rsidRPr="00BD3459" w:rsidTr="006270B6">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615653" w:rsidRPr="00BD3459" w:rsidRDefault="00E44F60" w:rsidP="006C42E3">
            <w:pPr>
              <w:pStyle w:val="21"/>
              <w:spacing w:after="0" w:line="240" w:lineRule="auto"/>
              <w:ind w:left="-103"/>
              <w:jc w:val="both"/>
              <w:rPr>
                <w:sz w:val="28"/>
                <w:szCs w:val="28"/>
              </w:rPr>
            </w:pPr>
            <w:r>
              <w:rPr>
                <w:bCs/>
                <w:spacing w:val="-6"/>
                <w:sz w:val="28"/>
                <w:szCs w:val="28"/>
                <w:highlight w:val="white"/>
              </w:rPr>
              <w:t>Отчет о совершенных сделках</w:t>
            </w:r>
            <w:r w:rsidR="006270B6">
              <w:rPr>
                <w:bCs/>
                <w:spacing w:val="-6"/>
                <w:sz w:val="28"/>
                <w:szCs w:val="28"/>
              </w:rPr>
              <w:t>,</w:t>
            </w:r>
            <w:r w:rsidR="006270B6">
              <w:t xml:space="preserve"> </w:t>
            </w:r>
            <w:r w:rsidR="006270B6" w:rsidRPr="006270B6">
              <w:rPr>
                <w:bCs/>
                <w:spacing w:val="-6"/>
                <w:sz w:val="28"/>
                <w:szCs w:val="28"/>
              </w:rPr>
              <w:t>в отношении которых не требуется принятие решения Советом директоров Общества о согласии на совершение сделок</w:t>
            </w:r>
            <w:r w:rsidR="006270B6">
              <w:rPr>
                <w:bCs/>
                <w:spacing w:val="-6"/>
                <w:sz w:val="28"/>
                <w:szCs w:val="28"/>
              </w:rPr>
              <w:t>.</w:t>
            </w:r>
          </w:p>
        </w:tc>
      </w:tr>
      <w:tr w:rsidR="00615653" w:rsidRPr="00BD3459" w:rsidTr="006270B6">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615653" w:rsidRPr="00BD3459" w:rsidRDefault="006270B6" w:rsidP="00EF6AA1">
            <w:pPr>
              <w:pStyle w:val="21"/>
              <w:spacing w:after="0" w:line="240" w:lineRule="auto"/>
              <w:ind w:left="-103"/>
              <w:jc w:val="both"/>
              <w:rPr>
                <w:sz w:val="28"/>
                <w:szCs w:val="28"/>
              </w:rPr>
            </w:pPr>
            <w:r w:rsidRPr="009F1CFD">
              <w:rPr>
                <w:rFonts w:eastAsia="MS Mincho"/>
                <w:sz w:val="28"/>
                <w:szCs w:val="28"/>
                <w:lang w:eastAsia="ja-JP"/>
              </w:rPr>
              <w:t>Опросные листы членов Совета директоров Общества, принявших участие в голосовании</w:t>
            </w:r>
            <w:r>
              <w:rPr>
                <w:rFonts w:eastAsia="MS Mincho"/>
                <w:sz w:val="28"/>
                <w:szCs w:val="28"/>
                <w:lang w:eastAsia="ja-JP"/>
              </w:rPr>
              <w:t>*</w:t>
            </w:r>
            <w:r w:rsidRPr="009F1CFD">
              <w:rPr>
                <w:rFonts w:eastAsia="MS Mincho"/>
                <w:sz w:val="28"/>
                <w:szCs w:val="28"/>
                <w:lang w:eastAsia="ja-JP"/>
              </w:rPr>
              <w:t>.</w:t>
            </w:r>
          </w:p>
        </w:tc>
      </w:tr>
    </w:tbl>
    <w:p w:rsidR="00700AE4" w:rsidRDefault="00700AE4" w:rsidP="00DA1998">
      <w:pPr>
        <w:tabs>
          <w:tab w:val="left" w:pos="4536"/>
          <w:tab w:val="left" w:pos="7088"/>
          <w:tab w:val="left" w:pos="7655"/>
          <w:tab w:val="left" w:pos="9356"/>
        </w:tabs>
        <w:jc w:val="both"/>
        <w:rPr>
          <w:sz w:val="20"/>
          <w:szCs w:val="20"/>
        </w:rPr>
      </w:pPr>
    </w:p>
    <w:p w:rsidR="00682CCF" w:rsidRPr="00101D45" w:rsidRDefault="00101D45" w:rsidP="00DA1998">
      <w:pPr>
        <w:tabs>
          <w:tab w:val="left" w:pos="4536"/>
          <w:tab w:val="left" w:pos="7088"/>
          <w:tab w:val="left" w:pos="7655"/>
          <w:tab w:val="left" w:pos="9356"/>
        </w:tabs>
        <w:jc w:val="both"/>
        <w:rPr>
          <w:sz w:val="20"/>
          <w:szCs w:val="20"/>
        </w:rPr>
      </w:pPr>
      <w:r w:rsidRPr="00101D45">
        <w:rPr>
          <w:sz w:val="20"/>
          <w:szCs w:val="20"/>
        </w:rPr>
        <w:t>*хранятся в электронном виде</w:t>
      </w:r>
    </w:p>
    <w:p w:rsidR="00793E8E" w:rsidRDefault="00793E8E" w:rsidP="00DA1998">
      <w:pPr>
        <w:tabs>
          <w:tab w:val="left" w:pos="4536"/>
          <w:tab w:val="left" w:pos="7088"/>
          <w:tab w:val="left" w:pos="7655"/>
          <w:tab w:val="left" w:pos="9356"/>
        </w:tabs>
        <w:jc w:val="both"/>
        <w:rPr>
          <w:sz w:val="28"/>
          <w:szCs w:val="28"/>
        </w:rPr>
      </w:pPr>
    </w:p>
    <w:p w:rsidR="00AE66AB" w:rsidRDefault="00AE66AB" w:rsidP="00DA1998">
      <w:pPr>
        <w:tabs>
          <w:tab w:val="left" w:pos="4536"/>
          <w:tab w:val="left" w:pos="7088"/>
          <w:tab w:val="left" w:pos="7655"/>
          <w:tab w:val="left" w:pos="9356"/>
        </w:tabs>
        <w:jc w:val="both"/>
        <w:rPr>
          <w:sz w:val="28"/>
          <w:szCs w:val="28"/>
        </w:rPr>
      </w:pPr>
    </w:p>
    <w:p w:rsidR="00DA1998" w:rsidRPr="00BD3459" w:rsidRDefault="00DA1998" w:rsidP="00DA1998">
      <w:pPr>
        <w:tabs>
          <w:tab w:val="left" w:pos="4536"/>
          <w:tab w:val="left" w:pos="7088"/>
          <w:tab w:val="left" w:pos="7655"/>
          <w:tab w:val="left" w:pos="9356"/>
        </w:tabs>
        <w:jc w:val="both"/>
        <w:rPr>
          <w:sz w:val="28"/>
          <w:szCs w:val="28"/>
        </w:rPr>
      </w:pPr>
      <w:r w:rsidRPr="00BD3459">
        <w:rPr>
          <w:sz w:val="28"/>
          <w:szCs w:val="28"/>
        </w:rPr>
        <w:t>Председатель Совета директоров</w:t>
      </w:r>
      <w:r w:rsidRPr="00BD3459">
        <w:rPr>
          <w:sz w:val="28"/>
          <w:szCs w:val="28"/>
        </w:rPr>
        <w:tab/>
      </w:r>
      <w:r w:rsidRPr="00BD3459">
        <w:rPr>
          <w:sz w:val="28"/>
          <w:szCs w:val="28"/>
        </w:rPr>
        <w:tab/>
        <w:t xml:space="preserve">        А.В. Мольский</w:t>
      </w:r>
    </w:p>
    <w:p w:rsidR="00F56D21" w:rsidRDefault="00F56D21"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BD3459">
        <w:rPr>
          <w:sz w:val="28"/>
          <w:szCs w:val="28"/>
        </w:rPr>
        <w:t xml:space="preserve">Корпоративный секретарь </w:t>
      </w:r>
      <w:r w:rsidRPr="00BD3459">
        <w:rPr>
          <w:sz w:val="28"/>
          <w:szCs w:val="28"/>
        </w:rPr>
        <w:tab/>
        <w:t xml:space="preserve">        М.Х. Кумукова</w:t>
      </w:r>
    </w:p>
    <w:sectPr w:rsidR="00DA1998" w:rsidRPr="00BD3459" w:rsidSect="00E20238">
      <w:footerReference w:type="default" r:id="rId9"/>
      <w:pgSz w:w="11906" w:h="16838"/>
      <w:pgMar w:top="1134" w:right="709" w:bottom="28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863" w:rsidRDefault="00881863" w:rsidP="00595CEE">
      <w:r>
        <w:separator/>
      </w:r>
    </w:p>
  </w:endnote>
  <w:endnote w:type="continuationSeparator" w:id="0">
    <w:p w:rsidR="00881863" w:rsidRDefault="00881863"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0F3199">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863" w:rsidRDefault="00881863" w:rsidP="00595CEE">
      <w:r>
        <w:separator/>
      </w:r>
    </w:p>
  </w:footnote>
  <w:footnote w:type="continuationSeparator" w:id="0">
    <w:p w:rsidR="00881863" w:rsidRDefault="00881863" w:rsidP="00595CEE">
      <w:r>
        <w:continuationSeparator/>
      </w:r>
    </w:p>
  </w:footnote>
  <w:footnote w:id="1">
    <w:p w:rsidR="00E44F60" w:rsidRDefault="00E44F60" w:rsidP="00E44F60">
      <w:pPr>
        <w:pStyle w:val="ad"/>
        <w:contextualSpacing/>
        <w:jc w:val="both"/>
        <w:rPr>
          <w:spacing w:val="-6"/>
        </w:rPr>
      </w:pPr>
      <w:r>
        <w:rPr>
          <w:rStyle w:val="af"/>
          <w:spacing w:val="-6"/>
          <w:sz w:val="16"/>
          <w:szCs w:val="16"/>
        </w:rPr>
        <w:footnoteRef/>
      </w:r>
      <w:r>
        <w:rPr>
          <w:spacing w:val="-6"/>
          <w:sz w:val="16"/>
          <w:szCs w:val="16"/>
        </w:rPr>
        <w:t> </w:t>
      </w:r>
      <w:r>
        <w:rPr>
          <w:spacing w:val="-6"/>
        </w:rPr>
        <w:t>В т.ч. объектов, по которым вывод в ремонт или из эксплуатации осуществлен (оформлен) не в установленном порядке.</w:t>
      </w:r>
    </w:p>
  </w:footnote>
  <w:footnote w:id="2">
    <w:p w:rsidR="00E44F60" w:rsidRDefault="00E44F60" w:rsidP="00E44F60">
      <w:pPr>
        <w:pStyle w:val="ad"/>
        <w:contextualSpacing/>
        <w:jc w:val="both"/>
        <w:rPr>
          <w:spacing w:val="-6"/>
        </w:rPr>
      </w:pPr>
      <w:r>
        <w:rPr>
          <w:rStyle w:val="af"/>
          <w:spacing w:val="-6"/>
        </w:rPr>
        <w:footnoteRef/>
      </w:r>
      <w:r>
        <w:rPr>
          <w:spacing w:val="-6"/>
        </w:rPr>
        <w:t xml:space="preserve"> Объект должен быть включен в инвестиционную программу, утвержденную Минэнерго России, и (или) в проект инвестиционной программы, направленной в установленном порядке на согласование в Минэнерго России, органы исполнительной власти субъектов Российской Федерации, при отсутствии замечаний к данному проекту со стороны Минэнерго России и органов исполнительной власти субъектов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2"/>
  </w:num>
  <w:num w:numId="2">
    <w:abstractNumId w:val="1"/>
  </w:num>
  <w:num w:numId="3">
    <w:abstractNumId w:val="0"/>
  </w:num>
  <w:num w:numId="4">
    <w:abstractNumId w:val="3"/>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5E33"/>
    <w:rsid w:val="0001179F"/>
    <w:rsid w:val="000138F7"/>
    <w:rsid w:val="00015F50"/>
    <w:rsid w:val="00026551"/>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E16"/>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86CD6"/>
    <w:rsid w:val="00191796"/>
    <w:rsid w:val="00196896"/>
    <w:rsid w:val="00197D0E"/>
    <w:rsid w:val="001A06B5"/>
    <w:rsid w:val="001A09A2"/>
    <w:rsid w:val="001A32BF"/>
    <w:rsid w:val="001A67DC"/>
    <w:rsid w:val="001A7AC4"/>
    <w:rsid w:val="001A7B55"/>
    <w:rsid w:val="001B2FDB"/>
    <w:rsid w:val="001B314F"/>
    <w:rsid w:val="001B51EB"/>
    <w:rsid w:val="001D0C15"/>
    <w:rsid w:val="001D567A"/>
    <w:rsid w:val="001D5742"/>
    <w:rsid w:val="001D6253"/>
    <w:rsid w:val="001D776F"/>
    <w:rsid w:val="001E2196"/>
    <w:rsid w:val="001E6A93"/>
    <w:rsid w:val="001E7C05"/>
    <w:rsid w:val="001F1B3D"/>
    <w:rsid w:val="001F2498"/>
    <w:rsid w:val="001F282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E161A"/>
    <w:rsid w:val="002E6207"/>
    <w:rsid w:val="002E67FA"/>
    <w:rsid w:val="002E75DB"/>
    <w:rsid w:val="002E7A32"/>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0138"/>
    <w:rsid w:val="004F4040"/>
    <w:rsid w:val="005012FA"/>
    <w:rsid w:val="005014A3"/>
    <w:rsid w:val="00501CF1"/>
    <w:rsid w:val="00506F72"/>
    <w:rsid w:val="00520C55"/>
    <w:rsid w:val="00521C85"/>
    <w:rsid w:val="005220FD"/>
    <w:rsid w:val="0052220C"/>
    <w:rsid w:val="0052522D"/>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29CA"/>
    <w:rsid w:val="005A4283"/>
    <w:rsid w:val="005A69FC"/>
    <w:rsid w:val="005A7960"/>
    <w:rsid w:val="005B1DFE"/>
    <w:rsid w:val="005B2F05"/>
    <w:rsid w:val="005B6789"/>
    <w:rsid w:val="005C13C5"/>
    <w:rsid w:val="005C3DFF"/>
    <w:rsid w:val="005C5B80"/>
    <w:rsid w:val="005D44C0"/>
    <w:rsid w:val="005D4B8D"/>
    <w:rsid w:val="005D4D9D"/>
    <w:rsid w:val="005D4DAC"/>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819EF"/>
    <w:rsid w:val="00682CCF"/>
    <w:rsid w:val="006909E1"/>
    <w:rsid w:val="0069152B"/>
    <w:rsid w:val="00692ACF"/>
    <w:rsid w:val="00693441"/>
    <w:rsid w:val="00693C0A"/>
    <w:rsid w:val="006945DC"/>
    <w:rsid w:val="006974C0"/>
    <w:rsid w:val="006A0752"/>
    <w:rsid w:val="006A124C"/>
    <w:rsid w:val="006A52B4"/>
    <w:rsid w:val="006B2033"/>
    <w:rsid w:val="006B2CB3"/>
    <w:rsid w:val="006C1230"/>
    <w:rsid w:val="006C42E3"/>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3E8E"/>
    <w:rsid w:val="00797037"/>
    <w:rsid w:val="007A2C25"/>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36F7"/>
    <w:rsid w:val="008D7002"/>
    <w:rsid w:val="008E42D9"/>
    <w:rsid w:val="008E568F"/>
    <w:rsid w:val="008E5BBA"/>
    <w:rsid w:val="008E78A9"/>
    <w:rsid w:val="008F04D4"/>
    <w:rsid w:val="008F352A"/>
    <w:rsid w:val="008F4BA0"/>
    <w:rsid w:val="008F65D2"/>
    <w:rsid w:val="008F7F83"/>
    <w:rsid w:val="00901C2A"/>
    <w:rsid w:val="00901F02"/>
    <w:rsid w:val="00907B58"/>
    <w:rsid w:val="00907F75"/>
    <w:rsid w:val="00910BEC"/>
    <w:rsid w:val="00911839"/>
    <w:rsid w:val="0091234B"/>
    <w:rsid w:val="00916E3D"/>
    <w:rsid w:val="009172B0"/>
    <w:rsid w:val="00921BC8"/>
    <w:rsid w:val="00921ED5"/>
    <w:rsid w:val="00922C25"/>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15D10"/>
    <w:rsid w:val="00A24096"/>
    <w:rsid w:val="00A257BD"/>
    <w:rsid w:val="00A3093E"/>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B0EAE"/>
    <w:rsid w:val="00CB127F"/>
    <w:rsid w:val="00CB4F37"/>
    <w:rsid w:val="00CC2618"/>
    <w:rsid w:val="00CC35D3"/>
    <w:rsid w:val="00CC3E56"/>
    <w:rsid w:val="00CC54CF"/>
    <w:rsid w:val="00CC6A60"/>
    <w:rsid w:val="00CC6D9B"/>
    <w:rsid w:val="00CD0E19"/>
    <w:rsid w:val="00CD3DE1"/>
    <w:rsid w:val="00CD7F49"/>
    <w:rsid w:val="00CE1008"/>
    <w:rsid w:val="00CE4518"/>
    <w:rsid w:val="00CF0289"/>
    <w:rsid w:val="00CF1111"/>
    <w:rsid w:val="00CF2B0D"/>
    <w:rsid w:val="00CF340C"/>
    <w:rsid w:val="00CF3D09"/>
    <w:rsid w:val="00CF7412"/>
    <w:rsid w:val="00D00A72"/>
    <w:rsid w:val="00D03E12"/>
    <w:rsid w:val="00D04160"/>
    <w:rsid w:val="00D04E47"/>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7337"/>
    <w:rsid w:val="00D57AF9"/>
    <w:rsid w:val="00D57DFE"/>
    <w:rsid w:val="00D61251"/>
    <w:rsid w:val="00D6264F"/>
    <w:rsid w:val="00D652E0"/>
    <w:rsid w:val="00D67A54"/>
    <w:rsid w:val="00D71D60"/>
    <w:rsid w:val="00D7613F"/>
    <w:rsid w:val="00D8328C"/>
    <w:rsid w:val="00D84D0A"/>
    <w:rsid w:val="00D859F4"/>
    <w:rsid w:val="00D85C7B"/>
    <w:rsid w:val="00D90B02"/>
    <w:rsid w:val="00D94BCA"/>
    <w:rsid w:val="00D97FF6"/>
    <w:rsid w:val="00DA0009"/>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5CA1"/>
    <w:rsid w:val="00DD633F"/>
    <w:rsid w:val="00DE7101"/>
    <w:rsid w:val="00DE75A3"/>
    <w:rsid w:val="00DF2151"/>
    <w:rsid w:val="00DF23A5"/>
    <w:rsid w:val="00DF516B"/>
    <w:rsid w:val="00DF55EE"/>
    <w:rsid w:val="00DF68D0"/>
    <w:rsid w:val="00DF7E15"/>
    <w:rsid w:val="00E00D92"/>
    <w:rsid w:val="00E0300C"/>
    <w:rsid w:val="00E05F17"/>
    <w:rsid w:val="00E10502"/>
    <w:rsid w:val="00E12137"/>
    <w:rsid w:val="00E12528"/>
    <w:rsid w:val="00E1398C"/>
    <w:rsid w:val="00E15677"/>
    <w:rsid w:val="00E20238"/>
    <w:rsid w:val="00E34826"/>
    <w:rsid w:val="00E40F65"/>
    <w:rsid w:val="00E417D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91"/>
    <w:rsid w:val="00EB507E"/>
    <w:rsid w:val="00EB7AF0"/>
    <w:rsid w:val="00EC04C4"/>
    <w:rsid w:val="00EC2B6D"/>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6C077-0654-406E-8115-1099093E5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1698</Words>
  <Characters>9682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2025-12-24T06:32:00Z</dcterms:created>
  <dcterms:modified xsi:type="dcterms:W3CDTF">2025-12-24T06:32:00Z</dcterms:modified>
</cp:coreProperties>
</file>