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4038</wp:posOffset>
            </wp:positionH>
            <wp:positionV relativeFrom="page">
              <wp:posOffset>724205</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4643F" w:rsidRDefault="0014643F"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8340AB">
        <w:rPr>
          <w:bCs/>
          <w:sz w:val="28"/>
          <w:szCs w:val="28"/>
        </w:rPr>
        <w:t>5</w:t>
      </w:r>
      <w:r w:rsidR="00874B25" w:rsidRPr="0054764B">
        <w:rPr>
          <w:bCs/>
          <w:sz w:val="28"/>
          <w:szCs w:val="28"/>
        </w:rPr>
        <w:t>9</w:t>
      </w:r>
      <w:r w:rsidR="001A7AC4">
        <w:rPr>
          <w:bCs/>
          <w:sz w:val="28"/>
          <w:szCs w:val="28"/>
        </w:rPr>
        <w:t>1</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1A7AC4">
        <w:rPr>
          <w:sz w:val="28"/>
          <w:szCs w:val="28"/>
        </w:rPr>
        <w:t>06 октября</w:t>
      </w:r>
      <w:r w:rsidR="00BD4572">
        <w:rPr>
          <w:sz w:val="28"/>
          <w:szCs w:val="28"/>
        </w:rPr>
        <w:t xml:space="preserve"> </w:t>
      </w:r>
      <w:r w:rsidRPr="00020747">
        <w:rPr>
          <w:sz w:val="28"/>
          <w:szCs w:val="28"/>
        </w:rPr>
        <w:t>202</w:t>
      </w:r>
      <w:r w:rsidR="00EC04C4">
        <w:rPr>
          <w:sz w:val="28"/>
          <w:szCs w:val="28"/>
        </w:rPr>
        <w:t>5</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1A7AC4">
        <w:rPr>
          <w:bCs/>
          <w:iCs/>
          <w:sz w:val="28"/>
          <w:szCs w:val="28"/>
        </w:rPr>
        <w:t>06 октября</w:t>
      </w:r>
      <w:r w:rsidR="00DA0009">
        <w:rPr>
          <w:bCs/>
          <w:iCs/>
          <w:sz w:val="28"/>
          <w:szCs w:val="28"/>
        </w:rPr>
        <w:t xml:space="preserve"> </w:t>
      </w:r>
      <w:r w:rsidR="00176596">
        <w:rPr>
          <w:bCs/>
          <w:iCs/>
          <w:sz w:val="28"/>
          <w:szCs w:val="28"/>
        </w:rPr>
        <w:t>2025</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D84D0A" w:rsidRDefault="00156615" w:rsidP="00156615">
      <w:pPr>
        <w:ind w:right="-2"/>
        <w:jc w:val="both"/>
        <w:rPr>
          <w:bCs/>
          <w:sz w:val="28"/>
          <w:szCs w:val="28"/>
        </w:rPr>
      </w:pPr>
      <w:r w:rsidRPr="00FD6531">
        <w:rPr>
          <w:bCs/>
          <w:sz w:val="28"/>
          <w:szCs w:val="28"/>
        </w:rPr>
        <w:t xml:space="preserve">Дата составления </w:t>
      </w:r>
      <w:r w:rsidRPr="00A37548">
        <w:rPr>
          <w:bCs/>
          <w:sz w:val="28"/>
          <w:szCs w:val="28"/>
        </w:rPr>
        <w:t>протокола</w:t>
      </w:r>
      <w:r w:rsidRPr="0017222F">
        <w:rPr>
          <w:bCs/>
          <w:sz w:val="28"/>
          <w:szCs w:val="28"/>
        </w:rPr>
        <w:t xml:space="preserve">: </w:t>
      </w:r>
      <w:r w:rsidR="001A7AC4" w:rsidRPr="00D84D0A">
        <w:rPr>
          <w:bCs/>
          <w:sz w:val="28"/>
          <w:szCs w:val="28"/>
        </w:rPr>
        <w:t>07 октября</w:t>
      </w:r>
      <w:r w:rsidR="00EC04C4" w:rsidRPr="00D84D0A">
        <w:rPr>
          <w:bCs/>
          <w:sz w:val="28"/>
          <w:szCs w:val="28"/>
        </w:rPr>
        <w:t xml:space="preserve"> </w:t>
      </w:r>
      <w:r w:rsidRPr="00D84D0A">
        <w:rPr>
          <w:sz w:val="28"/>
          <w:szCs w:val="28"/>
        </w:rPr>
        <w:t>202</w:t>
      </w:r>
      <w:r w:rsidR="00EC04C4" w:rsidRPr="00D84D0A">
        <w:rPr>
          <w:sz w:val="28"/>
          <w:szCs w:val="28"/>
        </w:rPr>
        <w:t>5</w:t>
      </w:r>
      <w:r w:rsidRPr="00D84D0A">
        <w:rPr>
          <w:bCs/>
          <w:iCs/>
          <w:sz w:val="28"/>
          <w:szCs w:val="28"/>
        </w:rPr>
        <w:t xml:space="preserve"> года</w:t>
      </w:r>
      <w:r w:rsidRPr="00D84D0A">
        <w:rPr>
          <w:bCs/>
          <w:sz w:val="28"/>
          <w:szCs w:val="28"/>
        </w:rPr>
        <w:t>.</w:t>
      </w:r>
    </w:p>
    <w:p w:rsidR="00156615" w:rsidRPr="00D84D0A" w:rsidRDefault="00156615" w:rsidP="00156615">
      <w:pPr>
        <w:ind w:right="-2"/>
        <w:jc w:val="both"/>
      </w:pPr>
    </w:p>
    <w:p w:rsidR="00156615" w:rsidRPr="00D84D0A" w:rsidRDefault="00156615" w:rsidP="00156615">
      <w:pPr>
        <w:ind w:right="-2"/>
        <w:jc w:val="both"/>
        <w:rPr>
          <w:sz w:val="28"/>
          <w:szCs w:val="28"/>
        </w:rPr>
      </w:pPr>
      <w:r w:rsidRPr="00D84D0A">
        <w:rPr>
          <w:sz w:val="28"/>
          <w:szCs w:val="28"/>
        </w:rPr>
        <w:t>Всего членов Совета директоров ПАО «Россети Северный Кавказ» - 11 человек.</w:t>
      </w:r>
    </w:p>
    <w:p w:rsidR="00156615" w:rsidRPr="00D84D0A" w:rsidRDefault="00156615" w:rsidP="00156615">
      <w:pPr>
        <w:ind w:right="-2"/>
        <w:jc w:val="both"/>
        <w:rPr>
          <w:sz w:val="28"/>
          <w:szCs w:val="28"/>
        </w:rPr>
      </w:pPr>
      <w:r w:rsidRPr="00D84D0A">
        <w:rPr>
          <w:sz w:val="28"/>
          <w:szCs w:val="28"/>
        </w:rPr>
        <w:t>В заочном голосовании приняли участие (получены опросные листы) члены Совета директоров:</w:t>
      </w:r>
    </w:p>
    <w:p w:rsidR="00B47CD2" w:rsidRPr="00D84D0A" w:rsidRDefault="00B47CD2" w:rsidP="00B47CD2">
      <w:pPr>
        <w:ind w:right="283"/>
        <w:jc w:val="both"/>
        <w:rPr>
          <w:sz w:val="28"/>
          <w:szCs w:val="28"/>
        </w:rPr>
      </w:pPr>
      <w:r w:rsidRPr="00D84D0A">
        <w:rPr>
          <w:sz w:val="28"/>
          <w:szCs w:val="28"/>
        </w:rPr>
        <w:t>Андреева Елена Викторовна</w:t>
      </w:r>
    </w:p>
    <w:p w:rsidR="00156615" w:rsidRPr="00D84D0A" w:rsidRDefault="00156615" w:rsidP="00156615">
      <w:pPr>
        <w:ind w:right="283"/>
        <w:jc w:val="both"/>
        <w:rPr>
          <w:sz w:val="28"/>
          <w:szCs w:val="28"/>
        </w:rPr>
      </w:pPr>
      <w:r w:rsidRPr="00D84D0A">
        <w:rPr>
          <w:sz w:val="28"/>
          <w:szCs w:val="28"/>
        </w:rPr>
        <w:t>Баранюк Наталья Николаевна</w:t>
      </w:r>
    </w:p>
    <w:p w:rsidR="00156615" w:rsidRPr="00D84D0A" w:rsidRDefault="00156615" w:rsidP="00156615">
      <w:pPr>
        <w:ind w:right="283"/>
        <w:jc w:val="both"/>
        <w:rPr>
          <w:sz w:val="28"/>
          <w:szCs w:val="28"/>
        </w:rPr>
      </w:pPr>
      <w:r w:rsidRPr="00D84D0A">
        <w:rPr>
          <w:sz w:val="28"/>
          <w:szCs w:val="28"/>
        </w:rPr>
        <w:t>Гончаров Юрий Владимирович</w:t>
      </w:r>
    </w:p>
    <w:p w:rsidR="00156615" w:rsidRPr="00D84D0A" w:rsidRDefault="00156615" w:rsidP="00156615">
      <w:pPr>
        <w:ind w:right="283"/>
        <w:jc w:val="both"/>
        <w:rPr>
          <w:sz w:val="28"/>
          <w:szCs w:val="28"/>
        </w:rPr>
      </w:pPr>
      <w:r w:rsidRPr="00D84D0A">
        <w:rPr>
          <w:sz w:val="28"/>
          <w:szCs w:val="28"/>
        </w:rPr>
        <w:t>Левченко Роман Алексеевич</w:t>
      </w:r>
    </w:p>
    <w:p w:rsidR="00156615" w:rsidRPr="00D84D0A" w:rsidRDefault="00156615" w:rsidP="00156615">
      <w:pPr>
        <w:ind w:right="283"/>
        <w:jc w:val="both"/>
        <w:rPr>
          <w:sz w:val="28"/>
          <w:szCs w:val="28"/>
        </w:rPr>
      </w:pPr>
      <w:r w:rsidRPr="00D84D0A">
        <w:rPr>
          <w:sz w:val="28"/>
          <w:szCs w:val="28"/>
        </w:rPr>
        <w:t>Ляпунов Евгений Викторович</w:t>
      </w:r>
    </w:p>
    <w:p w:rsidR="00156615" w:rsidRPr="00D84D0A" w:rsidRDefault="00156615" w:rsidP="00156615">
      <w:pPr>
        <w:ind w:right="283"/>
        <w:jc w:val="both"/>
        <w:rPr>
          <w:sz w:val="28"/>
          <w:szCs w:val="28"/>
        </w:rPr>
      </w:pPr>
      <w:r w:rsidRPr="00D84D0A">
        <w:rPr>
          <w:sz w:val="28"/>
          <w:szCs w:val="28"/>
        </w:rPr>
        <w:t>Мольский Алексей Валерьевич</w:t>
      </w:r>
    </w:p>
    <w:p w:rsidR="00156615" w:rsidRPr="00D84D0A" w:rsidRDefault="00156615" w:rsidP="00156615">
      <w:pPr>
        <w:ind w:right="283"/>
        <w:jc w:val="both"/>
        <w:rPr>
          <w:sz w:val="28"/>
          <w:szCs w:val="28"/>
        </w:rPr>
      </w:pPr>
      <w:r w:rsidRPr="00D84D0A">
        <w:rPr>
          <w:sz w:val="28"/>
          <w:szCs w:val="28"/>
        </w:rPr>
        <w:t>Парамонова Наталья Владимировна</w:t>
      </w:r>
    </w:p>
    <w:p w:rsidR="00D84D0A" w:rsidRPr="0017222F" w:rsidRDefault="00D84D0A" w:rsidP="00D84D0A">
      <w:pPr>
        <w:ind w:right="283"/>
        <w:jc w:val="both"/>
        <w:rPr>
          <w:sz w:val="28"/>
          <w:szCs w:val="28"/>
        </w:rPr>
      </w:pPr>
      <w:r w:rsidRPr="00D84D0A">
        <w:rPr>
          <w:sz w:val="28"/>
          <w:szCs w:val="28"/>
        </w:rPr>
        <w:t>Полинов Алексей Александрович</w:t>
      </w:r>
    </w:p>
    <w:p w:rsidR="00156615" w:rsidRPr="00D84D0A" w:rsidRDefault="00156615" w:rsidP="00156615">
      <w:pPr>
        <w:ind w:right="283"/>
        <w:jc w:val="both"/>
        <w:rPr>
          <w:sz w:val="28"/>
          <w:szCs w:val="28"/>
        </w:rPr>
      </w:pPr>
      <w:r w:rsidRPr="00D84D0A">
        <w:rPr>
          <w:sz w:val="28"/>
          <w:szCs w:val="28"/>
        </w:rPr>
        <w:t>Сасин Николай Иванович</w:t>
      </w:r>
    </w:p>
    <w:p w:rsidR="00156615" w:rsidRPr="00D84D0A" w:rsidRDefault="00156615" w:rsidP="00156615">
      <w:pPr>
        <w:ind w:right="283"/>
        <w:jc w:val="both"/>
        <w:rPr>
          <w:sz w:val="28"/>
          <w:szCs w:val="28"/>
        </w:rPr>
      </w:pPr>
      <w:r w:rsidRPr="00D84D0A">
        <w:rPr>
          <w:sz w:val="28"/>
          <w:szCs w:val="28"/>
        </w:rPr>
        <w:t>Устюгов Дмитрий Владимирович</w:t>
      </w:r>
    </w:p>
    <w:p w:rsidR="0054764B" w:rsidRPr="00D84D0A" w:rsidRDefault="0054764B" w:rsidP="0054764B">
      <w:pPr>
        <w:ind w:right="283"/>
        <w:jc w:val="both"/>
        <w:rPr>
          <w:sz w:val="28"/>
          <w:szCs w:val="28"/>
        </w:rPr>
      </w:pPr>
      <w:r w:rsidRPr="00D84D0A">
        <w:rPr>
          <w:sz w:val="28"/>
          <w:szCs w:val="28"/>
        </w:rPr>
        <w:t>Макаров Владимир Александрович</w:t>
      </w:r>
    </w:p>
    <w:p w:rsidR="00C92B51" w:rsidRPr="00D84D0A" w:rsidRDefault="00C92B51" w:rsidP="00156615">
      <w:pPr>
        <w:ind w:right="283"/>
        <w:jc w:val="both"/>
      </w:pPr>
    </w:p>
    <w:p w:rsidR="005834DF" w:rsidRDefault="005834DF" w:rsidP="00156615">
      <w:pPr>
        <w:ind w:right="283"/>
        <w:jc w:val="both"/>
        <w:rPr>
          <w:b/>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C622D7" w:rsidRPr="00A56EFC" w:rsidRDefault="00C622D7" w:rsidP="00156615">
      <w:pPr>
        <w:ind w:right="283"/>
        <w:jc w:val="center"/>
        <w:rPr>
          <w:sz w:val="22"/>
          <w:szCs w:val="22"/>
        </w:rPr>
      </w:pPr>
    </w:p>
    <w:p w:rsidR="00156615" w:rsidRDefault="00156615" w:rsidP="00156615">
      <w:pPr>
        <w:ind w:right="283"/>
        <w:jc w:val="center"/>
        <w:rPr>
          <w:sz w:val="28"/>
          <w:szCs w:val="28"/>
        </w:rPr>
      </w:pPr>
      <w:r w:rsidRPr="00FD6531">
        <w:rPr>
          <w:sz w:val="28"/>
          <w:szCs w:val="28"/>
        </w:rPr>
        <w:t>Повестка дня:</w:t>
      </w:r>
    </w:p>
    <w:p w:rsidR="00874B25" w:rsidRDefault="00874B25" w:rsidP="00156615">
      <w:pPr>
        <w:ind w:right="283"/>
        <w:jc w:val="center"/>
        <w:rPr>
          <w:sz w:val="28"/>
          <w:szCs w:val="28"/>
        </w:rPr>
      </w:pPr>
    </w:p>
    <w:p w:rsidR="001A7AC4" w:rsidRPr="001A7AC4" w:rsidRDefault="001A7AC4" w:rsidP="001A7AC4">
      <w:pPr>
        <w:widowControl w:val="0"/>
        <w:ind w:firstLine="705"/>
        <w:jc w:val="both"/>
        <w:rPr>
          <w:rFonts w:eastAsia="Calibri"/>
          <w:sz w:val="28"/>
          <w:szCs w:val="28"/>
        </w:rPr>
      </w:pPr>
      <w:r w:rsidRPr="001A7AC4">
        <w:rPr>
          <w:rFonts w:eastAsia="Calibri"/>
          <w:sz w:val="28"/>
          <w:szCs w:val="28"/>
        </w:rPr>
        <w:t>1. Об утверждении ключевых показателей эффективности и функциональных ключевых показателей эффективности руководящего состава ПАО «Россети Северный Кавказ» на 2025-2027 годы.</w:t>
      </w:r>
    </w:p>
    <w:p w:rsidR="001A7AC4" w:rsidRPr="001A7AC4" w:rsidRDefault="001A7AC4" w:rsidP="001A7AC4">
      <w:pPr>
        <w:widowControl w:val="0"/>
        <w:ind w:firstLine="705"/>
        <w:jc w:val="both"/>
        <w:rPr>
          <w:rFonts w:eastAsia="Calibri"/>
          <w:sz w:val="28"/>
          <w:szCs w:val="28"/>
        </w:rPr>
      </w:pPr>
      <w:r w:rsidRPr="001A7AC4">
        <w:rPr>
          <w:rFonts w:eastAsia="Calibri"/>
          <w:sz w:val="28"/>
          <w:szCs w:val="28"/>
        </w:rPr>
        <w:t xml:space="preserve">2. </w:t>
      </w:r>
      <w:r>
        <w:rPr>
          <w:rFonts w:eastAsia="Calibri"/>
          <w:sz w:val="28"/>
          <w:szCs w:val="28"/>
        </w:rPr>
        <w:tab/>
      </w:r>
      <w:r w:rsidRPr="001A7AC4">
        <w:rPr>
          <w:rFonts w:eastAsia="Calibri"/>
          <w:sz w:val="28"/>
          <w:szCs w:val="28"/>
        </w:rPr>
        <w:t>О рассмотрении отчета об эффективном, целевом и своевременном использовании средств финансовой поддержки Плана развития ПАО «Россети Северный Кавказ» за 2 квартал 2025 года.</w:t>
      </w:r>
    </w:p>
    <w:p w:rsidR="00874B25" w:rsidRPr="00874B25" w:rsidRDefault="001A7AC4" w:rsidP="001A7AC4">
      <w:pPr>
        <w:widowControl w:val="0"/>
        <w:ind w:firstLine="705"/>
        <w:jc w:val="both"/>
        <w:rPr>
          <w:rFonts w:eastAsia="Calibri"/>
          <w:sz w:val="28"/>
          <w:szCs w:val="28"/>
        </w:rPr>
      </w:pPr>
      <w:r w:rsidRPr="001A7AC4">
        <w:rPr>
          <w:rFonts w:eastAsia="Calibri"/>
          <w:sz w:val="28"/>
          <w:szCs w:val="28"/>
        </w:rPr>
        <w:t xml:space="preserve">3. </w:t>
      </w:r>
      <w:r>
        <w:rPr>
          <w:rFonts w:eastAsia="Calibri"/>
          <w:sz w:val="28"/>
          <w:szCs w:val="28"/>
        </w:rPr>
        <w:tab/>
      </w:r>
      <w:r w:rsidRPr="001A7AC4">
        <w:rPr>
          <w:rFonts w:eastAsia="Calibri"/>
          <w:sz w:val="28"/>
          <w:szCs w:val="28"/>
        </w:rPr>
        <w:t xml:space="preserve">Об утверждении предпочтительного риска (риск-аппетита) </w:t>
      </w:r>
      <w:r>
        <w:rPr>
          <w:rFonts w:eastAsia="Calibri"/>
          <w:sz w:val="28"/>
          <w:szCs w:val="28"/>
        </w:rPr>
        <w:t xml:space="preserve">                    </w:t>
      </w:r>
      <w:r w:rsidRPr="001A7AC4">
        <w:rPr>
          <w:rFonts w:eastAsia="Calibri"/>
          <w:sz w:val="28"/>
          <w:szCs w:val="28"/>
        </w:rPr>
        <w:t>ПАО «Россети Северный Кавказ».</w:t>
      </w:r>
    </w:p>
    <w:p w:rsidR="00AC725C" w:rsidRPr="00874B25" w:rsidRDefault="00AC725C" w:rsidP="00874B25">
      <w:pPr>
        <w:tabs>
          <w:tab w:val="left" w:pos="0"/>
        </w:tabs>
        <w:spacing w:line="264" w:lineRule="auto"/>
        <w:jc w:val="both"/>
        <w:rPr>
          <w:sz w:val="28"/>
          <w:szCs w:val="28"/>
        </w:rPr>
      </w:pPr>
    </w:p>
    <w:p w:rsidR="00156615" w:rsidRPr="00BD3459" w:rsidRDefault="00156615" w:rsidP="00156615">
      <w:pPr>
        <w:pStyle w:val="ab"/>
        <w:tabs>
          <w:tab w:val="left" w:pos="709"/>
        </w:tabs>
        <w:spacing w:line="264" w:lineRule="auto"/>
        <w:ind w:left="709"/>
        <w:jc w:val="both"/>
        <w:rPr>
          <w:bCs/>
          <w:sz w:val="28"/>
          <w:szCs w:val="28"/>
        </w:rPr>
      </w:pPr>
      <w:r w:rsidRPr="00BD3459">
        <w:rPr>
          <w:bCs/>
          <w:sz w:val="28"/>
          <w:szCs w:val="28"/>
        </w:rPr>
        <w:lastRenderedPageBreak/>
        <w:t>Итоги голосования и решения, принятые по вопросам повестки дня:</w:t>
      </w:r>
    </w:p>
    <w:p w:rsidR="005834DF" w:rsidRDefault="005834DF" w:rsidP="005834DF">
      <w:pPr>
        <w:autoSpaceDE w:val="0"/>
        <w:autoSpaceDN w:val="0"/>
        <w:adjustRightInd w:val="0"/>
        <w:jc w:val="both"/>
        <w:rPr>
          <w:rFonts w:eastAsia="Calibri"/>
          <w:b/>
          <w:color w:val="000000"/>
          <w:sz w:val="26"/>
          <w:szCs w:val="26"/>
          <w:lang w:eastAsia="en-US"/>
        </w:rPr>
      </w:pPr>
    </w:p>
    <w:p w:rsidR="002E7A32" w:rsidRPr="002E7A32" w:rsidRDefault="002E7A32" w:rsidP="002E7A32">
      <w:pPr>
        <w:autoSpaceDE w:val="0"/>
        <w:autoSpaceDN w:val="0"/>
        <w:adjustRightInd w:val="0"/>
        <w:jc w:val="both"/>
        <w:rPr>
          <w:rFonts w:eastAsia="Calibri"/>
          <w:b/>
          <w:color w:val="000000"/>
          <w:sz w:val="26"/>
          <w:szCs w:val="26"/>
          <w:lang w:eastAsia="en-US"/>
        </w:rPr>
      </w:pPr>
      <w:r w:rsidRPr="002E7A32">
        <w:rPr>
          <w:rFonts w:eastAsia="Calibri"/>
          <w:b/>
          <w:color w:val="000000"/>
          <w:sz w:val="26"/>
          <w:szCs w:val="26"/>
          <w:lang w:eastAsia="en-US"/>
        </w:rPr>
        <w:t xml:space="preserve">Вопрос: </w:t>
      </w:r>
    </w:p>
    <w:p w:rsidR="002E7A32" w:rsidRPr="002E7A32" w:rsidRDefault="002E7A32" w:rsidP="002E7A32">
      <w:pPr>
        <w:jc w:val="both"/>
        <w:rPr>
          <w:sz w:val="28"/>
          <w:szCs w:val="28"/>
        </w:rPr>
      </w:pPr>
      <w:r w:rsidRPr="002E7A32">
        <w:rPr>
          <w:rFonts w:eastAsia="Calibri"/>
          <w:b/>
          <w:color w:val="000000"/>
          <w:sz w:val="26"/>
          <w:szCs w:val="26"/>
        </w:rPr>
        <w:t xml:space="preserve">1. </w:t>
      </w:r>
      <w:r w:rsidRPr="002E7A32">
        <w:rPr>
          <w:bCs/>
          <w:sz w:val="28"/>
          <w:szCs w:val="28"/>
        </w:rPr>
        <w:t>Об утверждении ключевых показателей эффективности и функциональных ключевых показателей эффективности руководящего состава ПАО «Россети Северный Кавказ» на 2025-2027 годы</w:t>
      </w:r>
      <w:r w:rsidRPr="002E7A32">
        <w:rPr>
          <w:sz w:val="28"/>
          <w:szCs w:val="28"/>
        </w:rPr>
        <w:t>.</w:t>
      </w:r>
    </w:p>
    <w:p w:rsidR="002E7A32" w:rsidRPr="002E7A32" w:rsidRDefault="002E7A32" w:rsidP="002E7A32">
      <w:pPr>
        <w:autoSpaceDE w:val="0"/>
        <w:autoSpaceDN w:val="0"/>
        <w:adjustRightInd w:val="0"/>
        <w:jc w:val="both"/>
        <w:rPr>
          <w:rFonts w:eastAsia="Calibri"/>
          <w:b/>
          <w:color w:val="000000"/>
          <w:sz w:val="26"/>
          <w:szCs w:val="26"/>
          <w:lang w:eastAsia="en-US"/>
        </w:rPr>
      </w:pPr>
      <w:r w:rsidRPr="002E7A32">
        <w:rPr>
          <w:rFonts w:eastAsia="Calibri"/>
          <w:b/>
          <w:color w:val="000000"/>
          <w:sz w:val="26"/>
          <w:szCs w:val="26"/>
          <w:lang w:eastAsia="en-US"/>
        </w:rPr>
        <w:t xml:space="preserve">Решение: </w:t>
      </w:r>
    </w:p>
    <w:p w:rsidR="002E7A32" w:rsidRPr="002E7A32" w:rsidRDefault="002E7A32" w:rsidP="002E7A32">
      <w:pPr>
        <w:ind w:firstLine="709"/>
        <w:contextualSpacing/>
        <w:jc w:val="both"/>
        <w:rPr>
          <w:sz w:val="28"/>
          <w:szCs w:val="28"/>
        </w:rPr>
      </w:pPr>
      <w:r w:rsidRPr="002E7A32">
        <w:rPr>
          <w:sz w:val="28"/>
          <w:szCs w:val="28"/>
        </w:rPr>
        <w:t>1.1. Утвердить ключевые показатели эффективности и показатели депремирования ПАО «Россети Северный Кавказ», их целевые и пороговые значения на 2025, 2026 и 2027 годы согласно приложению 1 к настоящему решению.</w:t>
      </w:r>
    </w:p>
    <w:p w:rsidR="002E7A32" w:rsidRPr="002E7A32" w:rsidRDefault="002E7A32" w:rsidP="002E7A32">
      <w:pPr>
        <w:ind w:firstLine="709"/>
        <w:contextualSpacing/>
        <w:jc w:val="both"/>
        <w:rPr>
          <w:sz w:val="28"/>
          <w:szCs w:val="28"/>
        </w:rPr>
      </w:pPr>
      <w:r w:rsidRPr="002E7A32">
        <w:rPr>
          <w:sz w:val="28"/>
          <w:szCs w:val="28"/>
        </w:rPr>
        <w:t xml:space="preserve">1.2. Утвердить функциональные ключевые показатели эффективности ПАО «Россети Северный Кавказ», их целевые значения на 2025, 2026 и </w:t>
      </w:r>
      <w:r w:rsidRPr="002E7A32">
        <w:rPr>
          <w:sz w:val="28"/>
          <w:szCs w:val="28"/>
        </w:rPr>
        <w:br/>
        <w:t>2027 годы согласно приложению 2</w:t>
      </w:r>
      <w:r w:rsidRPr="002E7A32">
        <w:t xml:space="preserve"> </w:t>
      </w:r>
      <w:r w:rsidRPr="002E7A32">
        <w:rPr>
          <w:sz w:val="28"/>
          <w:szCs w:val="28"/>
        </w:rPr>
        <w:t>к настоящему решению.</w:t>
      </w:r>
    </w:p>
    <w:p w:rsidR="002E7A32" w:rsidRPr="002E7A32" w:rsidRDefault="002E7A32" w:rsidP="002E7A32">
      <w:pPr>
        <w:ind w:firstLine="709"/>
        <w:contextualSpacing/>
        <w:jc w:val="both"/>
        <w:rPr>
          <w:sz w:val="28"/>
          <w:szCs w:val="28"/>
        </w:rPr>
      </w:pPr>
      <w:r w:rsidRPr="002E7A32">
        <w:rPr>
          <w:sz w:val="28"/>
          <w:szCs w:val="28"/>
        </w:rPr>
        <w:t xml:space="preserve">1.3. Утвердить Порядок расчета ключевых показателей эффективности </w:t>
      </w:r>
      <w:r w:rsidRPr="002E7A32">
        <w:rPr>
          <w:sz w:val="28"/>
          <w:szCs w:val="28"/>
        </w:rPr>
        <w:br/>
        <w:t>и функциональных ключевых показателей эффективности руководящего состава ПАО «Россети Северный Кавказ» согласно приложению 3                                       к настоящему решению, распространив его действие, начиная с 01.01.2025.</w:t>
      </w:r>
    </w:p>
    <w:p w:rsidR="002E7A32" w:rsidRPr="002E7A32" w:rsidRDefault="002E7A32" w:rsidP="002E7A32">
      <w:pPr>
        <w:ind w:firstLine="709"/>
        <w:contextualSpacing/>
        <w:jc w:val="both"/>
        <w:rPr>
          <w:sz w:val="28"/>
          <w:szCs w:val="28"/>
        </w:rPr>
      </w:pPr>
      <w:r w:rsidRPr="002E7A32">
        <w:rPr>
          <w:sz w:val="28"/>
          <w:szCs w:val="28"/>
        </w:rPr>
        <w:t xml:space="preserve">1.4. Утвердить промежуточные целевые значения ключевых показателей эффективности и функциональных ключевых показателей эффективности, промежуточные пороговые значения показателей депремирования </w:t>
      </w:r>
      <w:r w:rsidRPr="002E7A32">
        <w:rPr>
          <w:sz w:val="28"/>
          <w:szCs w:val="28"/>
        </w:rPr>
        <w:br/>
        <w:t>ПАО «Россети Северный Кавказ» на 2025 год нарастающим итогом согласно приложению 4 к настоящему решению.</w:t>
      </w:r>
    </w:p>
    <w:p w:rsidR="002E7A32" w:rsidRPr="002E7A32" w:rsidRDefault="002E7A32" w:rsidP="002E7A32">
      <w:pPr>
        <w:ind w:firstLine="709"/>
        <w:contextualSpacing/>
        <w:jc w:val="both"/>
        <w:rPr>
          <w:sz w:val="28"/>
          <w:szCs w:val="28"/>
        </w:rPr>
      </w:pPr>
      <w:r w:rsidRPr="002E7A32">
        <w:rPr>
          <w:sz w:val="28"/>
          <w:szCs w:val="28"/>
        </w:rPr>
        <w:t>1.5. Утвердить минимальные и предельные значения ключевых показателей эффективности и функциональных ключевых показателей эффективности ПАО «Россети Северный Кавказ» на 2025 год, которые учитываются при рассмотрении вопросов выплаты вознаграждения руководящему составу ПАО «Россети Северный Кавказ», согласно приложению 5 к настоящему решению.</w:t>
      </w:r>
    </w:p>
    <w:p w:rsidR="002E7A32" w:rsidRPr="002E7A32" w:rsidRDefault="002E7A32" w:rsidP="002E7A32">
      <w:pPr>
        <w:ind w:firstLine="709"/>
        <w:contextualSpacing/>
        <w:jc w:val="both"/>
        <w:rPr>
          <w:sz w:val="28"/>
          <w:szCs w:val="28"/>
        </w:rPr>
      </w:pPr>
      <w:r w:rsidRPr="002E7A32">
        <w:rPr>
          <w:sz w:val="28"/>
          <w:szCs w:val="28"/>
        </w:rPr>
        <w:t>1.6. Менеджменту ПАО «Россети Северный Кавказ» обеспечить мониторинг достижения годовых целевых значений ключевых показателей эффективности и функциональных ключевых показателей эффективности, пороговых значений показателей депремирования с учетом положений и сроков, утвержденных Порядком расчета ключевых показателей эффективности и функциональных ключевых показателей эффективности руководящего состава ПАО «Россети Северный Кавказ».</w:t>
      </w:r>
    </w:p>
    <w:p w:rsidR="002E7A32" w:rsidRPr="002E7A32" w:rsidRDefault="002E7A32" w:rsidP="002E7A32">
      <w:pPr>
        <w:ind w:firstLine="709"/>
        <w:contextualSpacing/>
        <w:jc w:val="both"/>
        <w:rPr>
          <w:sz w:val="28"/>
          <w:szCs w:val="28"/>
        </w:rPr>
      </w:pPr>
      <w:r w:rsidRPr="002E7A32">
        <w:rPr>
          <w:sz w:val="28"/>
          <w:szCs w:val="28"/>
        </w:rPr>
        <w:t xml:space="preserve">1.7. Признать утратившим силу Порядок расчета ключевых показателей эффективности и функциональных ключевых показателей эффективности руководящего состава ПАО «Россети Северный Кавказ», утвержденный решением Совета директоров ПАО «Россети Северный Кавказ» от 28.12.2023 (протокол от 29.12.2023 № 546), в редакции решения Совета директоров </w:t>
      </w:r>
      <w:r w:rsidRPr="002E7A32">
        <w:rPr>
          <w:sz w:val="28"/>
          <w:szCs w:val="28"/>
        </w:rPr>
        <w:br/>
        <w:t>ПАО «Россети Северный Кавказ» от 29.11.2024 (протокол от 02.12.2024                                  № 569), с 01.01.2025</w:t>
      </w:r>
      <w:r w:rsidRPr="002E7A32">
        <w:rPr>
          <w:rFonts w:eastAsia="Calibri"/>
          <w:sz w:val="28"/>
          <w:szCs w:val="28"/>
          <w:vertAlign w:val="superscript"/>
          <w:lang w:eastAsia="en-US"/>
        </w:rPr>
        <w:footnoteReference w:id="1"/>
      </w:r>
      <w:r w:rsidRPr="002E7A32">
        <w:rPr>
          <w:rFonts w:eastAsia="Calibri"/>
          <w:sz w:val="28"/>
          <w:szCs w:val="28"/>
          <w:lang w:eastAsia="en-US"/>
        </w:rPr>
        <w:t>.</w:t>
      </w:r>
    </w:p>
    <w:p w:rsidR="002E7A32" w:rsidRPr="00D84D0A" w:rsidRDefault="002E7A32" w:rsidP="002E7A32">
      <w:pPr>
        <w:widowControl w:val="0"/>
        <w:tabs>
          <w:tab w:val="left" w:pos="1134"/>
        </w:tabs>
        <w:jc w:val="both"/>
        <w:rPr>
          <w:sz w:val="28"/>
          <w:szCs w:val="28"/>
        </w:rPr>
      </w:pPr>
      <w:r w:rsidRPr="00D84D0A">
        <w:rPr>
          <w:sz w:val="28"/>
          <w:szCs w:val="28"/>
        </w:rPr>
        <w:t xml:space="preserve">Голосовали «ЗА»: Андреева Е.В., Баранюк Н.Н., Гончаров Ю.В., Левченко Р.А., Ляпунов Е.В., Макаров В.А., Мольский А.В., Парамонова Н.В., </w:t>
      </w:r>
      <w:r w:rsidR="00D84D0A" w:rsidRPr="00D84D0A">
        <w:rPr>
          <w:sz w:val="28"/>
          <w:szCs w:val="28"/>
        </w:rPr>
        <w:t xml:space="preserve">Полинов А.А., </w:t>
      </w:r>
      <w:r w:rsidRPr="00D84D0A">
        <w:rPr>
          <w:sz w:val="28"/>
          <w:szCs w:val="28"/>
        </w:rPr>
        <w:t>Сасин Н.И., Устюгов Д.В.</w:t>
      </w:r>
    </w:p>
    <w:p w:rsidR="002E7A32" w:rsidRPr="00D84D0A" w:rsidRDefault="002E7A32" w:rsidP="002E7A32">
      <w:pPr>
        <w:widowControl w:val="0"/>
        <w:tabs>
          <w:tab w:val="left" w:pos="0"/>
          <w:tab w:val="left" w:pos="1276"/>
        </w:tabs>
        <w:jc w:val="both"/>
        <w:rPr>
          <w:sz w:val="28"/>
          <w:szCs w:val="28"/>
        </w:rPr>
      </w:pPr>
      <w:r w:rsidRPr="00D84D0A">
        <w:rPr>
          <w:sz w:val="28"/>
          <w:szCs w:val="28"/>
        </w:rPr>
        <w:t>«ПРОТИВ»: нет. «ВОЗДЕРЖАЛСЯ»: нет.</w:t>
      </w:r>
    </w:p>
    <w:p w:rsidR="002E7A32" w:rsidRPr="00BD3459" w:rsidRDefault="002E7A32" w:rsidP="002E7A32">
      <w:pPr>
        <w:widowControl w:val="0"/>
        <w:tabs>
          <w:tab w:val="left" w:pos="0"/>
          <w:tab w:val="left" w:pos="1276"/>
        </w:tabs>
        <w:jc w:val="both"/>
        <w:rPr>
          <w:b/>
          <w:sz w:val="28"/>
          <w:szCs w:val="28"/>
        </w:rPr>
      </w:pPr>
      <w:r w:rsidRPr="00D84D0A">
        <w:rPr>
          <w:b/>
          <w:sz w:val="28"/>
          <w:szCs w:val="28"/>
        </w:rPr>
        <w:t>Решение принято.</w:t>
      </w:r>
    </w:p>
    <w:p w:rsidR="002E7A32" w:rsidRPr="002E7A32" w:rsidRDefault="002E7A32" w:rsidP="002E7A32">
      <w:pPr>
        <w:autoSpaceDE w:val="0"/>
        <w:autoSpaceDN w:val="0"/>
        <w:adjustRightInd w:val="0"/>
        <w:rPr>
          <w:rFonts w:eastAsia="Calibri"/>
          <w:color w:val="000000"/>
          <w:sz w:val="26"/>
          <w:szCs w:val="26"/>
          <w:lang w:eastAsia="en-US"/>
        </w:rPr>
      </w:pPr>
    </w:p>
    <w:p w:rsidR="002E7A32" w:rsidRPr="002E7A32" w:rsidRDefault="002E7A32" w:rsidP="002E7A32">
      <w:pPr>
        <w:autoSpaceDE w:val="0"/>
        <w:autoSpaceDN w:val="0"/>
        <w:adjustRightInd w:val="0"/>
        <w:rPr>
          <w:rFonts w:eastAsia="Calibri"/>
          <w:b/>
          <w:color w:val="000000"/>
          <w:sz w:val="26"/>
          <w:szCs w:val="26"/>
          <w:lang w:eastAsia="en-US"/>
        </w:rPr>
      </w:pPr>
      <w:r w:rsidRPr="002E7A32">
        <w:rPr>
          <w:rFonts w:eastAsia="Calibri"/>
          <w:b/>
          <w:color w:val="000000"/>
          <w:sz w:val="26"/>
          <w:szCs w:val="26"/>
          <w:lang w:eastAsia="en-US"/>
        </w:rPr>
        <w:t xml:space="preserve">Вопрос: </w:t>
      </w:r>
    </w:p>
    <w:p w:rsidR="002E7A32" w:rsidRPr="002E7A32" w:rsidRDefault="002E7A32" w:rsidP="002E7A32">
      <w:pPr>
        <w:jc w:val="both"/>
        <w:rPr>
          <w:sz w:val="28"/>
          <w:szCs w:val="28"/>
        </w:rPr>
      </w:pPr>
      <w:r w:rsidRPr="002E7A32">
        <w:rPr>
          <w:rFonts w:eastAsia="Calibri"/>
          <w:b/>
          <w:color w:val="000000"/>
          <w:sz w:val="26"/>
          <w:szCs w:val="26"/>
        </w:rPr>
        <w:t xml:space="preserve">2. </w:t>
      </w:r>
      <w:r w:rsidRPr="002E7A32">
        <w:rPr>
          <w:sz w:val="28"/>
          <w:szCs w:val="28"/>
        </w:rPr>
        <w:t>О рассмотрении отчета об эффективном, целевом и своевременном использовании средств финансовой поддержки Плана развития ПАО «Россети Северный Кавказ» за 2 квартал 2025 года.</w:t>
      </w:r>
    </w:p>
    <w:p w:rsidR="002E7A32" w:rsidRPr="002E7A32" w:rsidRDefault="002E7A32" w:rsidP="002E7A32">
      <w:pPr>
        <w:autoSpaceDE w:val="0"/>
        <w:autoSpaceDN w:val="0"/>
        <w:adjustRightInd w:val="0"/>
        <w:jc w:val="both"/>
        <w:rPr>
          <w:rFonts w:eastAsia="Calibri"/>
          <w:b/>
          <w:color w:val="000000"/>
          <w:sz w:val="26"/>
          <w:szCs w:val="26"/>
          <w:lang w:eastAsia="en-US"/>
        </w:rPr>
      </w:pPr>
      <w:r w:rsidRPr="002E7A32">
        <w:rPr>
          <w:rFonts w:eastAsia="Calibri"/>
          <w:b/>
          <w:color w:val="000000"/>
          <w:sz w:val="26"/>
          <w:szCs w:val="26"/>
          <w:lang w:eastAsia="en-US"/>
        </w:rPr>
        <w:t xml:space="preserve">Решение: </w:t>
      </w:r>
    </w:p>
    <w:p w:rsidR="002E7A32" w:rsidRPr="002E7A32" w:rsidRDefault="002E7A32" w:rsidP="002E7A32">
      <w:pPr>
        <w:tabs>
          <w:tab w:val="left" w:pos="1134"/>
        </w:tabs>
        <w:ind w:firstLine="709"/>
        <w:jc w:val="both"/>
        <w:rPr>
          <w:rFonts w:eastAsia="Calibri"/>
          <w:sz w:val="28"/>
          <w:szCs w:val="28"/>
        </w:rPr>
      </w:pPr>
      <w:r w:rsidRPr="002E7A32">
        <w:rPr>
          <w:rFonts w:eastAsia="Calibri"/>
          <w:sz w:val="28"/>
          <w:szCs w:val="28"/>
        </w:rPr>
        <w:t xml:space="preserve">2.1. Принять к сведению отчет </w:t>
      </w:r>
      <w:r w:rsidRPr="002E7A32">
        <w:rPr>
          <w:sz w:val="28"/>
          <w:szCs w:val="28"/>
        </w:rPr>
        <w:t>об эффективном, целевом и своевременном использовании средств финансовой поддержки Плана развития ПАО «Россети Северный Кавказ» за 2 квартал 2025 года</w:t>
      </w:r>
      <w:r w:rsidRPr="002E7A32">
        <w:rPr>
          <w:rFonts w:eastAsia="Calibri"/>
          <w:sz w:val="28"/>
          <w:szCs w:val="28"/>
        </w:rPr>
        <w:t xml:space="preserve"> согласно приложению 6 к настоящему решению.</w:t>
      </w:r>
    </w:p>
    <w:p w:rsidR="002E7A32" w:rsidRPr="002E7A32" w:rsidRDefault="002E7A32" w:rsidP="002E7A32">
      <w:pPr>
        <w:tabs>
          <w:tab w:val="left" w:pos="1134"/>
        </w:tabs>
        <w:ind w:firstLine="709"/>
        <w:jc w:val="both"/>
        <w:rPr>
          <w:rFonts w:eastAsia="Calibri"/>
          <w:sz w:val="28"/>
          <w:szCs w:val="28"/>
        </w:rPr>
      </w:pPr>
      <w:r w:rsidRPr="002E7A32">
        <w:rPr>
          <w:rFonts w:eastAsia="Calibri"/>
          <w:sz w:val="28"/>
          <w:szCs w:val="28"/>
        </w:rPr>
        <w:t xml:space="preserve">2.2. Отметить низкие темпы реализации и риски финансирования в установленные сроки по следующим мероприятиям Плана развития </w:t>
      </w:r>
      <w:r w:rsidRPr="002E7A32">
        <w:rPr>
          <w:rFonts w:eastAsia="Calibri"/>
          <w:sz w:val="28"/>
          <w:szCs w:val="28"/>
        </w:rPr>
        <w:br/>
        <w:t>ПАО «Россети Северный Кавказ»:</w:t>
      </w:r>
    </w:p>
    <w:p w:rsidR="002E7A32" w:rsidRPr="002E7A32" w:rsidRDefault="002E7A32" w:rsidP="00656B51">
      <w:pPr>
        <w:numPr>
          <w:ilvl w:val="0"/>
          <w:numId w:val="4"/>
        </w:numPr>
        <w:tabs>
          <w:tab w:val="left" w:pos="1134"/>
        </w:tabs>
        <w:spacing w:line="259" w:lineRule="auto"/>
        <w:ind w:left="0" w:firstLine="709"/>
        <w:jc w:val="both"/>
        <w:rPr>
          <w:rFonts w:eastAsia="Calibri"/>
          <w:sz w:val="28"/>
          <w:szCs w:val="28"/>
        </w:rPr>
      </w:pPr>
      <w:r w:rsidRPr="002E7A32">
        <w:rPr>
          <w:rFonts w:eastAsia="Calibri"/>
          <w:sz w:val="28"/>
          <w:szCs w:val="28"/>
        </w:rPr>
        <w:t>обеспечение выполнения проектно-изыскательских работ для Программы первоочередных мероприятий по техническому перевооружению и реконструкции электросетевого комплекса Республики Дагестан, финансируемой в рамках Программы повышения надежности, в том числе возмещение понесенных затрат на реализацию мероприятий за счет собственных и/или заемных средств;</w:t>
      </w:r>
    </w:p>
    <w:p w:rsidR="002E7A32" w:rsidRPr="002E7A32" w:rsidRDefault="002E7A32" w:rsidP="00656B51">
      <w:pPr>
        <w:numPr>
          <w:ilvl w:val="0"/>
          <w:numId w:val="4"/>
        </w:numPr>
        <w:tabs>
          <w:tab w:val="left" w:pos="1134"/>
        </w:tabs>
        <w:spacing w:line="259" w:lineRule="auto"/>
        <w:ind w:left="0" w:firstLine="709"/>
        <w:jc w:val="both"/>
        <w:rPr>
          <w:rFonts w:eastAsia="Calibri"/>
          <w:sz w:val="28"/>
          <w:szCs w:val="28"/>
        </w:rPr>
      </w:pPr>
      <w:r w:rsidRPr="002E7A32">
        <w:rPr>
          <w:rFonts w:eastAsia="Calibri"/>
          <w:sz w:val="28"/>
          <w:szCs w:val="28"/>
        </w:rPr>
        <w:t xml:space="preserve">обеспечение финансирования строительно-монтажных работ первоочередных мероприятий Программы повышения надежности электросетевого комплекса Республики Дагестан, финансируемых в соответствии с распоряжениями Правительства Российской Федерации от </w:t>
      </w:r>
      <w:r w:rsidRPr="002E7A32">
        <w:rPr>
          <w:rFonts w:eastAsia="Calibri"/>
          <w:sz w:val="28"/>
          <w:szCs w:val="28"/>
        </w:rPr>
        <w:br/>
        <w:t>16 августа 2022 г. № 2264-р и от 11 октября 2023 г. № 2774-р и реконструкции ВЛ 110 Дылым-Тлох (ВЛ-167) 2 этап, в том числе возмещение понесенных ранее затрат на реализацию мероприятий за счет собственных и/или заемных средств;</w:t>
      </w:r>
    </w:p>
    <w:p w:rsidR="002E7A32" w:rsidRDefault="002E7A32" w:rsidP="00656B51">
      <w:pPr>
        <w:numPr>
          <w:ilvl w:val="0"/>
          <w:numId w:val="4"/>
        </w:numPr>
        <w:tabs>
          <w:tab w:val="left" w:pos="1134"/>
        </w:tabs>
        <w:spacing w:line="259" w:lineRule="auto"/>
        <w:ind w:left="0" w:firstLine="709"/>
        <w:jc w:val="both"/>
        <w:outlineLvl w:val="0"/>
        <w:rPr>
          <w:sz w:val="28"/>
          <w:szCs w:val="28"/>
        </w:rPr>
      </w:pPr>
      <w:r w:rsidRPr="002E7A32">
        <w:rPr>
          <w:rFonts w:eastAsia="Calibri"/>
          <w:sz w:val="28"/>
          <w:szCs w:val="28"/>
        </w:rPr>
        <w:t>обеспечение финансирования строительно-монтажных работ по реконструкции ОРУ 110 кВ, 35 кВ, 10 кВ, включая мероприятия для подключения ячейки трансформатора 40 МВА и ячейки существующего трансформатора мощностью 25 МВА с переподключением по новой схеме присоединения в целях обеспечения надежности ПС 110 кВ Ярыксу для режима n-1, в том числе возмещение понесенных ранее затрат на реализацию мероприятий за счет собственных и/или заемных средств.</w:t>
      </w:r>
    </w:p>
    <w:p w:rsidR="002E7A32" w:rsidRPr="00D84D0A" w:rsidRDefault="002E7A32" w:rsidP="002E7A32">
      <w:pPr>
        <w:pStyle w:val="ab"/>
        <w:widowControl w:val="0"/>
        <w:tabs>
          <w:tab w:val="left" w:pos="1134"/>
        </w:tabs>
        <w:ind w:left="0"/>
        <w:jc w:val="both"/>
        <w:rPr>
          <w:sz w:val="28"/>
          <w:szCs w:val="28"/>
        </w:rPr>
      </w:pPr>
      <w:r w:rsidRPr="00D84D0A">
        <w:rPr>
          <w:sz w:val="28"/>
          <w:szCs w:val="28"/>
        </w:rPr>
        <w:t>Голосовали «ЗА»: Андреева Е.В., Баранюк Н.Н., Гончаров Ю.В., Левченко Р.А., Ляпунов Е.В., Макаров В.А., Мольский А.В., Парамонова Н.В.,</w:t>
      </w:r>
      <w:r w:rsidR="00D84D0A" w:rsidRPr="00D84D0A">
        <w:rPr>
          <w:sz w:val="28"/>
          <w:szCs w:val="28"/>
        </w:rPr>
        <w:t xml:space="preserve"> Полинов А.А., </w:t>
      </w:r>
      <w:r w:rsidRPr="00D84D0A">
        <w:rPr>
          <w:sz w:val="28"/>
          <w:szCs w:val="28"/>
        </w:rPr>
        <w:t xml:space="preserve"> Сасин Н.И., Устюгов Д.В.</w:t>
      </w:r>
    </w:p>
    <w:p w:rsidR="002E7A32" w:rsidRPr="00D84D0A" w:rsidRDefault="002E7A32" w:rsidP="002E7A32">
      <w:pPr>
        <w:pStyle w:val="ab"/>
        <w:widowControl w:val="0"/>
        <w:tabs>
          <w:tab w:val="left" w:pos="0"/>
          <w:tab w:val="left" w:pos="1276"/>
        </w:tabs>
        <w:ind w:left="0"/>
        <w:jc w:val="both"/>
        <w:rPr>
          <w:sz w:val="28"/>
          <w:szCs w:val="28"/>
        </w:rPr>
      </w:pPr>
      <w:r w:rsidRPr="00D84D0A">
        <w:rPr>
          <w:sz w:val="28"/>
          <w:szCs w:val="28"/>
        </w:rPr>
        <w:t>«ПРОТИВ»: нет. «ВОЗДЕРЖАЛСЯ»: нет.</w:t>
      </w:r>
    </w:p>
    <w:p w:rsidR="002E7A32" w:rsidRPr="002E7A32" w:rsidRDefault="002E7A32" w:rsidP="002E7A32">
      <w:pPr>
        <w:pStyle w:val="ab"/>
        <w:widowControl w:val="0"/>
        <w:tabs>
          <w:tab w:val="left" w:pos="0"/>
          <w:tab w:val="left" w:pos="1276"/>
        </w:tabs>
        <w:ind w:left="0"/>
        <w:jc w:val="both"/>
        <w:rPr>
          <w:b/>
          <w:sz w:val="28"/>
          <w:szCs w:val="28"/>
        </w:rPr>
      </w:pPr>
      <w:r w:rsidRPr="00D84D0A">
        <w:rPr>
          <w:b/>
          <w:sz w:val="28"/>
          <w:szCs w:val="28"/>
        </w:rPr>
        <w:t>Решение принято.</w:t>
      </w:r>
    </w:p>
    <w:p w:rsidR="002E7A32" w:rsidRDefault="002E7A32" w:rsidP="002E7A32">
      <w:pPr>
        <w:autoSpaceDE w:val="0"/>
        <w:autoSpaceDN w:val="0"/>
        <w:adjustRightInd w:val="0"/>
        <w:rPr>
          <w:rFonts w:eastAsia="Calibri"/>
          <w:color w:val="000000"/>
          <w:sz w:val="26"/>
          <w:szCs w:val="26"/>
          <w:lang w:eastAsia="en-US"/>
        </w:rPr>
      </w:pPr>
    </w:p>
    <w:p w:rsidR="002E7A32" w:rsidRPr="002E7A32" w:rsidRDefault="002E7A32" w:rsidP="002E7A32">
      <w:pPr>
        <w:autoSpaceDE w:val="0"/>
        <w:autoSpaceDN w:val="0"/>
        <w:adjustRightInd w:val="0"/>
        <w:rPr>
          <w:rFonts w:eastAsia="Calibri"/>
          <w:b/>
          <w:color w:val="000000"/>
          <w:sz w:val="26"/>
          <w:szCs w:val="26"/>
          <w:lang w:eastAsia="en-US"/>
        </w:rPr>
      </w:pPr>
      <w:r w:rsidRPr="002E7A32">
        <w:rPr>
          <w:rFonts w:eastAsia="Calibri"/>
          <w:b/>
          <w:color w:val="000000"/>
          <w:sz w:val="26"/>
          <w:szCs w:val="26"/>
          <w:lang w:eastAsia="en-US"/>
        </w:rPr>
        <w:t xml:space="preserve">Вопрос: </w:t>
      </w:r>
    </w:p>
    <w:p w:rsidR="002E7A32" w:rsidRPr="002E7A32" w:rsidRDefault="002E7A32" w:rsidP="002E7A32">
      <w:pPr>
        <w:jc w:val="both"/>
        <w:rPr>
          <w:sz w:val="28"/>
          <w:szCs w:val="28"/>
        </w:rPr>
      </w:pPr>
      <w:r w:rsidRPr="002E7A32">
        <w:rPr>
          <w:rFonts w:eastAsia="Calibri"/>
          <w:b/>
          <w:color w:val="000000"/>
          <w:sz w:val="26"/>
          <w:szCs w:val="26"/>
        </w:rPr>
        <w:t xml:space="preserve">3. </w:t>
      </w:r>
      <w:r w:rsidRPr="002E7A32">
        <w:rPr>
          <w:sz w:val="28"/>
          <w:szCs w:val="28"/>
        </w:rPr>
        <w:t xml:space="preserve">Об утверждении предпочтительного риска (риск-аппетита) </w:t>
      </w:r>
      <w:r w:rsidRPr="002E7A32">
        <w:rPr>
          <w:sz w:val="28"/>
          <w:szCs w:val="28"/>
        </w:rPr>
        <w:br/>
        <w:t>ПАО «Россети Северный Кавказ».</w:t>
      </w:r>
    </w:p>
    <w:p w:rsidR="002E7A32" w:rsidRPr="002E7A32" w:rsidRDefault="002E7A32" w:rsidP="002E7A32">
      <w:pPr>
        <w:autoSpaceDE w:val="0"/>
        <w:autoSpaceDN w:val="0"/>
        <w:adjustRightInd w:val="0"/>
        <w:rPr>
          <w:rFonts w:eastAsia="Calibri"/>
          <w:b/>
          <w:color w:val="000000"/>
          <w:sz w:val="26"/>
          <w:szCs w:val="26"/>
          <w:lang w:eastAsia="en-US"/>
        </w:rPr>
      </w:pPr>
      <w:r w:rsidRPr="002E7A32">
        <w:rPr>
          <w:rFonts w:eastAsia="Calibri"/>
          <w:b/>
          <w:color w:val="000000"/>
          <w:sz w:val="26"/>
          <w:szCs w:val="26"/>
          <w:lang w:eastAsia="en-US"/>
        </w:rPr>
        <w:t xml:space="preserve">Решение: </w:t>
      </w:r>
    </w:p>
    <w:p w:rsidR="002E7A32" w:rsidRPr="002E7A32" w:rsidRDefault="002E7A32" w:rsidP="002E7A32">
      <w:pPr>
        <w:ind w:firstLine="708"/>
        <w:jc w:val="both"/>
        <w:rPr>
          <w:sz w:val="28"/>
          <w:szCs w:val="28"/>
        </w:rPr>
      </w:pPr>
      <w:r w:rsidRPr="002E7A32">
        <w:rPr>
          <w:sz w:val="28"/>
          <w:szCs w:val="28"/>
        </w:rPr>
        <w:t>3.1. Утвердить предпочтительный риск (риск-аппетит) ПАО «Россети Северный Кавказ» в соответствии с приложением 7 к настоящему решению.</w:t>
      </w:r>
    </w:p>
    <w:p w:rsidR="002E7A32" w:rsidRPr="002E7A32" w:rsidRDefault="002E7A32" w:rsidP="002E7A32">
      <w:pPr>
        <w:ind w:firstLine="708"/>
        <w:jc w:val="both"/>
        <w:rPr>
          <w:sz w:val="28"/>
          <w:szCs w:val="28"/>
        </w:rPr>
      </w:pPr>
      <w:r w:rsidRPr="002E7A32">
        <w:rPr>
          <w:sz w:val="28"/>
          <w:szCs w:val="28"/>
        </w:rPr>
        <w:t>3.2. Признать утратившим силу решение Совета директоров ПАО «Россети Северный Кавказ» по вопросу «Об утверждении предпочтительного риска (риск-аппетита) ПАО «Россети Северный Кавказ» от 09.10.2023 (протокол от 11.10.2023 № 540) с даты принятия настоящего решения.</w:t>
      </w:r>
    </w:p>
    <w:p w:rsidR="005834DF" w:rsidRPr="00D84D0A" w:rsidRDefault="005834DF" w:rsidP="0054764B">
      <w:pPr>
        <w:widowControl w:val="0"/>
        <w:tabs>
          <w:tab w:val="left" w:pos="1134"/>
        </w:tabs>
        <w:jc w:val="both"/>
        <w:rPr>
          <w:sz w:val="28"/>
          <w:szCs w:val="28"/>
        </w:rPr>
      </w:pPr>
      <w:r w:rsidRPr="00D84D0A">
        <w:rPr>
          <w:sz w:val="28"/>
          <w:szCs w:val="28"/>
        </w:rPr>
        <w:t xml:space="preserve">Голосовали «ЗА»: Андреева Е.В., Баранюк Н.Н., Гончаров Ю.В., Левченко Р.А., Ляпунов Е.В., </w:t>
      </w:r>
      <w:r w:rsidR="0054764B" w:rsidRPr="00D84D0A">
        <w:rPr>
          <w:sz w:val="28"/>
          <w:szCs w:val="28"/>
        </w:rPr>
        <w:t xml:space="preserve">Макаров В.А., </w:t>
      </w:r>
      <w:r w:rsidRPr="00D84D0A">
        <w:rPr>
          <w:sz w:val="28"/>
          <w:szCs w:val="28"/>
        </w:rPr>
        <w:t>Мольский А.В., Парамонова Н.В.,</w:t>
      </w:r>
      <w:r w:rsidR="00D84D0A" w:rsidRPr="00D84D0A">
        <w:rPr>
          <w:sz w:val="28"/>
          <w:szCs w:val="28"/>
        </w:rPr>
        <w:t xml:space="preserve"> Полинов А.А., </w:t>
      </w:r>
      <w:r w:rsidRPr="00D84D0A">
        <w:rPr>
          <w:sz w:val="28"/>
          <w:szCs w:val="28"/>
        </w:rPr>
        <w:t xml:space="preserve"> Сасин Н.И., Устюгов Д.В.</w:t>
      </w:r>
    </w:p>
    <w:p w:rsidR="005834DF" w:rsidRPr="00D84D0A" w:rsidRDefault="005834DF" w:rsidP="005834DF">
      <w:pPr>
        <w:widowControl w:val="0"/>
        <w:tabs>
          <w:tab w:val="left" w:pos="0"/>
          <w:tab w:val="left" w:pos="1276"/>
        </w:tabs>
        <w:jc w:val="both"/>
        <w:rPr>
          <w:sz w:val="28"/>
          <w:szCs w:val="28"/>
        </w:rPr>
      </w:pPr>
      <w:r w:rsidRPr="00D84D0A">
        <w:rPr>
          <w:sz w:val="28"/>
          <w:szCs w:val="28"/>
        </w:rPr>
        <w:t>«ПРОТИВ»: нет. «ВОЗДЕРЖАЛСЯ»: нет.</w:t>
      </w:r>
    </w:p>
    <w:p w:rsidR="005834DF" w:rsidRPr="00BD3459" w:rsidRDefault="005834DF" w:rsidP="005834DF">
      <w:pPr>
        <w:widowControl w:val="0"/>
        <w:tabs>
          <w:tab w:val="left" w:pos="0"/>
          <w:tab w:val="left" w:pos="1276"/>
        </w:tabs>
        <w:jc w:val="both"/>
        <w:rPr>
          <w:b/>
          <w:sz w:val="28"/>
          <w:szCs w:val="28"/>
        </w:rPr>
      </w:pPr>
      <w:r w:rsidRPr="00D84D0A">
        <w:rPr>
          <w:b/>
          <w:sz w:val="28"/>
          <w:szCs w:val="28"/>
        </w:rPr>
        <w:t>Решение принято</w:t>
      </w:r>
      <w:r w:rsidR="00C622D7" w:rsidRPr="00D84D0A">
        <w:rPr>
          <w:b/>
          <w:sz w:val="28"/>
          <w:szCs w:val="28"/>
        </w:rPr>
        <w:t>.</w:t>
      </w:r>
    </w:p>
    <w:p w:rsidR="00CB127F" w:rsidRPr="00BD3459" w:rsidRDefault="005834DF" w:rsidP="00966E10">
      <w:pPr>
        <w:autoSpaceDE w:val="0"/>
        <w:autoSpaceDN w:val="0"/>
        <w:adjustRightInd w:val="0"/>
        <w:rPr>
          <w:b/>
          <w:sz w:val="28"/>
          <w:szCs w:val="28"/>
        </w:rPr>
      </w:pPr>
      <w:r w:rsidRPr="005834DF">
        <w:rPr>
          <w:rFonts w:eastAsia="Calibri"/>
          <w:color w:val="000000"/>
          <w:sz w:val="26"/>
          <w:szCs w:val="26"/>
          <w:lang w:eastAsia="en-US"/>
        </w:rPr>
        <w:tab/>
      </w:r>
    </w:p>
    <w:tbl>
      <w:tblPr>
        <w:tblStyle w:val="a5"/>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572"/>
        <w:gridCol w:w="7083"/>
      </w:tblGrid>
      <w:tr w:rsidR="00DA1998" w:rsidRPr="00BD3459" w:rsidTr="00880197">
        <w:tc>
          <w:tcPr>
            <w:tcW w:w="1838" w:type="dxa"/>
          </w:tcPr>
          <w:p w:rsidR="00DA1998" w:rsidRPr="00BD3459" w:rsidRDefault="00DA1998" w:rsidP="004C7C94">
            <w:pPr>
              <w:tabs>
                <w:tab w:val="left" w:pos="4536"/>
                <w:tab w:val="left" w:pos="7088"/>
                <w:tab w:val="left" w:pos="7655"/>
                <w:tab w:val="left" w:pos="9356"/>
              </w:tabs>
              <w:jc w:val="both"/>
              <w:rPr>
                <w:sz w:val="28"/>
                <w:szCs w:val="28"/>
              </w:rPr>
            </w:pPr>
            <w:r w:rsidRPr="00BD3459">
              <w:rPr>
                <w:sz w:val="28"/>
                <w:szCs w:val="28"/>
              </w:rPr>
              <w:t>Приложени</w:t>
            </w:r>
            <w:r w:rsidR="004C7C94" w:rsidRPr="00BD3459">
              <w:rPr>
                <w:sz w:val="28"/>
                <w:szCs w:val="28"/>
              </w:rPr>
              <w:t>е</w:t>
            </w:r>
            <w:r w:rsidRPr="00BD3459">
              <w:rPr>
                <w:sz w:val="28"/>
                <w:szCs w:val="28"/>
              </w:rPr>
              <w:t xml:space="preserve">: </w:t>
            </w:r>
          </w:p>
        </w:tc>
        <w:tc>
          <w:tcPr>
            <w:tcW w:w="572" w:type="dxa"/>
          </w:tcPr>
          <w:p w:rsidR="00DA1998" w:rsidRPr="001F2498" w:rsidRDefault="001F2498" w:rsidP="00373E52">
            <w:pPr>
              <w:tabs>
                <w:tab w:val="left" w:pos="4536"/>
                <w:tab w:val="left" w:pos="7088"/>
                <w:tab w:val="left" w:pos="7655"/>
                <w:tab w:val="left" w:pos="9356"/>
              </w:tabs>
              <w:ind w:left="-108" w:firstLine="3"/>
              <w:jc w:val="center"/>
              <w:rPr>
                <w:sz w:val="28"/>
                <w:szCs w:val="28"/>
              </w:rPr>
            </w:pPr>
            <w:r>
              <w:rPr>
                <w:sz w:val="28"/>
                <w:szCs w:val="28"/>
              </w:rPr>
              <w:t>1.</w:t>
            </w:r>
          </w:p>
        </w:tc>
        <w:tc>
          <w:tcPr>
            <w:tcW w:w="7083" w:type="dxa"/>
          </w:tcPr>
          <w:p w:rsidR="00DA1998" w:rsidRPr="00BD3459" w:rsidRDefault="006B2033" w:rsidP="003E46F5">
            <w:pPr>
              <w:pStyle w:val="21"/>
              <w:spacing w:after="0" w:line="240" w:lineRule="auto"/>
              <w:ind w:left="-103"/>
              <w:jc w:val="both"/>
              <w:rPr>
                <w:sz w:val="28"/>
                <w:szCs w:val="28"/>
              </w:rPr>
            </w:pPr>
            <w:r>
              <w:rPr>
                <w:sz w:val="28"/>
                <w:szCs w:val="28"/>
              </w:rPr>
              <w:t>К</w:t>
            </w:r>
            <w:r w:rsidR="00B90ADA" w:rsidRPr="002E7A32">
              <w:rPr>
                <w:sz w:val="28"/>
                <w:szCs w:val="28"/>
              </w:rPr>
              <w:t>лючевые показатели эффективности и показатели депремирования ПАО «Россети Северный Кавказ», их целевые и пороговые значения на 2025, 2026 и 2027 годы</w:t>
            </w:r>
            <w:r>
              <w:rPr>
                <w:sz w:val="28"/>
                <w:szCs w:val="28"/>
              </w:rPr>
              <w:t>.</w:t>
            </w:r>
          </w:p>
        </w:tc>
      </w:tr>
      <w:tr w:rsidR="00CB127F" w:rsidRPr="00BD3459" w:rsidTr="00880197">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CB127F" w:rsidRDefault="006B2033" w:rsidP="004601AF">
            <w:pPr>
              <w:pStyle w:val="21"/>
              <w:spacing w:after="0" w:line="240" w:lineRule="auto"/>
              <w:ind w:left="-103"/>
              <w:jc w:val="both"/>
              <w:rPr>
                <w:sz w:val="28"/>
                <w:szCs w:val="28"/>
              </w:rPr>
            </w:pPr>
            <w:r>
              <w:rPr>
                <w:sz w:val="28"/>
                <w:szCs w:val="28"/>
              </w:rPr>
              <w:t>Ф</w:t>
            </w:r>
            <w:r w:rsidR="00B90ADA" w:rsidRPr="002E7A32">
              <w:rPr>
                <w:sz w:val="28"/>
                <w:szCs w:val="28"/>
              </w:rPr>
              <w:t>ункциональные ключевые показатели эффективности ПАО «Россети Северный Кавказ», их целевые значения на 2025, 2026 и</w:t>
            </w:r>
            <w:r w:rsidR="004601AF">
              <w:rPr>
                <w:sz w:val="28"/>
                <w:szCs w:val="28"/>
              </w:rPr>
              <w:t xml:space="preserve"> </w:t>
            </w:r>
            <w:r w:rsidR="00B90ADA" w:rsidRPr="002E7A32">
              <w:rPr>
                <w:sz w:val="28"/>
                <w:szCs w:val="28"/>
              </w:rPr>
              <w:t>2027 годы</w:t>
            </w:r>
            <w:r>
              <w:rPr>
                <w:sz w:val="28"/>
                <w:szCs w:val="28"/>
              </w:rPr>
              <w:t>.</w:t>
            </w:r>
          </w:p>
        </w:tc>
      </w:tr>
      <w:tr w:rsidR="00FE2530" w:rsidRPr="00BD3459" w:rsidTr="00880197">
        <w:tc>
          <w:tcPr>
            <w:tcW w:w="1838" w:type="dxa"/>
          </w:tcPr>
          <w:p w:rsidR="00FE2530" w:rsidRPr="00BD3459" w:rsidRDefault="00FE2530" w:rsidP="004C7C94">
            <w:pPr>
              <w:tabs>
                <w:tab w:val="left" w:pos="4536"/>
                <w:tab w:val="left" w:pos="7088"/>
                <w:tab w:val="left" w:pos="7655"/>
                <w:tab w:val="left" w:pos="9356"/>
              </w:tabs>
              <w:jc w:val="both"/>
              <w:rPr>
                <w:sz w:val="28"/>
                <w:szCs w:val="28"/>
              </w:rPr>
            </w:pPr>
          </w:p>
        </w:tc>
        <w:tc>
          <w:tcPr>
            <w:tcW w:w="572" w:type="dxa"/>
          </w:tcPr>
          <w:p w:rsidR="00FE2530" w:rsidRPr="001F2498" w:rsidRDefault="00CB127F" w:rsidP="00373E52">
            <w:pPr>
              <w:tabs>
                <w:tab w:val="left" w:pos="4536"/>
                <w:tab w:val="left" w:pos="7088"/>
                <w:tab w:val="left" w:pos="7655"/>
                <w:tab w:val="left" w:pos="9356"/>
              </w:tabs>
              <w:ind w:left="-105" w:firstLine="3"/>
              <w:jc w:val="center"/>
              <w:rPr>
                <w:sz w:val="28"/>
                <w:szCs w:val="28"/>
              </w:rPr>
            </w:pPr>
            <w:r>
              <w:rPr>
                <w:sz w:val="28"/>
                <w:szCs w:val="28"/>
              </w:rPr>
              <w:t>3</w:t>
            </w:r>
            <w:r w:rsidR="001F2498">
              <w:rPr>
                <w:sz w:val="28"/>
                <w:szCs w:val="28"/>
              </w:rPr>
              <w:t>.</w:t>
            </w:r>
          </w:p>
        </w:tc>
        <w:tc>
          <w:tcPr>
            <w:tcW w:w="7083" w:type="dxa"/>
          </w:tcPr>
          <w:p w:rsidR="00FE2530" w:rsidRPr="00BD3459" w:rsidRDefault="00B90ADA" w:rsidP="00BC07ED">
            <w:pPr>
              <w:pStyle w:val="21"/>
              <w:spacing w:after="0" w:line="240" w:lineRule="auto"/>
              <w:ind w:left="-103"/>
              <w:jc w:val="both"/>
              <w:rPr>
                <w:sz w:val="28"/>
                <w:szCs w:val="28"/>
              </w:rPr>
            </w:pPr>
            <w:r w:rsidRPr="002E7A32">
              <w:rPr>
                <w:sz w:val="28"/>
                <w:szCs w:val="28"/>
              </w:rPr>
              <w:t xml:space="preserve">Порядок расчета ключевых показателей эффективности </w:t>
            </w:r>
            <w:r w:rsidRPr="002E7A32">
              <w:rPr>
                <w:sz w:val="28"/>
                <w:szCs w:val="28"/>
              </w:rPr>
              <w:br/>
              <w:t>и функциональных ключевых показателей эффективности руководящего состава ПАО «Россети Северный Кавказ»</w:t>
            </w:r>
            <w:r w:rsidR="006B2033">
              <w:rPr>
                <w:sz w:val="28"/>
                <w:szCs w:val="28"/>
              </w:rPr>
              <w:t>.</w:t>
            </w:r>
          </w:p>
        </w:tc>
      </w:tr>
      <w:tr w:rsidR="00CB127F" w:rsidRPr="00BD3459" w:rsidTr="00880197">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5" w:firstLine="3"/>
              <w:jc w:val="center"/>
              <w:rPr>
                <w:sz w:val="28"/>
                <w:szCs w:val="28"/>
              </w:rPr>
            </w:pPr>
            <w:r>
              <w:rPr>
                <w:sz w:val="28"/>
                <w:szCs w:val="28"/>
              </w:rPr>
              <w:t>4.</w:t>
            </w:r>
          </w:p>
        </w:tc>
        <w:tc>
          <w:tcPr>
            <w:tcW w:w="7083" w:type="dxa"/>
          </w:tcPr>
          <w:p w:rsidR="00CB127F" w:rsidRPr="005834DF" w:rsidRDefault="006B2033" w:rsidP="004601AF">
            <w:pPr>
              <w:pStyle w:val="21"/>
              <w:spacing w:after="0" w:line="240" w:lineRule="auto"/>
              <w:ind w:left="-103"/>
              <w:jc w:val="both"/>
              <w:rPr>
                <w:rFonts w:eastAsiaTheme="minorHAnsi" w:cstheme="minorBidi"/>
                <w:sz w:val="28"/>
                <w:szCs w:val="28"/>
                <w:lang w:eastAsia="en-US"/>
              </w:rPr>
            </w:pPr>
            <w:r>
              <w:rPr>
                <w:sz w:val="28"/>
                <w:szCs w:val="28"/>
              </w:rPr>
              <w:t>П</w:t>
            </w:r>
            <w:r w:rsidR="00B90ADA" w:rsidRPr="002E7A32">
              <w:rPr>
                <w:sz w:val="28"/>
                <w:szCs w:val="28"/>
              </w:rPr>
              <w:t>ромежуточные целевые значения ключевых показателей эффективности и функциональных ключевых показателей эффективности, промежуточные пороговые значения показателей</w:t>
            </w:r>
            <w:r w:rsidR="00B90ADA">
              <w:rPr>
                <w:sz w:val="28"/>
                <w:szCs w:val="28"/>
              </w:rPr>
              <w:t xml:space="preserve"> </w:t>
            </w:r>
            <w:r w:rsidR="00B90ADA" w:rsidRPr="002E7A32">
              <w:rPr>
                <w:sz w:val="28"/>
                <w:szCs w:val="28"/>
              </w:rPr>
              <w:t>депремирования</w:t>
            </w:r>
            <w:r w:rsidR="004601AF">
              <w:rPr>
                <w:sz w:val="28"/>
                <w:szCs w:val="28"/>
              </w:rPr>
              <w:t xml:space="preserve"> </w:t>
            </w:r>
            <w:r w:rsidR="00B90ADA" w:rsidRPr="002E7A32">
              <w:rPr>
                <w:sz w:val="28"/>
                <w:szCs w:val="28"/>
              </w:rPr>
              <w:t>ПАО «Россети Северный Кавказ» на 2025 год нарастающим итогом</w:t>
            </w:r>
            <w:r>
              <w:rPr>
                <w:sz w:val="28"/>
                <w:szCs w:val="28"/>
              </w:rPr>
              <w:t>.</w:t>
            </w:r>
          </w:p>
        </w:tc>
      </w:tr>
      <w:tr w:rsidR="00656B51" w:rsidRPr="00BD3459" w:rsidTr="00880197">
        <w:tc>
          <w:tcPr>
            <w:tcW w:w="1838" w:type="dxa"/>
          </w:tcPr>
          <w:p w:rsidR="00656B51" w:rsidRPr="00BD3459" w:rsidRDefault="00656B51" w:rsidP="004C7C94">
            <w:pPr>
              <w:tabs>
                <w:tab w:val="left" w:pos="4536"/>
                <w:tab w:val="left" w:pos="7088"/>
                <w:tab w:val="left" w:pos="7655"/>
                <w:tab w:val="left" w:pos="9356"/>
              </w:tabs>
              <w:jc w:val="both"/>
              <w:rPr>
                <w:sz w:val="28"/>
                <w:szCs w:val="28"/>
              </w:rPr>
            </w:pPr>
          </w:p>
        </w:tc>
        <w:tc>
          <w:tcPr>
            <w:tcW w:w="572" w:type="dxa"/>
          </w:tcPr>
          <w:p w:rsidR="00656B51" w:rsidRDefault="00656B51" w:rsidP="00373E52">
            <w:pPr>
              <w:tabs>
                <w:tab w:val="left" w:pos="4536"/>
                <w:tab w:val="left" w:pos="7088"/>
                <w:tab w:val="left" w:pos="7655"/>
                <w:tab w:val="left" w:pos="9356"/>
              </w:tabs>
              <w:ind w:left="-105" w:firstLine="3"/>
              <w:jc w:val="center"/>
              <w:rPr>
                <w:sz w:val="28"/>
                <w:szCs w:val="28"/>
              </w:rPr>
            </w:pPr>
            <w:r>
              <w:rPr>
                <w:sz w:val="28"/>
                <w:szCs w:val="28"/>
              </w:rPr>
              <w:t>5.</w:t>
            </w:r>
          </w:p>
        </w:tc>
        <w:tc>
          <w:tcPr>
            <w:tcW w:w="7083" w:type="dxa"/>
          </w:tcPr>
          <w:p w:rsidR="00656B51" w:rsidRPr="005834DF" w:rsidRDefault="006B2033" w:rsidP="00BC07ED">
            <w:pPr>
              <w:pStyle w:val="21"/>
              <w:spacing w:after="0" w:line="240" w:lineRule="auto"/>
              <w:ind w:left="-103"/>
              <w:jc w:val="both"/>
              <w:rPr>
                <w:rFonts w:eastAsiaTheme="minorHAnsi" w:cstheme="minorBidi"/>
                <w:sz w:val="28"/>
                <w:szCs w:val="28"/>
                <w:lang w:eastAsia="en-US"/>
              </w:rPr>
            </w:pPr>
            <w:r>
              <w:rPr>
                <w:sz w:val="28"/>
                <w:szCs w:val="28"/>
              </w:rPr>
              <w:t>М</w:t>
            </w:r>
            <w:r w:rsidR="00B90ADA" w:rsidRPr="002E7A32">
              <w:rPr>
                <w:sz w:val="28"/>
                <w:szCs w:val="28"/>
              </w:rPr>
              <w:t>инимальные и предельные значения ключевых показателей эффективности и функциональных ключевых показателей эффективности ПАО «Россети Северный Кавказ» на 2025 год, которые учитываются при рассмотрении вопросов выплаты вознаграждения руководящему составу ПАО «Россети Северный Кавказ»</w:t>
            </w:r>
            <w:r>
              <w:rPr>
                <w:sz w:val="28"/>
                <w:szCs w:val="28"/>
              </w:rPr>
              <w:t>.</w:t>
            </w:r>
          </w:p>
        </w:tc>
      </w:tr>
      <w:tr w:rsidR="00656B51" w:rsidRPr="00BD3459" w:rsidTr="00880197">
        <w:tc>
          <w:tcPr>
            <w:tcW w:w="1838" w:type="dxa"/>
          </w:tcPr>
          <w:p w:rsidR="00656B51" w:rsidRPr="00BD3459" w:rsidRDefault="00656B51" w:rsidP="004C7C94">
            <w:pPr>
              <w:tabs>
                <w:tab w:val="left" w:pos="4536"/>
                <w:tab w:val="left" w:pos="7088"/>
                <w:tab w:val="left" w:pos="7655"/>
                <w:tab w:val="left" w:pos="9356"/>
              </w:tabs>
              <w:jc w:val="both"/>
              <w:rPr>
                <w:sz w:val="28"/>
                <w:szCs w:val="28"/>
              </w:rPr>
            </w:pPr>
          </w:p>
        </w:tc>
        <w:tc>
          <w:tcPr>
            <w:tcW w:w="572" w:type="dxa"/>
          </w:tcPr>
          <w:p w:rsidR="00656B51" w:rsidRDefault="00656B51" w:rsidP="00373E52">
            <w:pPr>
              <w:tabs>
                <w:tab w:val="left" w:pos="4536"/>
                <w:tab w:val="left" w:pos="7088"/>
                <w:tab w:val="left" w:pos="7655"/>
                <w:tab w:val="left" w:pos="9356"/>
              </w:tabs>
              <w:ind w:left="-105" w:firstLine="3"/>
              <w:jc w:val="center"/>
              <w:rPr>
                <w:sz w:val="28"/>
                <w:szCs w:val="28"/>
              </w:rPr>
            </w:pPr>
            <w:r>
              <w:rPr>
                <w:sz w:val="28"/>
                <w:szCs w:val="28"/>
              </w:rPr>
              <w:t>6.</w:t>
            </w:r>
          </w:p>
        </w:tc>
        <w:tc>
          <w:tcPr>
            <w:tcW w:w="7083" w:type="dxa"/>
          </w:tcPr>
          <w:p w:rsidR="00656B51" w:rsidRPr="005834DF" w:rsidRDefault="006B2033" w:rsidP="00BC07ED">
            <w:pPr>
              <w:pStyle w:val="21"/>
              <w:spacing w:after="0" w:line="240" w:lineRule="auto"/>
              <w:ind w:left="-103"/>
              <w:jc w:val="both"/>
              <w:rPr>
                <w:rFonts w:eastAsiaTheme="minorHAnsi" w:cstheme="minorBidi"/>
                <w:sz w:val="28"/>
                <w:szCs w:val="28"/>
                <w:lang w:eastAsia="en-US"/>
              </w:rPr>
            </w:pPr>
            <w:r>
              <w:rPr>
                <w:rFonts w:eastAsia="Calibri"/>
                <w:sz w:val="28"/>
                <w:szCs w:val="28"/>
              </w:rPr>
              <w:t>О</w:t>
            </w:r>
            <w:r w:rsidR="00B90ADA" w:rsidRPr="002E7A32">
              <w:rPr>
                <w:rFonts w:eastAsia="Calibri"/>
                <w:sz w:val="28"/>
                <w:szCs w:val="28"/>
              </w:rPr>
              <w:t xml:space="preserve">тчет </w:t>
            </w:r>
            <w:r w:rsidR="00B90ADA" w:rsidRPr="002E7A32">
              <w:rPr>
                <w:sz w:val="28"/>
                <w:szCs w:val="28"/>
              </w:rPr>
              <w:t>об эффективном, целевом и своевременном использовании средств финансовой поддержки Плана развития ПАО «Россети Северный Кавказ» за 2 квартал 2025 года</w:t>
            </w:r>
            <w:r>
              <w:rPr>
                <w:sz w:val="28"/>
                <w:szCs w:val="28"/>
              </w:rPr>
              <w:t>.</w:t>
            </w:r>
          </w:p>
        </w:tc>
      </w:tr>
      <w:tr w:rsidR="00656B51" w:rsidRPr="00BD3459" w:rsidTr="00880197">
        <w:tc>
          <w:tcPr>
            <w:tcW w:w="1838" w:type="dxa"/>
          </w:tcPr>
          <w:p w:rsidR="00656B51" w:rsidRPr="00BD3459" w:rsidRDefault="00656B51" w:rsidP="004C7C94">
            <w:pPr>
              <w:tabs>
                <w:tab w:val="left" w:pos="4536"/>
                <w:tab w:val="left" w:pos="7088"/>
                <w:tab w:val="left" w:pos="7655"/>
                <w:tab w:val="left" w:pos="9356"/>
              </w:tabs>
              <w:jc w:val="both"/>
              <w:rPr>
                <w:sz w:val="28"/>
                <w:szCs w:val="28"/>
              </w:rPr>
            </w:pPr>
          </w:p>
        </w:tc>
        <w:tc>
          <w:tcPr>
            <w:tcW w:w="572" w:type="dxa"/>
          </w:tcPr>
          <w:p w:rsidR="00656B51" w:rsidRDefault="00656B51" w:rsidP="00373E52">
            <w:pPr>
              <w:tabs>
                <w:tab w:val="left" w:pos="4536"/>
                <w:tab w:val="left" w:pos="7088"/>
                <w:tab w:val="left" w:pos="7655"/>
                <w:tab w:val="left" w:pos="9356"/>
              </w:tabs>
              <w:ind w:left="-105" w:firstLine="3"/>
              <w:jc w:val="center"/>
              <w:rPr>
                <w:sz w:val="28"/>
                <w:szCs w:val="28"/>
              </w:rPr>
            </w:pPr>
            <w:r>
              <w:rPr>
                <w:sz w:val="28"/>
                <w:szCs w:val="28"/>
              </w:rPr>
              <w:t>7.</w:t>
            </w:r>
          </w:p>
        </w:tc>
        <w:tc>
          <w:tcPr>
            <w:tcW w:w="7083" w:type="dxa"/>
          </w:tcPr>
          <w:p w:rsidR="00656B51" w:rsidRPr="005834DF" w:rsidRDefault="006B2033" w:rsidP="00BC07ED">
            <w:pPr>
              <w:pStyle w:val="21"/>
              <w:spacing w:after="0" w:line="240" w:lineRule="auto"/>
              <w:ind w:left="-103"/>
              <w:jc w:val="both"/>
              <w:rPr>
                <w:rFonts w:eastAsiaTheme="minorHAnsi" w:cstheme="minorBidi"/>
                <w:sz w:val="28"/>
                <w:szCs w:val="28"/>
                <w:lang w:eastAsia="en-US"/>
              </w:rPr>
            </w:pPr>
            <w:r>
              <w:rPr>
                <w:sz w:val="28"/>
                <w:szCs w:val="28"/>
              </w:rPr>
              <w:t>П</w:t>
            </w:r>
            <w:r w:rsidR="00B90ADA" w:rsidRPr="002E7A32">
              <w:rPr>
                <w:sz w:val="28"/>
                <w:szCs w:val="28"/>
              </w:rPr>
              <w:t>редпочтительный риск (риск-аппетит) ПАО «Россети Северный Кавказ»</w:t>
            </w:r>
            <w:r>
              <w:rPr>
                <w:sz w:val="28"/>
                <w:szCs w:val="28"/>
              </w:rPr>
              <w:t>.</w:t>
            </w:r>
          </w:p>
        </w:tc>
      </w:tr>
      <w:tr w:rsidR="00CF7412" w:rsidRPr="00BD3459" w:rsidTr="00880197">
        <w:tc>
          <w:tcPr>
            <w:tcW w:w="1838" w:type="dxa"/>
          </w:tcPr>
          <w:p w:rsidR="00CF7412" w:rsidRPr="00BD3459" w:rsidRDefault="00CF7412" w:rsidP="004C7C94">
            <w:pPr>
              <w:tabs>
                <w:tab w:val="left" w:pos="4536"/>
                <w:tab w:val="left" w:pos="7088"/>
                <w:tab w:val="left" w:pos="7655"/>
                <w:tab w:val="left" w:pos="9356"/>
              </w:tabs>
              <w:jc w:val="both"/>
              <w:rPr>
                <w:sz w:val="28"/>
                <w:szCs w:val="28"/>
              </w:rPr>
            </w:pPr>
          </w:p>
        </w:tc>
        <w:tc>
          <w:tcPr>
            <w:tcW w:w="572" w:type="dxa"/>
          </w:tcPr>
          <w:p w:rsidR="00CF7412" w:rsidRPr="001F2498" w:rsidRDefault="00656B51" w:rsidP="00656B51">
            <w:pPr>
              <w:tabs>
                <w:tab w:val="left" w:pos="4536"/>
                <w:tab w:val="left" w:pos="7088"/>
                <w:tab w:val="left" w:pos="7655"/>
                <w:tab w:val="left" w:pos="9356"/>
              </w:tabs>
              <w:ind w:left="-105"/>
              <w:jc w:val="center"/>
              <w:rPr>
                <w:sz w:val="28"/>
                <w:szCs w:val="28"/>
              </w:rPr>
            </w:pPr>
            <w:r>
              <w:rPr>
                <w:sz w:val="28"/>
                <w:szCs w:val="28"/>
              </w:rPr>
              <w:t>8</w:t>
            </w:r>
            <w:r w:rsidR="001F2498">
              <w:rPr>
                <w:sz w:val="28"/>
                <w:szCs w:val="28"/>
              </w:rPr>
              <w:t>.</w:t>
            </w:r>
          </w:p>
        </w:tc>
        <w:tc>
          <w:tcPr>
            <w:tcW w:w="7083" w:type="dxa"/>
          </w:tcPr>
          <w:p w:rsidR="00CF7412" w:rsidRPr="00B135C0" w:rsidRDefault="00BC07ED" w:rsidP="001437A6">
            <w:pPr>
              <w:pStyle w:val="21"/>
              <w:spacing w:after="0" w:line="240" w:lineRule="auto"/>
              <w:ind w:left="-103"/>
              <w:jc w:val="both"/>
              <w:rPr>
                <w:sz w:val="28"/>
                <w:szCs w:val="28"/>
              </w:rPr>
            </w:pPr>
            <w:r w:rsidRPr="009F1CFD">
              <w:rPr>
                <w:rFonts w:eastAsia="MS Mincho"/>
                <w:sz w:val="28"/>
                <w:szCs w:val="28"/>
                <w:lang w:eastAsia="ja-JP"/>
              </w:rPr>
              <w:t>Опросные листы членов Совета директоров Общества, принявших участие в голосовании</w:t>
            </w:r>
            <w:r>
              <w:rPr>
                <w:rFonts w:eastAsia="MS Mincho"/>
                <w:sz w:val="28"/>
                <w:szCs w:val="28"/>
                <w:lang w:eastAsia="ja-JP"/>
              </w:rPr>
              <w:t>*</w:t>
            </w:r>
            <w:r w:rsidRPr="009F1CFD">
              <w:rPr>
                <w:rFonts w:eastAsia="MS Mincho"/>
                <w:sz w:val="28"/>
                <w:szCs w:val="28"/>
                <w:lang w:eastAsia="ja-JP"/>
              </w:rPr>
              <w:t>.</w:t>
            </w:r>
          </w:p>
        </w:tc>
      </w:tr>
    </w:tbl>
    <w:p w:rsidR="00DA1998" w:rsidRDefault="00DA1998" w:rsidP="00DA1998">
      <w:pPr>
        <w:tabs>
          <w:tab w:val="left" w:pos="4536"/>
          <w:tab w:val="left" w:pos="7088"/>
          <w:tab w:val="left" w:pos="7655"/>
          <w:tab w:val="left" w:pos="9356"/>
        </w:tabs>
        <w:jc w:val="both"/>
        <w:rPr>
          <w:sz w:val="28"/>
          <w:szCs w:val="28"/>
        </w:rPr>
      </w:pPr>
    </w:p>
    <w:p w:rsidR="00682CCF" w:rsidRPr="00101D45" w:rsidRDefault="00101D45" w:rsidP="00DA1998">
      <w:pPr>
        <w:tabs>
          <w:tab w:val="left" w:pos="4536"/>
          <w:tab w:val="left" w:pos="7088"/>
          <w:tab w:val="left" w:pos="7655"/>
          <w:tab w:val="left" w:pos="9356"/>
        </w:tabs>
        <w:jc w:val="both"/>
        <w:rPr>
          <w:sz w:val="20"/>
          <w:szCs w:val="20"/>
        </w:rPr>
      </w:pPr>
      <w:r w:rsidRPr="00101D45">
        <w:rPr>
          <w:sz w:val="20"/>
          <w:szCs w:val="20"/>
        </w:rPr>
        <w:t>*хранятся в электронном виде</w:t>
      </w:r>
    </w:p>
    <w:p w:rsidR="00342D6F" w:rsidRDefault="00342D6F" w:rsidP="00DA1998">
      <w:pPr>
        <w:tabs>
          <w:tab w:val="left" w:pos="4536"/>
          <w:tab w:val="left" w:pos="7088"/>
          <w:tab w:val="left" w:pos="7655"/>
          <w:tab w:val="left" w:pos="9356"/>
        </w:tabs>
        <w:jc w:val="both"/>
        <w:rPr>
          <w:sz w:val="28"/>
          <w:szCs w:val="28"/>
        </w:rPr>
      </w:pPr>
    </w:p>
    <w:p w:rsidR="00793E8E" w:rsidRDefault="00793E8E" w:rsidP="00DA1998">
      <w:pPr>
        <w:tabs>
          <w:tab w:val="left" w:pos="4536"/>
          <w:tab w:val="left" w:pos="7088"/>
          <w:tab w:val="left" w:pos="7655"/>
          <w:tab w:val="left" w:pos="9356"/>
        </w:tabs>
        <w:jc w:val="both"/>
        <w:rPr>
          <w:sz w:val="28"/>
          <w:szCs w:val="28"/>
        </w:rPr>
      </w:pPr>
    </w:p>
    <w:p w:rsidR="00DA1998" w:rsidRPr="00BD3459" w:rsidRDefault="00DA1998" w:rsidP="00DA1998">
      <w:pPr>
        <w:tabs>
          <w:tab w:val="left" w:pos="4536"/>
          <w:tab w:val="left" w:pos="7088"/>
          <w:tab w:val="left" w:pos="7655"/>
          <w:tab w:val="left" w:pos="9356"/>
        </w:tabs>
        <w:jc w:val="both"/>
        <w:rPr>
          <w:sz w:val="28"/>
          <w:szCs w:val="28"/>
        </w:rPr>
      </w:pPr>
      <w:r w:rsidRPr="00BD3459">
        <w:rPr>
          <w:sz w:val="28"/>
          <w:szCs w:val="28"/>
        </w:rPr>
        <w:t>Председатель Совета директоров</w:t>
      </w:r>
      <w:r w:rsidRPr="00BD3459">
        <w:rPr>
          <w:sz w:val="28"/>
          <w:szCs w:val="28"/>
        </w:rPr>
        <w:tab/>
      </w:r>
      <w:r w:rsidRPr="00BD3459">
        <w:rPr>
          <w:sz w:val="28"/>
          <w:szCs w:val="28"/>
        </w:rPr>
        <w:tab/>
        <w:t xml:space="preserve">        А.В. Мольский</w:t>
      </w:r>
    </w:p>
    <w:p w:rsidR="00DA1998" w:rsidRDefault="00DA1998" w:rsidP="00DA1998">
      <w:pPr>
        <w:tabs>
          <w:tab w:val="left" w:pos="7088"/>
          <w:tab w:val="left" w:pos="7513"/>
          <w:tab w:val="left" w:pos="7655"/>
          <w:tab w:val="left" w:pos="7797"/>
          <w:tab w:val="left" w:pos="8080"/>
          <w:tab w:val="left" w:pos="9781"/>
        </w:tabs>
        <w:ind w:right="-1"/>
        <w:jc w:val="both"/>
        <w:rPr>
          <w:sz w:val="28"/>
          <w:szCs w:val="28"/>
        </w:rPr>
      </w:pPr>
    </w:p>
    <w:p w:rsidR="00F56D21" w:rsidRPr="00BD3459" w:rsidRDefault="00F56D21"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BD3459">
        <w:rPr>
          <w:sz w:val="28"/>
          <w:szCs w:val="28"/>
        </w:rPr>
        <w:t xml:space="preserve">Корпоративный секретарь </w:t>
      </w:r>
      <w:r w:rsidRPr="00BD3459">
        <w:rPr>
          <w:sz w:val="28"/>
          <w:szCs w:val="28"/>
        </w:rPr>
        <w:tab/>
        <w:t xml:space="preserve">        М.Х. Кумукова</w:t>
      </w:r>
    </w:p>
    <w:sectPr w:rsidR="00DA1998" w:rsidRPr="00BD3459" w:rsidSect="009E0818">
      <w:footerReference w:type="default" r:id="rId9"/>
      <w:pgSz w:w="11906" w:h="16838"/>
      <w:pgMar w:top="1134" w:right="709"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FD4" w:rsidRDefault="00F74FD4" w:rsidP="00595CEE">
      <w:r>
        <w:separator/>
      </w:r>
    </w:p>
  </w:endnote>
  <w:endnote w:type="continuationSeparator" w:id="0">
    <w:p w:rsidR="00F74FD4" w:rsidRDefault="00F74FD4"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198915"/>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52522D">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FD4" w:rsidRDefault="00F74FD4" w:rsidP="00595CEE">
      <w:r>
        <w:separator/>
      </w:r>
    </w:p>
  </w:footnote>
  <w:footnote w:type="continuationSeparator" w:id="0">
    <w:p w:rsidR="00F74FD4" w:rsidRDefault="00F74FD4" w:rsidP="00595CEE">
      <w:r>
        <w:continuationSeparator/>
      </w:r>
    </w:p>
  </w:footnote>
  <w:footnote w:id="1">
    <w:p w:rsidR="002E7A32" w:rsidRPr="009F0F19" w:rsidRDefault="002E7A32" w:rsidP="002E7A32">
      <w:pPr>
        <w:pStyle w:val="ad"/>
        <w:jc w:val="both"/>
      </w:pPr>
      <w:r>
        <w:rPr>
          <w:rStyle w:val="af"/>
        </w:rPr>
        <w:footnoteRef/>
      </w:r>
      <w:r>
        <w:t xml:space="preserve"> Для целей расчета фактических значений ключевых показателей эффективности и функциональных ключевых показателей эффективности ПАО «Россети Северный Кавказ» и применения в рамках вознаграждения руководящего состава ПАО «Россети</w:t>
      </w:r>
      <w:r w:rsidRPr="0053747E">
        <w:t xml:space="preserve"> </w:t>
      </w:r>
      <w:r>
        <w:t>Северный Кавказ» по итогам 2024 года применяется Порядок расчета ключевых показателей эффективности и функциональных ключевых показателей эффективности руководящего состава ПАО «Россети</w:t>
      </w:r>
      <w:r w:rsidRPr="0053747E">
        <w:t xml:space="preserve"> </w:t>
      </w:r>
      <w:r>
        <w:t xml:space="preserve">Северный Кавказ», утвержденный решением Совета директоров ПАО «Россети Северный Кавказ» </w:t>
      </w:r>
      <w:r w:rsidRPr="0053747E">
        <w:t>от 28.12.2023 (</w:t>
      </w:r>
      <w:r>
        <w:t>п</w:t>
      </w:r>
      <w:r w:rsidRPr="0053747E">
        <w:t>ротокол от 29.12.2023 № 546)</w:t>
      </w:r>
      <w:r>
        <w:t>,</w:t>
      </w:r>
      <w:r w:rsidRPr="00657FB3">
        <w:t xml:space="preserve"> </w:t>
      </w:r>
      <w:r>
        <w:t>в редакции</w:t>
      </w:r>
      <w:r w:rsidRPr="00657FB3">
        <w:t xml:space="preserve"> решени</w:t>
      </w:r>
      <w:r>
        <w:t>я</w:t>
      </w:r>
      <w:r w:rsidRPr="00657FB3">
        <w:t xml:space="preserve"> Совета директоров ПАО «Россет</w:t>
      </w:r>
      <w:r>
        <w:t>и</w:t>
      </w:r>
      <w:r w:rsidRPr="0053747E">
        <w:t xml:space="preserve"> </w:t>
      </w:r>
      <w:r>
        <w:t>Северный Кавказ</w:t>
      </w:r>
      <w:r w:rsidRPr="00657FB3">
        <w:t xml:space="preserve">» </w:t>
      </w:r>
      <w:r w:rsidRPr="0053747E">
        <w:t>от</w:t>
      </w:r>
      <w:r>
        <w:t> </w:t>
      </w:r>
      <w:r w:rsidRPr="0053747E">
        <w:t>29.11.2024 (</w:t>
      </w:r>
      <w:r>
        <w:t>п</w:t>
      </w:r>
      <w:r w:rsidRPr="0053747E">
        <w:t>ротокол от 02.12.2024 № 569)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num w:numId="1">
    <w:abstractNumId w:val="2"/>
  </w:num>
  <w:num w:numId="2">
    <w:abstractNumId w:val="1"/>
  </w:num>
  <w:num w:numId="3">
    <w:abstractNumId w:val="0"/>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5E33"/>
    <w:rsid w:val="000138F7"/>
    <w:rsid w:val="00015F50"/>
    <w:rsid w:val="00026551"/>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64FE"/>
    <w:rsid w:val="00100769"/>
    <w:rsid w:val="001011E3"/>
    <w:rsid w:val="00101A38"/>
    <w:rsid w:val="00101D45"/>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91796"/>
    <w:rsid w:val="00196896"/>
    <w:rsid w:val="00197D0E"/>
    <w:rsid w:val="001A06B5"/>
    <w:rsid w:val="001A32BF"/>
    <w:rsid w:val="001A67DC"/>
    <w:rsid w:val="001A7AC4"/>
    <w:rsid w:val="001A7B55"/>
    <w:rsid w:val="001B2FDB"/>
    <w:rsid w:val="001B314F"/>
    <w:rsid w:val="001B51EB"/>
    <w:rsid w:val="001D0C15"/>
    <w:rsid w:val="001D567A"/>
    <w:rsid w:val="001D5742"/>
    <w:rsid w:val="001D6253"/>
    <w:rsid w:val="001D776F"/>
    <w:rsid w:val="001E2196"/>
    <w:rsid w:val="001E6A93"/>
    <w:rsid w:val="001E7C05"/>
    <w:rsid w:val="001F1B3D"/>
    <w:rsid w:val="001F2498"/>
    <w:rsid w:val="001F282A"/>
    <w:rsid w:val="001F6997"/>
    <w:rsid w:val="002023EE"/>
    <w:rsid w:val="00202FD2"/>
    <w:rsid w:val="0020307B"/>
    <w:rsid w:val="00204BB9"/>
    <w:rsid w:val="00206B4E"/>
    <w:rsid w:val="00207309"/>
    <w:rsid w:val="00207AF7"/>
    <w:rsid w:val="002105E8"/>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E161A"/>
    <w:rsid w:val="002E6207"/>
    <w:rsid w:val="002E67FA"/>
    <w:rsid w:val="002E75DB"/>
    <w:rsid w:val="002E7A32"/>
    <w:rsid w:val="002F4C8D"/>
    <w:rsid w:val="002F5B30"/>
    <w:rsid w:val="0030291D"/>
    <w:rsid w:val="003103C6"/>
    <w:rsid w:val="00312094"/>
    <w:rsid w:val="003128FA"/>
    <w:rsid w:val="00313019"/>
    <w:rsid w:val="00313E3F"/>
    <w:rsid w:val="003152DB"/>
    <w:rsid w:val="00317027"/>
    <w:rsid w:val="0032247A"/>
    <w:rsid w:val="00330E7B"/>
    <w:rsid w:val="00331FEE"/>
    <w:rsid w:val="00334F7C"/>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6C4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4040"/>
    <w:rsid w:val="005012FA"/>
    <w:rsid w:val="005014A3"/>
    <w:rsid w:val="00501CF1"/>
    <w:rsid w:val="00506F72"/>
    <w:rsid w:val="00520C55"/>
    <w:rsid w:val="00521C85"/>
    <w:rsid w:val="0052220C"/>
    <w:rsid w:val="0052522D"/>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34DF"/>
    <w:rsid w:val="005847BB"/>
    <w:rsid w:val="00587EC6"/>
    <w:rsid w:val="00587F2C"/>
    <w:rsid w:val="00592C85"/>
    <w:rsid w:val="00593A7A"/>
    <w:rsid w:val="00595CEE"/>
    <w:rsid w:val="00597DB7"/>
    <w:rsid w:val="005A29CA"/>
    <w:rsid w:val="005A4283"/>
    <w:rsid w:val="005A69FC"/>
    <w:rsid w:val="005A7960"/>
    <w:rsid w:val="005B2F05"/>
    <w:rsid w:val="005B6789"/>
    <w:rsid w:val="005C13C5"/>
    <w:rsid w:val="005C3DFF"/>
    <w:rsid w:val="005D44C0"/>
    <w:rsid w:val="005D4B8D"/>
    <w:rsid w:val="005D4D9D"/>
    <w:rsid w:val="005D4DAC"/>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6DFC"/>
    <w:rsid w:val="0060788C"/>
    <w:rsid w:val="0061232C"/>
    <w:rsid w:val="006132FC"/>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819EF"/>
    <w:rsid w:val="00682CCF"/>
    <w:rsid w:val="006909E1"/>
    <w:rsid w:val="0069152B"/>
    <w:rsid w:val="00692ACF"/>
    <w:rsid w:val="00693441"/>
    <w:rsid w:val="00693C0A"/>
    <w:rsid w:val="006945DC"/>
    <w:rsid w:val="006974C0"/>
    <w:rsid w:val="006A0752"/>
    <w:rsid w:val="006A124C"/>
    <w:rsid w:val="006A52B4"/>
    <w:rsid w:val="006B2033"/>
    <w:rsid w:val="006B2CB3"/>
    <w:rsid w:val="006C1230"/>
    <w:rsid w:val="006C5ED0"/>
    <w:rsid w:val="006C6543"/>
    <w:rsid w:val="006D0A6E"/>
    <w:rsid w:val="006D156E"/>
    <w:rsid w:val="006D6A15"/>
    <w:rsid w:val="006E3312"/>
    <w:rsid w:val="006F0A25"/>
    <w:rsid w:val="006F2180"/>
    <w:rsid w:val="006F58DE"/>
    <w:rsid w:val="006F729E"/>
    <w:rsid w:val="00701C74"/>
    <w:rsid w:val="00702FAC"/>
    <w:rsid w:val="00703059"/>
    <w:rsid w:val="007071A1"/>
    <w:rsid w:val="00713EDA"/>
    <w:rsid w:val="007145DC"/>
    <w:rsid w:val="00716505"/>
    <w:rsid w:val="00717A26"/>
    <w:rsid w:val="007203B6"/>
    <w:rsid w:val="00720A19"/>
    <w:rsid w:val="00726D15"/>
    <w:rsid w:val="007302B2"/>
    <w:rsid w:val="007314B9"/>
    <w:rsid w:val="00733126"/>
    <w:rsid w:val="007371A3"/>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418A"/>
    <w:rsid w:val="007A445E"/>
    <w:rsid w:val="007A46A4"/>
    <w:rsid w:val="007B01F3"/>
    <w:rsid w:val="007B36E8"/>
    <w:rsid w:val="007B6AE1"/>
    <w:rsid w:val="007B6F3F"/>
    <w:rsid w:val="007B75E8"/>
    <w:rsid w:val="007C56FB"/>
    <w:rsid w:val="007C66FB"/>
    <w:rsid w:val="007D2B52"/>
    <w:rsid w:val="007D4DDD"/>
    <w:rsid w:val="007D5DEF"/>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5085C"/>
    <w:rsid w:val="008517FA"/>
    <w:rsid w:val="00852623"/>
    <w:rsid w:val="008537C7"/>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EC0"/>
    <w:rsid w:val="008D36F7"/>
    <w:rsid w:val="008D7002"/>
    <w:rsid w:val="008E42D9"/>
    <w:rsid w:val="008E5BBA"/>
    <w:rsid w:val="008E78A9"/>
    <w:rsid w:val="008F04D4"/>
    <w:rsid w:val="008F352A"/>
    <w:rsid w:val="008F65D2"/>
    <w:rsid w:val="008F7F83"/>
    <w:rsid w:val="00901C2A"/>
    <w:rsid w:val="00901F02"/>
    <w:rsid w:val="00907B58"/>
    <w:rsid w:val="00907F75"/>
    <w:rsid w:val="00910BEC"/>
    <w:rsid w:val="0091234B"/>
    <w:rsid w:val="00916E3D"/>
    <w:rsid w:val="009172B0"/>
    <w:rsid w:val="00921BC8"/>
    <w:rsid w:val="00921ED5"/>
    <w:rsid w:val="00922C25"/>
    <w:rsid w:val="00924BB9"/>
    <w:rsid w:val="0092623B"/>
    <w:rsid w:val="00926DFF"/>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575"/>
    <w:rsid w:val="00985D92"/>
    <w:rsid w:val="00986F45"/>
    <w:rsid w:val="00987B7E"/>
    <w:rsid w:val="00992C1B"/>
    <w:rsid w:val="009939D4"/>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24096"/>
    <w:rsid w:val="00A257BD"/>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5DE8"/>
    <w:rsid w:val="00A56EFC"/>
    <w:rsid w:val="00A60EC0"/>
    <w:rsid w:val="00A62134"/>
    <w:rsid w:val="00A66263"/>
    <w:rsid w:val="00A706AF"/>
    <w:rsid w:val="00A70954"/>
    <w:rsid w:val="00A70BFE"/>
    <w:rsid w:val="00A70F6D"/>
    <w:rsid w:val="00A720E1"/>
    <w:rsid w:val="00A77D34"/>
    <w:rsid w:val="00A81E07"/>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9EB"/>
    <w:rsid w:val="00AE4FC7"/>
    <w:rsid w:val="00AE54BD"/>
    <w:rsid w:val="00AF5383"/>
    <w:rsid w:val="00AF5E8D"/>
    <w:rsid w:val="00AF61FE"/>
    <w:rsid w:val="00B0135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C2618"/>
    <w:rsid w:val="00CC35D3"/>
    <w:rsid w:val="00CC3E56"/>
    <w:rsid w:val="00CC54CF"/>
    <w:rsid w:val="00CC6A60"/>
    <w:rsid w:val="00CC6D9B"/>
    <w:rsid w:val="00CD0E19"/>
    <w:rsid w:val="00CD3DE1"/>
    <w:rsid w:val="00CD7F49"/>
    <w:rsid w:val="00CE1008"/>
    <w:rsid w:val="00CE4518"/>
    <w:rsid w:val="00CF0289"/>
    <w:rsid w:val="00CF1111"/>
    <w:rsid w:val="00CF2B0D"/>
    <w:rsid w:val="00CF340C"/>
    <w:rsid w:val="00CF3D09"/>
    <w:rsid w:val="00CF7412"/>
    <w:rsid w:val="00D00A72"/>
    <w:rsid w:val="00D03E12"/>
    <w:rsid w:val="00D04160"/>
    <w:rsid w:val="00D04E47"/>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7337"/>
    <w:rsid w:val="00D57AF9"/>
    <w:rsid w:val="00D57DFE"/>
    <w:rsid w:val="00D61251"/>
    <w:rsid w:val="00D6264F"/>
    <w:rsid w:val="00D652E0"/>
    <w:rsid w:val="00D71D60"/>
    <w:rsid w:val="00D7613F"/>
    <w:rsid w:val="00D8328C"/>
    <w:rsid w:val="00D84D0A"/>
    <w:rsid w:val="00D859F4"/>
    <w:rsid w:val="00D85C7B"/>
    <w:rsid w:val="00D90B02"/>
    <w:rsid w:val="00D94BCA"/>
    <w:rsid w:val="00DA0009"/>
    <w:rsid w:val="00DA1998"/>
    <w:rsid w:val="00DA311D"/>
    <w:rsid w:val="00DA4AE0"/>
    <w:rsid w:val="00DA61E8"/>
    <w:rsid w:val="00DA7F39"/>
    <w:rsid w:val="00DB3831"/>
    <w:rsid w:val="00DB51A7"/>
    <w:rsid w:val="00DB5335"/>
    <w:rsid w:val="00DB563E"/>
    <w:rsid w:val="00DB5A52"/>
    <w:rsid w:val="00DC01C2"/>
    <w:rsid w:val="00DC6DBD"/>
    <w:rsid w:val="00DC7C3F"/>
    <w:rsid w:val="00DD2532"/>
    <w:rsid w:val="00DD5CA1"/>
    <w:rsid w:val="00DD633F"/>
    <w:rsid w:val="00DE7101"/>
    <w:rsid w:val="00DE75A3"/>
    <w:rsid w:val="00DF2151"/>
    <w:rsid w:val="00DF23A5"/>
    <w:rsid w:val="00DF516B"/>
    <w:rsid w:val="00DF55EE"/>
    <w:rsid w:val="00DF68D0"/>
    <w:rsid w:val="00DF7E15"/>
    <w:rsid w:val="00E00D92"/>
    <w:rsid w:val="00E0300C"/>
    <w:rsid w:val="00E05F17"/>
    <w:rsid w:val="00E10502"/>
    <w:rsid w:val="00E12137"/>
    <w:rsid w:val="00E12528"/>
    <w:rsid w:val="00E1398C"/>
    <w:rsid w:val="00E15677"/>
    <w:rsid w:val="00E34826"/>
    <w:rsid w:val="00E40F65"/>
    <w:rsid w:val="00E417D9"/>
    <w:rsid w:val="00E421E6"/>
    <w:rsid w:val="00E4340D"/>
    <w:rsid w:val="00E448D7"/>
    <w:rsid w:val="00E476A1"/>
    <w:rsid w:val="00E502AE"/>
    <w:rsid w:val="00E513F1"/>
    <w:rsid w:val="00E524E7"/>
    <w:rsid w:val="00E5397B"/>
    <w:rsid w:val="00E55C94"/>
    <w:rsid w:val="00E5632D"/>
    <w:rsid w:val="00E6036B"/>
    <w:rsid w:val="00E620A9"/>
    <w:rsid w:val="00E6328A"/>
    <w:rsid w:val="00E63DDD"/>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91"/>
    <w:rsid w:val="00EB507E"/>
    <w:rsid w:val="00EB7AF0"/>
    <w:rsid w:val="00EC04C4"/>
    <w:rsid w:val="00EC2B6D"/>
    <w:rsid w:val="00EC45DF"/>
    <w:rsid w:val="00EC657E"/>
    <w:rsid w:val="00ED00AB"/>
    <w:rsid w:val="00ED07CF"/>
    <w:rsid w:val="00ED2547"/>
    <w:rsid w:val="00ED42D5"/>
    <w:rsid w:val="00ED6F0A"/>
    <w:rsid w:val="00EE39ED"/>
    <w:rsid w:val="00EE5C53"/>
    <w:rsid w:val="00EF0DD9"/>
    <w:rsid w:val="00EF2388"/>
    <w:rsid w:val="00EF2817"/>
    <w:rsid w:val="00EF3B66"/>
    <w:rsid w:val="00EF3D3A"/>
    <w:rsid w:val="00F037B7"/>
    <w:rsid w:val="00F0417C"/>
    <w:rsid w:val="00F13742"/>
    <w:rsid w:val="00F1515A"/>
    <w:rsid w:val="00F15384"/>
    <w:rsid w:val="00F17865"/>
    <w:rsid w:val="00F20497"/>
    <w:rsid w:val="00F21F40"/>
    <w:rsid w:val="00F21FD9"/>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4FD4"/>
    <w:rsid w:val="00F7640F"/>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B5C"/>
    <w:rsid w:val="00FC357E"/>
    <w:rsid w:val="00FC667C"/>
    <w:rsid w:val="00FD28A0"/>
    <w:rsid w:val="00FD2A5E"/>
    <w:rsid w:val="00FD2CBE"/>
    <w:rsid w:val="00FD31D8"/>
    <w:rsid w:val="00FE2530"/>
    <w:rsid w:val="00FE3C11"/>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BC916-2767-4A08-B067-CD50448F1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1259</Words>
  <Characters>7177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2025-10-07T13:57:00Z</dcterms:created>
  <dcterms:modified xsi:type="dcterms:W3CDTF">2025-10-07T13:57:00Z</dcterms:modified>
</cp:coreProperties>
</file>