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shd w:val="clear" w:color="auto" w:fill="ffffff"/>
        <w:widowControl w:val="off"/>
        <w:rPr>
          <w:b/>
          <w:bCs/>
          <w:spacing w:val="-3"/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 xml:space="preserve">Соглашение</w:t>
      </w:r>
      <w:r>
        <w:rPr>
          <w:b/>
          <w:bCs/>
          <w:spacing w:val="-3"/>
          <w:sz w:val="24"/>
          <w:szCs w:val="24"/>
        </w:rPr>
      </w:r>
      <w:r>
        <w:rPr>
          <w:b/>
          <w:bCs/>
          <w:spacing w:val="-3"/>
          <w:sz w:val="24"/>
          <w:szCs w:val="24"/>
        </w:rPr>
      </w:r>
    </w:p>
    <w:p>
      <w:pPr>
        <w:jc w:val="center"/>
        <w:spacing w:after="0" w:line="240" w:lineRule="auto"/>
        <w:shd w:val="clear" w:color="auto" w:fill="ffffff"/>
        <w:widowControl w:val="off"/>
        <w:rPr>
          <w:b/>
          <w:bCs/>
          <w:spacing w:val="-3"/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 xml:space="preserve">о передаче и охране конфиденциальной информации</w:t>
      </w:r>
      <w:r>
        <w:rPr>
          <w:b/>
          <w:bCs/>
          <w:spacing w:val="-3"/>
          <w:sz w:val="24"/>
          <w:szCs w:val="24"/>
        </w:rPr>
      </w:r>
      <w:r>
        <w:rPr>
          <w:b/>
          <w:bCs/>
          <w:spacing w:val="-3"/>
          <w:sz w:val="24"/>
          <w:szCs w:val="24"/>
        </w:rPr>
      </w:r>
    </w:p>
    <w:p>
      <w:pPr>
        <w:spacing w:after="0" w:line="240" w:lineRule="auto"/>
        <w:shd w:val="clear" w:color="auto" w:fill="ffffff"/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pacing w:after="0" w:line="240" w:lineRule="auto"/>
        <w:shd w:val="clear" w:color="auto" w:fill="ffffff"/>
        <w:widowControl w:val="off"/>
        <w:tabs>
          <w:tab w:val="left" w:pos="595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город</w:t>
      </w:r>
      <w:r>
        <w:rPr>
          <w:sz w:val="24"/>
          <w:szCs w:val="24"/>
        </w:rPr>
        <w:t xml:space="preserve"> Пятигорск</w:t>
      </w:r>
      <w:r>
        <w:rPr>
          <w:sz w:val="24"/>
          <w:szCs w:val="24"/>
        </w:rPr>
        <w:tab/>
        <w:t xml:space="preserve"> «_____»______________20___ г.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pacing w:after="0" w:line="240" w:lineRule="auto"/>
        <w:shd w:val="clear" w:color="auto" w:fill="ffffff"/>
        <w:widowControl w:val="off"/>
        <w:tabs>
          <w:tab w:val="left" w:pos="0" w:leader="underscor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rPr>
          <w:spacing w:val="2"/>
          <w:sz w:val="24"/>
          <w:szCs w:val="24"/>
        </w:rPr>
      </w:pPr>
      <w:r>
        <w:rPr>
          <w:b/>
          <w:sz w:val="24"/>
          <w:szCs w:val="24"/>
        </w:rPr>
        <w:t xml:space="preserve">Публичное акционерное общество «</w:t>
      </w:r>
      <w:r>
        <w:rPr>
          <w:b/>
          <w:sz w:val="24"/>
          <w:szCs w:val="24"/>
        </w:rPr>
        <w:t xml:space="preserve">Россети</w:t>
      </w:r>
      <w:r>
        <w:rPr>
          <w:b/>
          <w:sz w:val="24"/>
          <w:szCs w:val="24"/>
        </w:rPr>
        <w:t xml:space="preserve"> Северн</w:t>
      </w:r>
      <w:r>
        <w:rPr>
          <w:b/>
          <w:sz w:val="24"/>
          <w:szCs w:val="24"/>
        </w:rPr>
        <w:t xml:space="preserve">ый</w:t>
      </w:r>
      <w:r>
        <w:rPr>
          <w:b/>
          <w:sz w:val="24"/>
          <w:szCs w:val="24"/>
        </w:rPr>
        <w:t xml:space="preserve"> Кавказ»</w:t>
      </w:r>
      <w:r>
        <w:rPr>
          <w:b/>
          <w:sz w:val="24"/>
          <w:szCs w:val="24"/>
        </w:rPr>
        <w:t xml:space="preserve"> (ПАО «</w:t>
      </w:r>
      <w:r>
        <w:rPr>
          <w:b/>
          <w:sz w:val="24"/>
          <w:szCs w:val="24"/>
        </w:rPr>
        <w:t xml:space="preserve">Россети</w:t>
      </w:r>
      <w:r>
        <w:rPr>
          <w:b/>
          <w:sz w:val="24"/>
          <w:szCs w:val="24"/>
        </w:rPr>
        <w:t xml:space="preserve"> Северн</w:t>
      </w:r>
      <w:r>
        <w:rPr>
          <w:b/>
          <w:sz w:val="24"/>
          <w:szCs w:val="24"/>
        </w:rPr>
        <w:t xml:space="preserve">ый</w:t>
      </w:r>
      <w:r>
        <w:rPr>
          <w:b/>
          <w:sz w:val="24"/>
          <w:szCs w:val="24"/>
        </w:rPr>
        <w:t xml:space="preserve"> Кавказ»)</w:t>
      </w:r>
      <w:r>
        <w:rPr>
          <w:sz w:val="24"/>
          <w:szCs w:val="24"/>
        </w:rPr>
        <w:t xml:space="preserve">, в лице </w:t>
      </w:r>
      <w:r>
        <w:rPr>
          <w:sz w:val="24"/>
          <w:szCs w:val="24"/>
        </w:rPr>
        <w:t xml:space="preserve">_____________________________________________</w:t>
      </w:r>
      <w:r>
        <w:rPr>
          <w:sz w:val="24"/>
          <w:szCs w:val="24"/>
        </w:rPr>
        <w:t xml:space="preserve">, действующего на основании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_______________</w:t>
      </w:r>
      <w:r>
        <w:rPr>
          <w:sz w:val="24"/>
          <w:szCs w:val="24"/>
        </w:rPr>
        <w:t xml:space="preserve">, с одной стороны, </w:t>
      </w:r>
      <w:r>
        <w:rPr>
          <w:sz w:val="24"/>
          <w:szCs w:val="24"/>
        </w:rPr>
        <w:t xml:space="preserve">и </w:t>
      </w:r>
      <w:r>
        <w:rPr>
          <w:b/>
          <w:sz w:val="24"/>
          <w:szCs w:val="24"/>
        </w:rPr>
        <w:t xml:space="preserve">__________________________</w:t>
      </w:r>
      <w:r>
        <w:rPr>
          <w:sz w:val="24"/>
          <w:szCs w:val="24"/>
        </w:rPr>
        <w:t xml:space="preserve">, в лице </w:t>
      </w:r>
      <w:r>
        <w:rPr>
          <w:rStyle w:val="901"/>
          <w:szCs w:val="28"/>
        </w:rPr>
        <w:t xml:space="preserve">_________________________</w:t>
      </w:r>
      <w:r>
        <w:rPr>
          <w:sz w:val="24"/>
          <w:szCs w:val="24"/>
        </w:rPr>
        <w:t xml:space="preserve">, действую</w:t>
      </w:r>
      <w:r>
        <w:rPr>
          <w:sz w:val="24"/>
          <w:szCs w:val="24"/>
        </w:rPr>
        <w:t xml:space="preserve">щего на основании ______________</w:t>
      </w:r>
      <w:r>
        <w:rPr>
          <w:sz w:val="24"/>
          <w:szCs w:val="24"/>
        </w:rPr>
        <w:t xml:space="preserve">, </w:t>
      </w:r>
      <w:r>
        <w:rPr>
          <w:spacing w:val="8"/>
          <w:sz w:val="24"/>
          <w:szCs w:val="24"/>
        </w:rPr>
        <w:t xml:space="preserve">с другой стороны, именуемые в дальнейшем </w:t>
      </w:r>
      <w:r>
        <w:rPr>
          <w:b/>
          <w:iCs/>
          <w:spacing w:val="8"/>
          <w:sz w:val="24"/>
          <w:szCs w:val="24"/>
        </w:rPr>
        <w:t xml:space="preserve">«Стороны»</w:t>
      </w:r>
      <w:r>
        <w:rPr>
          <w:iCs/>
          <w:spacing w:val="8"/>
          <w:sz w:val="24"/>
          <w:szCs w:val="24"/>
        </w:rPr>
        <w:t xml:space="preserve">,</w:t>
      </w:r>
      <w:r>
        <w:rPr>
          <w:i/>
          <w:iCs/>
          <w:spacing w:val="8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 xml:space="preserve">заключили </w:t>
      </w:r>
      <w:r>
        <w:rPr>
          <w:spacing w:val="2"/>
          <w:sz w:val="24"/>
          <w:szCs w:val="24"/>
        </w:rPr>
        <w:t xml:space="preserve">настоящее Соглашение о нижеследующем.</w:t>
      </w:r>
      <w:r>
        <w:rPr>
          <w:spacing w:val="2"/>
          <w:sz w:val="24"/>
          <w:szCs w:val="24"/>
        </w:rPr>
      </w:r>
      <w:r>
        <w:rPr>
          <w:spacing w:val="2"/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2"/>
        <w:numPr>
          <w:ilvl w:val="0"/>
          <w:numId w:val="10"/>
        </w:numPr>
        <w:jc w:val="center"/>
        <w:spacing w:after="0" w:line="240" w:lineRule="auto"/>
        <w:shd w:val="clear" w:color="auto" w:fill="ffffff"/>
        <w:widowControl w:val="off"/>
        <w:rPr>
          <w:b/>
          <w:bCs/>
          <w:spacing w:val="2"/>
          <w:sz w:val="24"/>
          <w:szCs w:val="24"/>
        </w:rPr>
      </w:pPr>
      <w:r>
        <w:rPr>
          <w:b/>
          <w:bCs/>
          <w:spacing w:val="2"/>
          <w:sz w:val="24"/>
          <w:szCs w:val="24"/>
        </w:rPr>
        <w:t xml:space="preserve">ТЕРМИНЫ И ОПРЕДЕЛЕНИЯ</w:t>
      </w:r>
      <w:r>
        <w:rPr>
          <w:b/>
          <w:bCs/>
          <w:spacing w:val="2"/>
          <w:sz w:val="24"/>
          <w:szCs w:val="24"/>
        </w:rPr>
      </w:r>
      <w:r>
        <w:rPr>
          <w:b/>
          <w:bCs/>
          <w:spacing w:val="2"/>
          <w:sz w:val="24"/>
          <w:szCs w:val="24"/>
        </w:rPr>
      </w:r>
    </w:p>
    <w:p>
      <w:pPr>
        <w:jc w:val="center"/>
        <w:spacing w:after="0" w:line="240" w:lineRule="auto"/>
        <w:shd w:val="clear" w:color="auto" w:fill="ffffff"/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/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360" w:leader="none"/>
        </w:tabs>
        <w:rPr>
          <w:spacing w:val="3"/>
          <w:sz w:val="24"/>
          <w:szCs w:val="24"/>
        </w:rPr>
      </w:pPr>
      <w:r>
        <w:rPr>
          <w:b/>
          <w:bCs/>
          <w:spacing w:val="5"/>
          <w:sz w:val="24"/>
          <w:szCs w:val="24"/>
        </w:rPr>
        <w:t xml:space="preserve">Соглашение - </w:t>
      </w:r>
      <w:r>
        <w:rPr>
          <w:spacing w:val="5"/>
          <w:sz w:val="24"/>
          <w:szCs w:val="24"/>
        </w:rPr>
        <w:t xml:space="preserve">настоящее Соглашение о передаче и охране конфиденциальной информации</w:t>
      </w:r>
      <w:r>
        <w:rPr>
          <w:spacing w:val="3"/>
          <w:sz w:val="24"/>
          <w:szCs w:val="24"/>
        </w:rPr>
        <w:t xml:space="preserve">, с учетом изменений и дополнений, вносимых Сторонами в </w:t>
      </w:r>
      <w:r>
        <w:rPr>
          <w:spacing w:val="4"/>
          <w:sz w:val="24"/>
          <w:szCs w:val="24"/>
        </w:rPr>
        <w:t xml:space="preserve">соответствии с подпунктом 6.5</w:t>
      </w:r>
      <w:r>
        <w:rPr>
          <w:spacing w:val="4"/>
          <w:sz w:val="24"/>
          <w:szCs w:val="24"/>
        </w:rPr>
        <w:t xml:space="preserve"> Соглашения. Все ссылки в тексте Соглашения на разделы и пункты </w:t>
      </w:r>
      <w:r>
        <w:rPr>
          <w:spacing w:val="3"/>
          <w:sz w:val="24"/>
          <w:szCs w:val="24"/>
        </w:rPr>
        <w:t xml:space="preserve">понимаются как ссылки на разделы и пункты настоящего Соглашения.</w:t>
      </w:r>
      <w:r>
        <w:rPr>
          <w:spacing w:val="3"/>
          <w:sz w:val="24"/>
          <w:szCs w:val="24"/>
        </w:rPr>
      </w:r>
      <w:r>
        <w:rPr>
          <w:spacing w:val="3"/>
          <w:sz w:val="24"/>
          <w:szCs w:val="24"/>
        </w:rPr>
      </w:r>
    </w:p>
    <w:p>
      <w:pPr>
        <w:contextualSpacing/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360" w:leader="none"/>
        </w:tabs>
        <w:rPr>
          <w:b/>
          <w:sz w:val="24"/>
          <w:szCs w:val="24"/>
        </w:rPr>
      </w:pPr>
      <w:r>
        <w:rPr>
          <w:b/>
          <w:spacing w:val="3"/>
          <w:sz w:val="24"/>
          <w:szCs w:val="24"/>
        </w:rPr>
        <w:t xml:space="preserve">Конфиденциальная информация (Информация) </w:t>
      </w:r>
      <w:r>
        <w:rPr>
          <w:spacing w:val="3"/>
          <w:sz w:val="24"/>
          <w:szCs w:val="24"/>
        </w:rPr>
        <w:t xml:space="preserve">– информация</w:t>
      </w:r>
      <w:r>
        <w:rPr>
          <w:spacing w:val="3"/>
          <w:sz w:val="24"/>
          <w:szCs w:val="24"/>
        </w:rPr>
        <w:t xml:space="preserve">,</w:t>
      </w:r>
      <w:r>
        <w:rPr>
          <w:spacing w:val="3"/>
          <w:sz w:val="24"/>
          <w:szCs w:val="24"/>
        </w:rPr>
        <w:t xml:space="preserve"> с</w:t>
      </w:r>
      <w:r>
        <w:rPr>
          <w:spacing w:val="3"/>
          <w:sz w:val="24"/>
          <w:szCs w:val="24"/>
        </w:rPr>
        <w:t xml:space="preserve">оставляющая коммерческую тайну, </w:t>
      </w:r>
      <w:r>
        <w:rPr>
          <w:spacing w:val="3"/>
          <w:sz w:val="24"/>
          <w:szCs w:val="24"/>
        </w:rPr>
        <w:t xml:space="preserve">и иная защищаемая законом информация</w:t>
      </w:r>
      <w:r>
        <w:rPr>
          <w:spacing w:val="3"/>
          <w:sz w:val="24"/>
          <w:szCs w:val="24"/>
        </w:rPr>
        <w:t xml:space="preserve"> (в том числе персональные данные)</w:t>
      </w:r>
      <w:r>
        <w:rPr>
          <w:spacing w:val="3"/>
          <w:sz w:val="24"/>
          <w:szCs w:val="24"/>
        </w:rPr>
        <w:t xml:space="preserve">, за исключением Государственной тайны.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rPr>
          <w:sz w:val="24"/>
          <w:szCs w:val="24"/>
        </w:rPr>
      </w:pPr>
      <w:r>
        <w:rPr>
          <w:b/>
          <w:sz w:val="24"/>
          <w:szCs w:val="24"/>
        </w:rPr>
        <w:t xml:space="preserve">Обладатель конфиденциальной информации </w:t>
      </w:r>
      <w:r>
        <w:rPr>
          <w:sz w:val="24"/>
          <w:szCs w:val="24"/>
        </w:rPr>
        <w:t xml:space="preserve">- </w:t>
      </w:r>
      <w:r>
        <w:rPr>
          <w:spacing w:val="6"/>
          <w:sz w:val="24"/>
          <w:szCs w:val="24"/>
        </w:rPr>
        <w:t xml:space="preserve">сторона Соглашения</w:t>
      </w:r>
      <w:r>
        <w:rPr>
          <w:sz w:val="24"/>
          <w:szCs w:val="24"/>
        </w:rPr>
        <w:t xml:space="preserve">, которая владеет конфиденциальной информацией на законном основании, ограничившая доступ к этой информации и проводившая установленные законом мероприятия по ее защите.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rPr>
          <w:sz w:val="24"/>
          <w:szCs w:val="24"/>
        </w:rPr>
      </w:pPr>
      <w:r>
        <w:rPr>
          <w:b/>
          <w:sz w:val="24"/>
          <w:szCs w:val="24"/>
        </w:rPr>
        <w:t xml:space="preserve">Информация, составляющая коммерческую тайну</w:t>
      </w:r>
      <w:r>
        <w:rPr>
          <w:sz w:val="24"/>
          <w:szCs w:val="24"/>
        </w:rPr>
        <w:t xml:space="preserve"> - сведения любого характера (производственные, технические, экономические, организационные и другие), в том числе о результатах интеллектуальной деятельности в научно-технической сфере, а также сведения о способах</w:t>
      </w:r>
      <w:r>
        <w:rPr>
          <w:sz w:val="24"/>
          <w:szCs w:val="24"/>
        </w:rPr>
        <w:t xml:space="preserve"> осуществления профессиональной деятельности, которые имеют действительную или потенциальную коммерческую ценность в силу неизвестности их третьим лицам, к которым у третьих лиц нет свободного доступа на законном основании и в отношении которых обладателем</w:t>
      </w:r>
      <w:r>
        <w:rPr>
          <w:sz w:val="24"/>
          <w:szCs w:val="24"/>
        </w:rPr>
        <w:t xml:space="preserve"> таких сведений введен режим коммерческой тайны.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/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360" w:leader="none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Передающая сторона</w:t>
      </w:r>
      <w:r>
        <w:rPr>
          <w:sz w:val="24"/>
          <w:szCs w:val="24"/>
        </w:rPr>
        <w:t xml:space="preserve"> – сторона (</w:t>
      </w:r>
      <w:r>
        <w:rPr>
          <w:spacing w:val="4"/>
          <w:sz w:val="24"/>
          <w:szCs w:val="24"/>
        </w:rPr>
        <w:t xml:space="preserve">Обладатель информации) осуществляющая передачу конфиденциальной информации.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/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360" w:leader="none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Принимающая сторона</w:t>
      </w:r>
      <w:r>
        <w:rPr>
          <w:sz w:val="24"/>
          <w:szCs w:val="24"/>
        </w:rPr>
        <w:t xml:space="preserve"> – сторона,</w:t>
      </w:r>
      <w:r>
        <w:rPr>
          <w:spacing w:val="4"/>
          <w:sz w:val="24"/>
          <w:szCs w:val="24"/>
        </w:rPr>
        <w:t xml:space="preserve"> осуществляющая прием </w:t>
      </w:r>
      <w:r>
        <w:rPr>
          <w:spacing w:val="4"/>
          <w:sz w:val="24"/>
          <w:szCs w:val="24"/>
        </w:rPr>
        <w:t xml:space="preserve">конфиденциальной</w:t>
      </w:r>
      <w:r>
        <w:rPr>
          <w:spacing w:val="4"/>
          <w:sz w:val="24"/>
          <w:szCs w:val="24"/>
        </w:rPr>
        <w:t xml:space="preserve"> информации.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/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360" w:leader="none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Режим конфиденциальности информации</w:t>
      </w:r>
      <w:r>
        <w:rPr>
          <w:sz w:val="24"/>
          <w:szCs w:val="24"/>
        </w:rPr>
        <w:t xml:space="preserve"> - режим, позволяющий</w:t>
      </w:r>
      <w:r>
        <w:rPr>
          <w:sz w:val="24"/>
          <w:szCs w:val="24"/>
        </w:rPr>
        <w:t xml:space="preserve"> её обладателю при существующих или возможных обстоятельствах увеличить доходы, избежать неоправданных расходов, сохранить положение на рынке товаров, работ, услуг или получить иную коммерческую выгоду. Под режимом конфиденциальности информации понимается </w:t>
      </w:r>
      <w:r>
        <w:rPr>
          <w:sz w:val="24"/>
          <w:szCs w:val="24"/>
        </w:rPr>
        <w:t xml:space="preserve">введение</w:t>
      </w:r>
      <w:r>
        <w:rPr>
          <w:sz w:val="24"/>
          <w:szCs w:val="24"/>
        </w:rPr>
        <w:t xml:space="preserve"> и поддержание особых мер по защите информации.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rPr>
          <w:sz w:val="24"/>
          <w:szCs w:val="24"/>
        </w:rPr>
      </w:pPr>
      <w:r>
        <w:rPr>
          <w:b/>
          <w:sz w:val="24"/>
          <w:szCs w:val="24"/>
        </w:rPr>
        <w:t xml:space="preserve">Доступ к конфиденциальной информации</w:t>
      </w:r>
      <w:r>
        <w:rPr>
          <w:sz w:val="24"/>
          <w:szCs w:val="24"/>
        </w:rPr>
        <w:t xml:space="preserve"> - ознакомление определенных лиц с конфиденциальной информацией, с согласия ее обладателя или на ином законном основании при условии сохранения конфиденциальности этой информации.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rPr>
          <w:sz w:val="24"/>
          <w:szCs w:val="24"/>
        </w:rPr>
      </w:pPr>
      <w:r>
        <w:rPr>
          <w:b/>
          <w:sz w:val="24"/>
          <w:szCs w:val="24"/>
        </w:rPr>
        <w:t xml:space="preserve">Передача конфиденциальной информации</w:t>
      </w:r>
      <w:r>
        <w:rPr>
          <w:sz w:val="24"/>
          <w:szCs w:val="24"/>
        </w:rPr>
        <w:t xml:space="preserve"> - передача информац</w:t>
      </w:r>
      <w:r>
        <w:rPr>
          <w:sz w:val="24"/>
          <w:szCs w:val="24"/>
        </w:rPr>
        <w:t xml:space="preserve">ии зафиксированной на материальном носителе ее обладателем другой стороне на основании соглашения в объеме и на условиях, которые предусмотрены соглашением, включая условие о принятии сторонами установленных соглашением мер по охране ее конфиденциальности.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rPr>
          <w:sz w:val="24"/>
          <w:szCs w:val="24"/>
        </w:rPr>
      </w:pPr>
      <w:r>
        <w:rPr>
          <w:b/>
          <w:sz w:val="24"/>
          <w:szCs w:val="24"/>
        </w:rPr>
        <w:t xml:space="preserve">Разглашение конфиденциальной информации </w:t>
      </w:r>
      <w:r>
        <w:rPr>
          <w:sz w:val="24"/>
          <w:szCs w:val="24"/>
        </w:rPr>
        <w:t xml:space="preserve">- действие или бездействие, в результате которых Информация в любой возможной форме (устной, письменной, иной форме, в том числе с использованием технических средств) становится известной третьим лицам без согласия обладателя такой информации.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rPr>
          <w:b/>
          <w:bCs/>
          <w:spacing w:val="2"/>
          <w:sz w:val="24"/>
          <w:szCs w:val="24"/>
        </w:rPr>
      </w:pPr>
      <w:r>
        <w:rPr>
          <w:b/>
          <w:sz w:val="24"/>
          <w:szCs w:val="24"/>
        </w:rPr>
        <w:t xml:space="preserve">Уничтожение конфиденциальной информации</w:t>
      </w:r>
      <w:r>
        <w:rPr>
          <w:sz w:val="24"/>
          <w:szCs w:val="24"/>
        </w:rPr>
        <w:t xml:space="preserve"> - действия Стороны Соглашения, направленные на приведение в предусмотренном Соглашением порядке Информации в состояние, исключающее возможность ее использовании и восстановления.</w:t>
      </w:r>
      <w:r>
        <w:rPr>
          <w:b/>
          <w:bCs/>
          <w:spacing w:val="2"/>
          <w:sz w:val="24"/>
          <w:szCs w:val="24"/>
        </w:rPr>
      </w:r>
      <w:r>
        <w:rPr>
          <w:b/>
          <w:bCs/>
          <w:spacing w:val="2"/>
          <w:sz w:val="24"/>
          <w:szCs w:val="24"/>
        </w:rPr>
      </w:r>
    </w:p>
    <w:p>
      <w:pPr>
        <w:jc w:val="center"/>
        <w:spacing w:after="0" w:line="240" w:lineRule="auto"/>
        <w:shd w:val="clear" w:color="auto" w:fill="ffffff"/>
        <w:widowControl w:val="off"/>
        <w:tabs>
          <w:tab w:val="left" w:pos="2880" w:leader="none"/>
        </w:tabs>
        <w:rPr>
          <w:b/>
          <w:bCs/>
          <w:spacing w:val="2"/>
          <w:sz w:val="24"/>
          <w:szCs w:val="24"/>
        </w:rPr>
      </w:pPr>
      <w:r>
        <w:rPr>
          <w:b/>
          <w:bCs/>
          <w:spacing w:val="2"/>
          <w:sz w:val="24"/>
          <w:szCs w:val="24"/>
        </w:rPr>
      </w:r>
      <w:r>
        <w:rPr>
          <w:b/>
          <w:bCs/>
          <w:spacing w:val="2"/>
          <w:sz w:val="24"/>
          <w:szCs w:val="24"/>
        </w:rPr>
      </w:r>
      <w:r>
        <w:rPr>
          <w:b/>
          <w:bCs/>
          <w:spacing w:val="2"/>
          <w:sz w:val="24"/>
          <w:szCs w:val="24"/>
        </w:rPr>
      </w:r>
    </w:p>
    <w:p>
      <w:pPr>
        <w:pStyle w:val="902"/>
        <w:numPr>
          <w:ilvl w:val="0"/>
          <w:numId w:val="10"/>
        </w:numPr>
        <w:jc w:val="center"/>
        <w:spacing w:after="0" w:line="240" w:lineRule="auto"/>
        <w:shd w:val="clear" w:color="auto" w:fill="ffffff"/>
        <w:widowControl w:val="off"/>
        <w:tabs>
          <w:tab w:val="left" w:pos="2880" w:leader="none"/>
        </w:tabs>
        <w:rPr>
          <w:b/>
          <w:bCs/>
          <w:spacing w:val="2"/>
          <w:sz w:val="24"/>
          <w:szCs w:val="24"/>
        </w:rPr>
      </w:pPr>
      <w:r>
        <w:rPr>
          <w:b/>
          <w:bCs/>
          <w:spacing w:val="2"/>
          <w:sz w:val="24"/>
          <w:szCs w:val="24"/>
        </w:rPr>
        <w:t xml:space="preserve">ПРЕДМЕТ СОГЛАШЕНИЯ</w:t>
      </w:r>
      <w:r>
        <w:rPr>
          <w:b/>
          <w:bCs/>
          <w:spacing w:val="2"/>
          <w:sz w:val="24"/>
          <w:szCs w:val="24"/>
        </w:rPr>
      </w:r>
      <w:r>
        <w:rPr>
          <w:b/>
          <w:bCs/>
          <w:spacing w:val="2"/>
          <w:sz w:val="24"/>
          <w:szCs w:val="24"/>
        </w:rPr>
      </w:r>
    </w:p>
    <w:p>
      <w:pPr>
        <w:jc w:val="center"/>
        <w:spacing w:after="0" w:line="240" w:lineRule="auto"/>
        <w:shd w:val="clear" w:color="auto" w:fill="ffffff"/>
        <w:widowControl w:val="off"/>
        <w:tabs>
          <w:tab w:val="left" w:pos="2880" w:leader="none"/>
        </w:tabs>
        <w:rPr>
          <w:b/>
          <w:bCs/>
          <w:spacing w:val="2"/>
          <w:sz w:val="24"/>
          <w:szCs w:val="24"/>
        </w:rPr>
      </w:pPr>
      <w:r>
        <w:rPr>
          <w:b/>
          <w:bCs/>
          <w:spacing w:val="2"/>
          <w:sz w:val="24"/>
          <w:szCs w:val="24"/>
        </w:rPr>
      </w:r>
      <w:r>
        <w:rPr>
          <w:b/>
          <w:bCs/>
          <w:spacing w:val="2"/>
          <w:sz w:val="24"/>
          <w:szCs w:val="24"/>
        </w:rPr>
      </w:r>
      <w:r>
        <w:rPr>
          <w:b/>
          <w:bCs/>
          <w:spacing w:val="2"/>
          <w:sz w:val="24"/>
          <w:szCs w:val="24"/>
        </w:rPr>
      </w:r>
    </w:p>
    <w:p>
      <w:pPr>
        <w:numPr>
          <w:ilvl w:val="0"/>
          <w:numId w:val="1"/>
        </w:numPr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1134" w:leader="none"/>
        </w:tabs>
        <w:rPr>
          <w:b/>
          <w:bCs/>
          <w:spacing w:val="-7"/>
          <w:sz w:val="24"/>
          <w:szCs w:val="24"/>
        </w:rPr>
      </w:pPr>
      <w:r>
        <w:rPr>
          <w:sz w:val="24"/>
          <w:szCs w:val="24"/>
        </w:rPr>
        <w:t xml:space="preserve">На условиях Соглашения Стороны осуществляют обмен Информацией и </w:t>
      </w:r>
      <w:r>
        <w:rPr>
          <w:spacing w:val="-1"/>
          <w:sz w:val="24"/>
          <w:szCs w:val="24"/>
        </w:rPr>
        <w:t xml:space="preserve">обязуются обеспечить защиту Информации путем </w:t>
      </w:r>
      <w:r>
        <w:rPr>
          <w:spacing w:val="-3"/>
          <w:sz w:val="24"/>
          <w:szCs w:val="24"/>
        </w:rPr>
        <w:t xml:space="preserve">надлежащего использования Информации </w:t>
      </w:r>
      <w:r>
        <w:rPr>
          <w:sz w:val="24"/>
          <w:szCs w:val="24"/>
        </w:rPr>
        <w:t xml:space="preserve">работниками Принимающей стороны без нарушения режима конфиденциальности, установленного у </w:t>
      </w:r>
      <w:r>
        <w:rPr>
          <w:spacing w:val="-4"/>
          <w:sz w:val="24"/>
          <w:szCs w:val="24"/>
        </w:rPr>
        <w:t xml:space="preserve">Принимающей стороны и отвечающего норм</w:t>
      </w:r>
      <w:r>
        <w:rPr>
          <w:spacing w:val="-4"/>
          <w:sz w:val="24"/>
          <w:szCs w:val="24"/>
        </w:rPr>
        <w:t xml:space="preserve">ам, предусмотренным Федеральным</w:t>
      </w:r>
      <w:r>
        <w:rPr>
          <w:spacing w:val="-4"/>
          <w:sz w:val="24"/>
          <w:szCs w:val="24"/>
        </w:rPr>
        <w:t xml:space="preserve">и законами</w:t>
      </w:r>
      <w:r>
        <w:rPr>
          <w:spacing w:val="-4"/>
          <w:sz w:val="24"/>
          <w:szCs w:val="24"/>
        </w:rPr>
        <w:t xml:space="preserve"> «О коммерческой </w:t>
      </w:r>
      <w:r>
        <w:rPr>
          <w:sz w:val="24"/>
          <w:szCs w:val="24"/>
        </w:rPr>
        <w:t xml:space="preserve">тайне» </w:t>
      </w:r>
      <w:r>
        <w:rPr>
          <w:sz w:val="24"/>
          <w:szCs w:val="24"/>
        </w:rPr>
        <w:t xml:space="preserve">от 29.07.2004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№ 98-ФЗ</w:t>
      </w:r>
      <w:r>
        <w:rPr>
          <w:sz w:val="24"/>
          <w:szCs w:val="24"/>
        </w:rPr>
        <w:t xml:space="preserve">, «О персональных данных» от 27.07.2006 № 152-ФЗ.</w:t>
      </w:r>
      <w:r>
        <w:rPr>
          <w:sz w:val="24"/>
          <w:szCs w:val="24"/>
        </w:rPr>
        <w:t xml:space="preserve"> Факт передачи Информации удостоверяется подписанием Сторонами Акта приема-передачи Информации (по форм</w:t>
      </w:r>
      <w:r>
        <w:rPr>
          <w:sz w:val="24"/>
          <w:szCs w:val="24"/>
        </w:rPr>
        <w:t xml:space="preserve">е в соответствии с приложением</w:t>
      </w:r>
      <w:r>
        <w:rPr>
          <w:sz w:val="24"/>
          <w:szCs w:val="24"/>
        </w:rPr>
        <w:t xml:space="preserve"> №1</w:t>
      </w:r>
      <w:r>
        <w:rPr>
          <w:sz w:val="24"/>
          <w:szCs w:val="24"/>
        </w:rPr>
        <w:t xml:space="preserve"> к настоящему Соглашению).</w:t>
      </w:r>
      <w:r>
        <w:rPr>
          <w:b/>
          <w:bCs/>
          <w:spacing w:val="-7"/>
          <w:sz w:val="24"/>
          <w:szCs w:val="24"/>
        </w:rPr>
      </w:r>
      <w:r>
        <w:rPr>
          <w:b/>
          <w:bCs/>
          <w:spacing w:val="-7"/>
          <w:sz w:val="24"/>
          <w:szCs w:val="24"/>
        </w:rPr>
      </w:r>
    </w:p>
    <w:p>
      <w:pPr>
        <w:numPr>
          <w:ilvl w:val="0"/>
          <w:numId w:val="1"/>
        </w:numPr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799" w:leader="none"/>
        </w:tabs>
        <w:rPr>
          <w:b/>
          <w:bCs/>
          <w:spacing w:val="2"/>
          <w:sz w:val="24"/>
          <w:szCs w:val="24"/>
        </w:rPr>
      </w:pPr>
      <w:r>
        <w:rPr>
          <w:spacing w:val="4"/>
          <w:sz w:val="24"/>
          <w:szCs w:val="24"/>
        </w:rPr>
        <w:t xml:space="preserve">Настоящее Соглашение определяет порядок передачи </w:t>
      </w:r>
      <w:r>
        <w:rPr>
          <w:spacing w:val="4"/>
          <w:sz w:val="24"/>
          <w:szCs w:val="24"/>
        </w:rPr>
        <w:t xml:space="preserve">Информации</w:t>
      </w:r>
      <w:r>
        <w:rPr>
          <w:spacing w:val="4"/>
          <w:sz w:val="24"/>
          <w:szCs w:val="24"/>
        </w:rPr>
        <w:t xml:space="preserve"> и условия принятия </w:t>
      </w:r>
      <w:r>
        <w:rPr>
          <w:spacing w:val="3"/>
          <w:sz w:val="24"/>
          <w:szCs w:val="24"/>
        </w:rPr>
        <w:t xml:space="preserve">Принимающей стороной мер по обеспечению конфиденциальности и использованию Информации, которая </w:t>
      </w:r>
      <w:r>
        <w:rPr>
          <w:spacing w:val="6"/>
          <w:sz w:val="24"/>
          <w:szCs w:val="24"/>
        </w:rPr>
        <w:t xml:space="preserve">будет в течение срока действия Соглашения передана Принимающей стороне Передающей стороной.</w:t>
      </w:r>
      <w:r>
        <w:rPr>
          <w:b/>
          <w:bCs/>
          <w:spacing w:val="2"/>
          <w:sz w:val="24"/>
          <w:szCs w:val="24"/>
        </w:rPr>
      </w:r>
      <w:r>
        <w:rPr>
          <w:b/>
          <w:bCs/>
          <w:spacing w:val="2"/>
          <w:sz w:val="24"/>
          <w:szCs w:val="24"/>
        </w:rPr>
      </w:r>
    </w:p>
    <w:p>
      <w:pPr>
        <w:numPr>
          <w:ilvl w:val="0"/>
          <w:numId w:val="1"/>
        </w:numPr>
        <w:ind w:firstLine="709"/>
        <w:jc w:val="both"/>
        <w:spacing w:after="0" w:line="240" w:lineRule="auto"/>
        <w:shd w:val="clear" w:color="auto" w:fill="ffffff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Положения настоящего Соглашения распространяются на конфиденциальную информацию Передающей стороны, независимо от вида носителя, на котором она зафиксирована.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numPr>
          <w:ilvl w:val="0"/>
          <w:numId w:val="1"/>
        </w:numPr>
        <w:ind w:firstLine="709"/>
        <w:jc w:val="both"/>
        <w:spacing w:after="0" w:line="240" w:lineRule="auto"/>
        <w:shd w:val="clear" w:color="auto" w:fill="ffffff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Информации, составляющей коммерческую тайну, присваива</w:t>
      </w:r>
      <w:r>
        <w:rPr>
          <w:sz w:val="24"/>
          <w:szCs w:val="24"/>
        </w:rPr>
        <w:t xml:space="preserve">ется гриф «Коммерческая тайна»</w:t>
      </w:r>
      <w:r>
        <w:rPr>
          <w:sz w:val="24"/>
          <w:szCs w:val="24"/>
        </w:rPr>
        <w:t xml:space="preserve">, отнесенной к информации для служебного пользования присваивается ограничительная отмет</w:t>
      </w:r>
      <w:r>
        <w:rPr>
          <w:sz w:val="24"/>
          <w:szCs w:val="24"/>
        </w:rPr>
        <w:t xml:space="preserve">ка «для служебного пользования», отнесенной к информации, составляющей персональные данные, присваивается ограничительная пометка «персональные данные».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pacing w:after="0" w:line="240" w:lineRule="auto"/>
        <w:shd w:val="clear" w:color="auto" w:fill="ffffff"/>
        <w:widowControl w:val="off"/>
        <w:tabs>
          <w:tab w:val="left" w:pos="799" w:leader="none"/>
        </w:tabs>
        <w:rPr>
          <w:b/>
          <w:bCs/>
          <w:spacing w:val="2"/>
          <w:sz w:val="24"/>
          <w:szCs w:val="24"/>
        </w:rPr>
      </w:pPr>
      <w:r>
        <w:rPr>
          <w:b/>
          <w:bCs/>
          <w:spacing w:val="2"/>
          <w:sz w:val="24"/>
          <w:szCs w:val="24"/>
        </w:rPr>
      </w:r>
      <w:r>
        <w:rPr>
          <w:b/>
          <w:bCs/>
          <w:spacing w:val="2"/>
          <w:sz w:val="24"/>
          <w:szCs w:val="24"/>
        </w:rPr>
      </w:r>
      <w:r>
        <w:rPr>
          <w:b/>
          <w:bCs/>
          <w:spacing w:val="2"/>
          <w:sz w:val="24"/>
          <w:szCs w:val="24"/>
        </w:rPr>
      </w:r>
    </w:p>
    <w:p>
      <w:pPr>
        <w:pStyle w:val="902"/>
        <w:numPr>
          <w:ilvl w:val="0"/>
          <w:numId w:val="10"/>
        </w:numPr>
        <w:jc w:val="center"/>
        <w:spacing w:after="0" w:line="240" w:lineRule="auto"/>
        <w:shd w:val="clear" w:color="auto" w:fill="ffffff"/>
        <w:widowControl w:val="off"/>
        <w:tabs>
          <w:tab w:val="left" w:pos="2880" w:leader="none"/>
        </w:tabs>
        <w:rPr>
          <w:b/>
          <w:bCs/>
          <w:spacing w:val="2"/>
          <w:sz w:val="24"/>
          <w:szCs w:val="24"/>
        </w:rPr>
      </w:pPr>
      <w:r>
        <w:rPr>
          <w:b/>
          <w:bCs/>
          <w:spacing w:val="2"/>
          <w:sz w:val="24"/>
          <w:szCs w:val="24"/>
        </w:rPr>
        <w:t xml:space="preserve">ПРАВА И ОБЯЗАННОСТИ СТОРОН</w:t>
      </w:r>
      <w:r>
        <w:rPr>
          <w:b/>
          <w:bCs/>
          <w:spacing w:val="2"/>
          <w:sz w:val="24"/>
          <w:szCs w:val="24"/>
        </w:rPr>
      </w:r>
      <w:r>
        <w:rPr>
          <w:b/>
          <w:bCs/>
          <w:spacing w:val="2"/>
          <w:sz w:val="24"/>
          <w:szCs w:val="24"/>
        </w:rPr>
      </w:r>
    </w:p>
    <w:p>
      <w:pPr>
        <w:jc w:val="center"/>
        <w:spacing w:after="0" w:line="240" w:lineRule="auto"/>
        <w:shd w:val="clear" w:color="auto" w:fill="ffffff"/>
        <w:widowControl w:val="off"/>
        <w:tabs>
          <w:tab w:val="left" w:pos="288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numPr>
          <w:ilvl w:val="0"/>
          <w:numId w:val="2"/>
        </w:numPr>
        <w:ind w:firstLine="709"/>
        <w:jc w:val="both"/>
        <w:spacing w:after="0" w:line="240" w:lineRule="auto"/>
        <w:shd w:val="clear" w:color="auto" w:fill="ffffff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Передающая сторона вправе: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144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3.1.1.</w:t>
      </w:r>
      <w:r>
        <w:rPr>
          <w:sz w:val="24"/>
          <w:szCs w:val="24"/>
        </w:rPr>
        <w:tab/>
        <w:t xml:space="preserve">Относить информацию к информации, с</w:t>
      </w:r>
      <w:r>
        <w:rPr>
          <w:sz w:val="24"/>
          <w:szCs w:val="24"/>
        </w:rPr>
        <w:t xml:space="preserve">оставляющей коммерческую тайну</w:t>
      </w:r>
      <w:r>
        <w:rPr>
          <w:sz w:val="24"/>
          <w:szCs w:val="24"/>
        </w:rPr>
        <w:t xml:space="preserve">,</w:t>
      </w:r>
      <w:r>
        <w:rPr>
          <w:sz w:val="24"/>
          <w:szCs w:val="24"/>
        </w:rPr>
        <w:t xml:space="preserve"> иным видам конфиденциальной информации,</w:t>
      </w:r>
      <w:r>
        <w:rPr>
          <w:sz w:val="24"/>
          <w:szCs w:val="24"/>
        </w:rPr>
        <w:t xml:space="preserve"> определять перечень и состав такой информации.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144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3.1.2.</w:t>
      </w:r>
      <w:r>
        <w:rPr>
          <w:sz w:val="24"/>
          <w:szCs w:val="24"/>
        </w:rPr>
        <w:tab/>
        <w:t xml:space="preserve">Использовать Информацию для собственных нужд в порядке, не противоречащем законодательству Российской Федерации.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144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3.1.3.</w:t>
      </w:r>
      <w:r>
        <w:rPr>
          <w:sz w:val="24"/>
          <w:szCs w:val="24"/>
        </w:rPr>
        <w:tab/>
        <w:t xml:space="preserve">Разрешать или запрещать доступ к Информации, определять порядок и условия доступа к Информации.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144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3.1.4.</w:t>
      </w:r>
      <w:r>
        <w:rPr>
          <w:sz w:val="24"/>
          <w:szCs w:val="24"/>
        </w:rPr>
        <w:tab/>
        <w:t xml:space="preserve">Без согласования с Принимающей стороной, но с последующим уведомлением устанавливать, изменять и отменять в письменной форме режим коммерческой тайны в соответствии с Федеральным законом от 29.07.2004 № 98-ФЗ «О коммерческой тайне».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144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3.1.5.</w:t>
      </w:r>
      <w:r>
        <w:rPr>
          <w:sz w:val="24"/>
          <w:szCs w:val="24"/>
        </w:rPr>
        <w:tab/>
        <w:t xml:space="preserve">Требовать от Принимающей стороны и его работников, получивших доступ к Информации, соблюдения обязанностей по охране ее конфиденциальности.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3.1.6.</w:t>
      </w:r>
      <w:r>
        <w:rPr>
          <w:sz w:val="24"/>
          <w:szCs w:val="24"/>
        </w:rPr>
        <w:tab/>
        <w:t xml:space="preserve">Требовать от работников Принимающей стороны, получивших доступ к Информации, в результате действий, осуществленных случайно или по ошибке, охраны конфиденциальности Информации.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3.1.7.</w:t>
      </w:r>
      <w:r>
        <w:rPr>
          <w:sz w:val="24"/>
          <w:szCs w:val="24"/>
        </w:rPr>
        <w:tab/>
        <w:t xml:space="preserve">Защищать в установленном законом порядке свои права в случае разглашения, незаконного получения или незаконного использования третьими лицами Информации, в том числе требовать возмещения убытков, причиненных в связи с нарушением его прав.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numPr>
          <w:ilvl w:val="0"/>
          <w:numId w:val="2"/>
        </w:numPr>
        <w:ind w:firstLine="709"/>
        <w:jc w:val="both"/>
        <w:spacing w:after="0" w:line="240" w:lineRule="auto"/>
        <w:shd w:val="clear" w:color="auto" w:fill="ffffff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Принимающая сторона вправе в соответствии с законодательством Российской </w:t>
      </w:r>
      <w:r>
        <w:rPr>
          <w:sz w:val="24"/>
          <w:szCs w:val="24"/>
        </w:rPr>
        <w:t xml:space="preserve">Федерации самостоятельно определять способы защиты Информации, переданной ему по настоящему Соглашению. Однако при этом должна быть обеспечена </w:t>
      </w:r>
      <w:r>
        <w:rPr>
          <w:sz w:val="24"/>
          <w:szCs w:val="24"/>
        </w:rPr>
      </w:r>
      <w:r>
        <w:rPr>
          <w:sz w:val="24"/>
          <w:szCs w:val="24"/>
        </w:rPr>
        <w:t xml:space="preserve">возможность использования Информации работниками Принимающей стороны без нарушения режима конфиденциальности информации.</w:t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3.3. Принимающая сторона обязана: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/>
        <w:ind w:firstLine="709"/>
        <w:jc w:val="both"/>
        <w:spacing w:after="0" w:line="240" w:lineRule="auto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3.3.1.</w:t>
      </w:r>
      <w:r>
        <w:rPr>
          <w:sz w:val="24"/>
          <w:szCs w:val="24"/>
        </w:rPr>
        <w:tab/>
        <w:t xml:space="preserve">Ограничивать доступ к Информации, полученной в рамках настоящего Соглашения, путем установления </w:t>
      </w:r>
      <w:r>
        <w:rPr>
          <w:sz w:val="24"/>
          <w:szCs w:val="24"/>
        </w:rPr>
        <w:t xml:space="preserve">контроля за</w:t>
      </w:r>
      <w:r>
        <w:rPr>
          <w:sz w:val="24"/>
          <w:szCs w:val="24"/>
        </w:rPr>
        <w:t xml:space="preserve"> соблюдением режима конфиденциальности информации.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/>
        <w:ind w:firstLine="709"/>
        <w:jc w:val="both"/>
        <w:spacing w:after="0" w:line="240" w:lineRule="auto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3.3.2.</w:t>
      </w:r>
      <w:r>
        <w:rPr>
          <w:sz w:val="24"/>
          <w:szCs w:val="24"/>
        </w:rPr>
        <w:tab/>
        <w:t xml:space="preserve">Вести учет лиц, получивших доступ к Информации.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/>
        <w:ind w:firstLine="709"/>
        <w:jc w:val="both"/>
        <w:spacing w:after="0" w:line="240" w:lineRule="auto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3.3.3.</w:t>
      </w:r>
      <w:r>
        <w:rPr>
          <w:sz w:val="24"/>
          <w:szCs w:val="24"/>
        </w:rPr>
        <w:tab/>
        <w:t xml:space="preserve">Незамедлительно сообщить Передающей стороне о допущенном Принимающей стороной либо ставшей ей известном факте разглашения или угрозы разглашения, незаконном получении или незаконном использовании Информации третьими лицами.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/>
        <w:ind w:firstLine="709"/>
        <w:jc w:val="both"/>
        <w:spacing w:after="0" w:line="240" w:lineRule="auto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</w:rPr>
        <w:t xml:space="preserve">3.3.4. Обеспечить исполнение персон</w:t>
      </w:r>
      <w:r>
        <w:rPr>
          <w:sz w:val="24"/>
          <w:szCs w:val="24"/>
          <w:highlight w:val="white"/>
        </w:rPr>
        <w:t xml:space="preserve">алом требований </w:t>
      </w:r>
      <w:r>
        <w:rPr>
          <w:sz w:val="24"/>
          <w:szCs w:val="24"/>
          <w:highlight w:val="white"/>
        </w:rPr>
        <w:t xml:space="preserve">правил информационной безопасности ПАО «</w:t>
      </w:r>
      <w:r>
        <w:rPr>
          <w:sz w:val="24"/>
          <w:szCs w:val="24"/>
          <w:highlight w:val="white"/>
        </w:rPr>
        <w:t xml:space="preserve">Россети</w:t>
      </w:r>
      <w:r>
        <w:rPr>
          <w:sz w:val="24"/>
          <w:szCs w:val="24"/>
          <w:highlight w:val="white"/>
        </w:rPr>
        <w:t xml:space="preserve"> Северн</w:t>
      </w:r>
      <w:r>
        <w:rPr>
          <w:sz w:val="24"/>
          <w:szCs w:val="24"/>
          <w:highlight w:val="white"/>
        </w:rPr>
        <w:t xml:space="preserve">ый</w:t>
      </w:r>
      <w:r>
        <w:rPr>
          <w:sz w:val="24"/>
          <w:szCs w:val="24"/>
          <w:highlight w:val="white"/>
        </w:rPr>
        <w:t xml:space="preserve"> Кавказ», утвержденной приказом ПАО «</w:t>
      </w:r>
      <w:r>
        <w:rPr>
          <w:sz w:val="24"/>
          <w:szCs w:val="24"/>
          <w:highlight w:val="white"/>
        </w:rPr>
        <w:t xml:space="preserve">Россети</w:t>
      </w:r>
      <w:r>
        <w:rPr>
          <w:sz w:val="24"/>
          <w:szCs w:val="24"/>
          <w:highlight w:val="white"/>
        </w:rPr>
        <w:t xml:space="preserve"> Северн</w:t>
      </w:r>
      <w:r>
        <w:rPr>
          <w:sz w:val="24"/>
          <w:szCs w:val="24"/>
          <w:highlight w:val="white"/>
        </w:rPr>
        <w:t xml:space="preserve">ый</w:t>
      </w:r>
      <w:r>
        <w:rPr>
          <w:sz w:val="24"/>
          <w:szCs w:val="24"/>
          <w:highlight w:val="white"/>
        </w:rPr>
        <w:t xml:space="preserve"> Кавказ» от 28.04.2025 № 146 «Об утверждении Правил информационной безопасности </w:t>
      </w:r>
      <w:r>
        <w:rPr>
          <w:sz w:val="24"/>
          <w:szCs w:val="24"/>
          <w:highlight w:val="white"/>
        </w:rPr>
        <w:t xml:space="preserve">ПАО «</w:t>
      </w:r>
      <w:r>
        <w:rPr>
          <w:sz w:val="24"/>
          <w:szCs w:val="24"/>
          <w:highlight w:val="white"/>
        </w:rPr>
        <w:t xml:space="preserve">Россети</w:t>
      </w:r>
      <w:r>
        <w:rPr>
          <w:sz w:val="24"/>
          <w:szCs w:val="24"/>
          <w:highlight w:val="white"/>
        </w:rPr>
        <w:t xml:space="preserve"> Северн</w:t>
      </w:r>
      <w:r>
        <w:rPr>
          <w:sz w:val="24"/>
          <w:szCs w:val="24"/>
          <w:highlight w:val="white"/>
        </w:rPr>
        <w:t xml:space="preserve">ый</w:t>
      </w:r>
      <w:r>
        <w:rPr>
          <w:sz w:val="24"/>
          <w:szCs w:val="24"/>
          <w:highlight w:val="white"/>
        </w:rPr>
        <w:t xml:space="preserve"> Кавказ»</w:t>
      </w:r>
      <w:r>
        <w:rPr>
          <w:sz w:val="24"/>
          <w:szCs w:val="24"/>
          <w:highlight w:val="white"/>
        </w:rPr>
        <w:t xml:space="preserve">.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contextualSpacing/>
        <w:ind w:firstLine="709"/>
        <w:jc w:val="both"/>
        <w:spacing w:after="0" w:line="240" w:lineRule="auto"/>
        <w:widowControl w:val="off"/>
        <w:tabs>
          <w:tab w:val="left" w:pos="1080" w:leader="none"/>
          <w:tab w:val="left" w:pos="1260" w:leader="none"/>
        </w:tabs>
        <w:rPr>
          <w:sz w:val="24"/>
          <w:szCs w:val="24"/>
          <w:highlight w:val="white"/>
        </w:rPr>
      </w:pPr>
      <w:r>
        <w:rPr>
          <w:sz w:val="24"/>
          <w:szCs w:val="24"/>
        </w:rPr>
        <w:t xml:space="preserve">3.4. </w:t>
      </w:r>
      <w:r>
        <w:rPr>
          <w:sz w:val="24"/>
          <w:szCs w:val="24"/>
        </w:rPr>
        <w:tab/>
        <w:t xml:space="preserve">Информация может быть передана только тем работникам Принимающей стороны, д</w:t>
      </w:r>
      <w:r>
        <w:rPr>
          <w:sz w:val="24"/>
          <w:szCs w:val="24"/>
        </w:rPr>
        <w:t xml:space="preserve">оступ которых к Информации необходим для обработки поступающей Информации, и только в той части, в которой это необходимо. Принимающая сторона обязана создать работнику необходимые условия для соблюдения установленного режима </w:t>
      </w:r>
      <w:r>
        <w:rPr>
          <w:sz w:val="24"/>
          <w:szCs w:val="24"/>
          <w:highlight w:val="white"/>
        </w:rPr>
        <w:t xml:space="preserve">конфиденциальности информации.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contextualSpacing/>
        <w:ind w:firstLine="709"/>
        <w:jc w:val="both"/>
        <w:spacing w:after="0" w:line="240" w:lineRule="auto"/>
        <w:widowControl w:val="off"/>
        <w:tabs>
          <w:tab w:val="left" w:pos="1260" w:leader="none"/>
        </w:tabs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3.5.</w:t>
      </w:r>
      <w:r>
        <w:rPr>
          <w:sz w:val="24"/>
          <w:szCs w:val="24"/>
          <w:highlight w:val="white"/>
        </w:rPr>
        <w:tab/>
      </w:r>
      <w:r>
        <w:rPr>
          <w:sz w:val="24"/>
          <w:szCs w:val="24"/>
          <w:highlight w:val="white"/>
        </w:rPr>
        <w:t xml:space="preserve">Принимающая сторона должна обеспечить, чтобы </w:t>
      </w:r>
      <w:r>
        <w:rPr>
          <w:sz w:val="24"/>
          <w:szCs w:val="24"/>
          <w:highlight w:val="white"/>
        </w:rPr>
        <w:t xml:space="preserve">лицо до получения доступа к Информац</w:t>
      </w:r>
      <w:r>
        <w:rPr>
          <w:sz w:val="24"/>
          <w:szCs w:val="24"/>
        </w:rPr>
        <w:t xml:space="preserve">ии приняло на себя письменные обязательства по неразглашению Информации в объеме не меньшем, чем установлено в Соглашении.</w:t>
      </w:r>
      <w:r>
        <w:rPr>
          <w:sz w:val="24"/>
          <w:szCs w:val="24"/>
          <w:highlight w:val="red"/>
        </w:rPr>
      </w:r>
    </w:p>
    <w:p>
      <w:pPr>
        <w:contextualSpacing/>
        <w:ind w:firstLine="709"/>
        <w:jc w:val="both"/>
        <w:spacing w:after="0" w:line="240" w:lineRule="auto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Передача Информации по открытым каналам телефонной, телеграфной, факсимильной связи и сети Интернет без принятия соответствующих мер защиты, удовлетворяющих обе Стороны, запрещена.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/>
        <w:ind w:firstLine="709"/>
        <w:jc w:val="both"/>
        <w:spacing w:after="0" w:line="240" w:lineRule="auto"/>
        <w:widowControl w:val="off"/>
        <w:tabs>
          <w:tab w:val="left" w:pos="126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3.6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ab/>
        <w:t xml:space="preserve">Стороны заблаговременно </w:t>
      </w:r>
      <w:r>
        <w:rPr>
          <w:sz w:val="24"/>
          <w:szCs w:val="24"/>
        </w:rPr>
        <w:t xml:space="preserve">информируют друг друга о требованиях к настоящему Соглашению, предъявляемых локальными нормативными правовыми актами Сторон к защите Информации в объеме, необходимом для выполнения Соглашения, а также об изменениях в таких локальных нормативных правовых ак</w:t>
      </w:r>
      <w:r>
        <w:rPr>
          <w:sz w:val="24"/>
          <w:szCs w:val="24"/>
        </w:rPr>
        <w:t xml:space="preserve">тах, если таковые требования определяют условия и возможность передачи Информации, не уменьшая требований настоящего Соглашения.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spacing w:after="0" w:line="240" w:lineRule="auto"/>
        <w:shd w:val="clear" w:color="auto" w:fill="ffffff"/>
        <w:widowControl w:val="off"/>
        <w:tabs>
          <w:tab w:val="left" w:pos="2880" w:leader="none"/>
        </w:tabs>
        <w:rPr>
          <w:b/>
          <w:bCs/>
          <w:spacing w:val="3"/>
          <w:sz w:val="24"/>
          <w:szCs w:val="24"/>
        </w:rPr>
      </w:pPr>
      <w:r>
        <w:rPr>
          <w:b/>
          <w:bCs/>
          <w:spacing w:val="3"/>
          <w:sz w:val="24"/>
          <w:szCs w:val="24"/>
        </w:rPr>
      </w:r>
      <w:r>
        <w:rPr>
          <w:b/>
          <w:bCs/>
          <w:spacing w:val="3"/>
          <w:sz w:val="24"/>
          <w:szCs w:val="24"/>
        </w:rPr>
      </w:r>
      <w:r>
        <w:rPr>
          <w:b/>
          <w:bCs/>
          <w:spacing w:val="3"/>
          <w:sz w:val="24"/>
          <w:szCs w:val="24"/>
        </w:rPr>
      </w:r>
    </w:p>
    <w:p>
      <w:pPr>
        <w:pStyle w:val="902"/>
        <w:numPr>
          <w:ilvl w:val="0"/>
          <w:numId w:val="10"/>
        </w:numPr>
        <w:jc w:val="center"/>
        <w:spacing w:after="0" w:line="240" w:lineRule="auto"/>
        <w:shd w:val="clear" w:color="auto" w:fill="ffffff"/>
        <w:widowControl w:val="off"/>
        <w:tabs>
          <w:tab w:val="left" w:pos="2880" w:leader="none"/>
        </w:tabs>
        <w:rPr>
          <w:b/>
          <w:bCs/>
          <w:spacing w:val="3"/>
          <w:sz w:val="24"/>
          <w:szCs w:val="24"/>
        </w:rPr>
      </w:pPr>
      <w:r>
        <w:rPr>
          <w:b/>
          <w:bCs/>
          <w:spacing w:val="3"/>
          <w:sz w:val="24"/>
          <w:szCs w:val="24"/>
        </w:rPr>
        <w:t xml:space="preserve">ОТВЕТСТВЕННОСТЬ И РАЗРЕШЕНИЕ СПОРОВ</w:t>
      </w:r>
      <w:r>
        <w:rPr>
          <w:b/>
          <w:bCs/>
          <w:spacing w:val="3"/>
          <w:sz w:val="24"/>
          <w:szCs w:val="24"/>
        </w:rPr>
      </w:r>
      <w:r>
        <w:rPr>
          <w:b/>
          <w:bCs/>
          <w:spacing w:val="3"/>
          <w:sz w:val="24"/>
          <w:szCs w:val="24"/>
        </w:rPr>
      </w:r>
    </w:p>
    <w:p>
      <w:pPr>
        <w:jc w:val="center"/>
        <w:spacing w:after="0" w:line="240" w:lineRule="auto"/>
        <w:shd w:val="clear" w:color="auto" w:fill="ffffff"/>
        <w:widowControl w:val="off"/>
        <w:tabs>
          <w:tab w:val="left" w:pos="2880" w:leader="none"/>
        </w:tabs>
        <w:rPr>
          <w:b/>
          <w:bCs/>
          <w:spacing w:val="3"/>
          <w:sz w:val="24"/>
          <w:szCs w:val="24"/>
        </w:rPr>
      </w:pPr>
      <w:r>
        <w:rPr>
          <w:b/>
          <w:bCs/>
          <w:spacing w:val="3"/>
          <w:sz w:val="24"/>
          <w:szCs w:val="24"/>
        </w:rPr>
      </w:r>
      <w:r>
        <w:rPr>
          <w:b/>
          <w:bCs/>
          <w:spacing w:val="3"/>
          <w:sz w:val="24"/>
          <w:szCs w:val="24"/>
        </w:rPr>
      </w:r>
      <w:r>
        <w:rPr>
          <w:b/>
          <w:bCs/>
          <w:spacing w:val="3"/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4.1.</w:t>
      </w:r>
      <w:r>
        <w:rPr>
          <w:sz w:val="24"/>
          <w:szCs w:val="24"/>
        </w:rPr>
        <w:tab/>
        <w:t xml:space="preserve">Принимающая сторона в полном объеме несет ответственность за нарушение обязательств по сохранению Информации в рамках Соглашения при разглашении Информации его работниками и третьими лицами, получившими доступ к </w:t>
      </w:r>
      <w:r>
        <w:rPr>
          <w:sz w:val="24"/>
          <w:szCs w:val="24"/>
        </w:rPr>
        <w:t xml:space="preserve">такой Информации в соответствии с разделом 3.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numPr>
          <w:ilvl w:val="0"/>
          <w:numId w:val="3"/>
        </w:numPr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82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В случае неисполнения или ненадлежащего исполнения Принимающей стороной (включая его работников) обязательств, предусмотренных разделом 3, Принимающая сторона обязана полностью возместить Передающей стороне </w:t>
      </w:r>
      <w:r>
        <w:rPr>
          <w:sz w:val="24"/>
          <w:szCs w:val="24"/>
        </w:rPr>
        <w:t xml:space="preserve">доказанные </w:t>
      </w:r>
      <w:r>
        <w:rPr>
          <w:sz w:val="24"/>
          <w:szCs w:val="24"/>
        </w:rPr>
        <w:t xml:space="preserve">убытки, причиненные таким нарушением обязательств в полной сумме.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82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Возмещение убытков не освобождает Стороны от выполнения ими обязательств и принятия мер, направ</w:t>
      </w:r>
      <w:r>
        <w:rPr>
          <w:sz w:val="24"/>
          <w:szCs w:val="24"/>
        </w:rPr>
        <w:t xml:space="preserve">ленных на устранение нарушений.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numPr>
          <w:ilvl w:val="0"/>
          <w:numId w:val="3"/>
        </w:numPr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82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При разглашении Информации или наличии угрозы ее разглашения Принимающая сторона обязана незамедлительно уведомить об этом Передающую сторону.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numPr>
          <w:ilvl w:val="0"/>
          <w:numId w:val="3"/>
        </w:numPr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82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При проведении расследования фактов разглашения Информации или обстоятельств, свидетельствующих о нарушении Соглашения по вине Принимающей стороны, Передающая сторона вправе направл</w:t>
      </w:r>
      <w:r>
        <w:rPr>
          <w:sz w:val="24"/>
          <w:szCs w:val="24"/>
        </w:rPr>
        <w:t xml:space="preserve">ять к Принимающей стороне своих работников, осуществляющих деятельность в области защиты информации. В этом случае оплата расходов, связанных с командированием таких специалистов или привлечением по согласованию Сторон независимых экспертов, производится П</w:t>
      </w:r>
      <w:r>
        <w:rPr>
          <w:sz w:val="24"/>
          <w:szCs w:val="24"/>
        </w:rPr>
        <w:t xml:space="preserve">ринимающей стороной, допустившей</w:t>
      </w:r>
      <w:r>
        <w:rPr>
          <w:sz w:val="24"/>
          <w:szCs w:val="24"/>
        </w:rPr>
        <w:t xml:space="preserve"> утерю или разглашение Информации.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numPr>
          <w:ilvl w:val="0"/>
          <w:numId w:val="3"/>
        </w:numPr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82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В случаях, предусмотренных законодательством Российской Федерации, Передающая сторона вправе проводить проверки соблюдения Принимающей стороной обязательств по защите Информации.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numPr>
          <w:ilvl w:val="0"/>
          <w:numId w:val="3"/>
        </w:numPr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82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В случае если третье лицо предъявит иск или предпримет действия на предмет раскрытия Информации, Принимающая сторона немедленно уведомит об этом Передающую сторону.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numPr>
          <w:ilvl w:val="0"/>
          <w:numId w:val="3"/>
        </w:numPr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82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В случае реорганизации Принимающе</w:t>
      </w:r>
      <w:r>
        <w:rPr>
          <w:sz w:val="24"/>
          <w:szCs w:val="24"/>
        </w:rPr>
        <w:t xml:space="preserve">й стороны (слияние, присоединение, разделение, выделение, преобразование) обязательства по сохранению Информации, переданной в рамках Соглашения, переходят к вновь образованному юридическому лицу или сохраняются за Принимающей стороной в соответствии с раз</w:t>
      </w:r>
      <w:r>
        <w:rPr>
          <w:sz w:val="24"/>
          <w:szCs w:val="24"/>
        </w:rPr>
        <w:t xml:space="preserve">делительным балансом (передаточным актом), копию которого Принимающая сторона обязана незамедлительно предоставить Передающей стороне, в противном случае Принимающая сторона (его правопреемник) обязуется возместить Передающей стороне понесенные ей убытки в</w:t>
      </w:r>
      <w:r>
        <w:rPr>
          <w:sz w:val="24"/>
          <w:szCs w:val="24"/>
        </w:rPr>
        <w:t xml:space="preserve"> связи с разглашением Информации.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numPr>
          <w:ilvl w:val="0"/>
          <w:numId w:val="3"/>
        </w:numPr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82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Любые споры и разногласия между Сторонами, касающиеся Соглашения, которые не могут быть урегулированы и</w:t>
      </w:r>
      <w:r>
        <w:rPr>
          <w:sz w:val="24"/>
          <w:szCs w:val="24"/>
        </w:rPr>
        <w:t xml:space="preserve">ми путем консультаций и переговоров, должны быть переданы на рассмотрение арбитражного суда в соответствии с требованиями действующего законодательства. К отношениям Сторон, не урегулированным Соглашением, применяется законодательство Российской Федерации.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pacing w:after="0" w:line="240" w:lineRule="auto"/>
        <w:shd w:val="clear" w:color="auto" w:fill="ffffff"/>
        <w:widowControl w:val="off"/>
        <w:tabs>
          <w:tab w:val="left" w:pos="828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2"/>
        <w:numPr>
          <w:ilvl w:val="0"/>
          <w:numId w:val="10"/>
        </w:numPr>
        <w:jc w:val="center"/>
        <w:spacing w:after="0" w:line="240" w:lineRule="auto"/>
        <w:shd w:val="clear" w:color="auto" w:fill="ffffff"/>
        <w:widowControl w:val="off"/>
        <w:tabs>
          <w:tab w:val="left" w:pos="2880" w:leader="none"/>
        </w:tabs>
        <w:rPr>
          <w:b/>
          <w:bCs/>
          <w:spacing w:val="3"/>
          <w:sz w:val="24"/>
          <w:szCs w:val="24"/>
        </w:rPr>
      </w:pPr>
      <w:r>
        <w:rPr>
          <w:b/>
          <w:bCs/>
          <w:spacing w:val="3"/>
          <w:sz w:val="24"/>
          <w:szCs w:val="24"/>
        </w:rPr>
        <w:t xml:space="preserve">СРОК ДЕЙСТВИЯ СОГЛАШЕНИЯ</w:t>
      </w:r>
      <w:r>
        <w:rPr>
          <w:b/>
          <w:bCs/>
          <w:spacing w:val="3"/>
          <w:sz w:val="24"/>
          <w:szCs w:val="24"/>
        </w:rPr>
      </w:r>
      <w:r>
        <w:rPr>
          <w:b/>
          <w:bCs/>
          <w:spacing w:val="3"/>
          <w:sz w:val="24"/>
          <w:szCs w:val="24"/>
        </w:rPr>
      </w:r>
    </w:p>
    <w:p>
      <w:pPr>
        <w:jc w:val="center"/>
        <w:spacing w:after="0" w:line="240" w:lineRule="auto"/>
        <w:shd w:val="clear" w:color="auto" w:fill="ffffff"/>
        <w:widowControl w:val="off"/>
        <w:tabs>
          <w:tab w:val="left" w:pos="288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numPr>
          <w:ilvl w:val="0"/>
          <w:numId w:val="4"/>
        </w:numPr>
        <w:contextualSpacing/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Настоящее Соглашение вступает в силу с момента его подписания Сторонами и </w:t>
      </w:r>
      <w:r>
        <w:rPr>
          <w:sz w:val="24"/>
          <w:szCs w:val="24"/>
        </w:rPr>
        <w:t xml:space="preserve">действует до полного прекращения </w:t>
      </w:r>
      <w:r>
        <w:rPr>
          <w:sz w:val="24"/>
          <w:szCs w:val="24"/>
        </w:rPr>
        <w:t xml:space="preserve">Сторонами обязательств, связанных с исполнением условий Соглашения.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numPr>
          <w:ilvl w:val="0"/>
          <w:numId w:val="4"/>
        </w:numPr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1080" w:leader="none"/>
          <w:tab w:val="left" w:pos="126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Обязательства по обеспечению установленного Передающей стороной режима конфиденциальности информации, предусмотренные Соглашением, сохраняют силу в течение 3 (трех) лет после истечения срока действия Соглашения.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pacing w:after="0" w:line="240" w:lineRule="auto"/>
        <w:shd w:val="clear" w:color="auto" w:fill="ffffff"/>
        <w:widowControl w:val="off"/>
        <w:tabs>
          <w:tab w:val="left" w:pos="1080" w:leader="none"/>
          <w:tab w:val="left" w:pos="126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2"/>
        <w:numPr>
          <w:ilvl w:val="0"/>
          <w:numId w:val="10"/>
        </w:numPr>
        <w:jc w:val="center"/>
        <w:spacing w:after="0" w:line="240" w:lineRule="auto"/>
        <w:shd w:val="clear" w:color="auto" w:fill="ffffff"/>
        <w:widowControl w:val="off"/>
        <w:tabs>
          <w:tab w:val="left" w:pos="2880" w:leader="none"/>
        </w:tabs>
        <w:rPr>
          <w:b/>
          <w:bCs/>
          <w:spacing w:val="3"/>
          <w:sz w:val="24"/>
          <w:szCs w:val="24"/>
        </w:rPr>
      </w:pPr>
      <w:r>
        <w:rPr>
          <w:b/>
          <w:bCs/>
          <w:spacing w:val="3"/>
          <w:sz w:val="24"/>
          <w:szCs w:val="24"/>
        </w:rPr>
        <w:t xml:space="preserve">ПРОЧИЕ УСЛОВИЯ</w:t>
      </w:r>
      <w:r>
        <w:rPr>
          <w:b/>
          <w:bCs/>
          <w:spacing w:val="3"/>
          <w:sz w:val="24"/>
          <w:szCs w:val="24"/>
        </w:rPr>
      </w:r>
      <w:r>
        <w:rPr>
          <w:b/>
          <w:bCs/>
          <w:spacing w:val="3"/>
          <w:sz w:val="24"/>
          <w:szCs w:val="24"/>
        </w:rPr>
      </w:r>
    </w:p>
    <w:p>
      <w:pPr>
        <w:jc w:val="center"/>
        <w:spacing w:after="0" w:line="240" w:lineRule="auto"/>
        <w:shd w:val="clear" w:color="auto" w:fill="ffffff"/>
        <w:widowControl w:val="off"/>
        <w:tabs>
          <w:tab w:val="left" w:pos="288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/>
        <w:ind w:firstLine="709"/>
        <w:jc w:val="both"/>
        <w:spacing w:after="0" w:line="240" w:lineRule="auto"/>
        <w:widowControl w:val="off"/>
        <w:tabs>
          <w:tab w:val="left" w:pos="126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6.1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ab/>
        <w:t xml:space="preserve">Все уведомления и сообщения, адресуемые Сторонами друг другу в соответствии с Соглашением, должны быть совершены в письменной форме и направлены заказным письмом, доставлены курьером или переданы уполномоченным представителем Сторон по следующим адресам: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pacing w:after="0" w:line="240" w:lineRule="auto"/>
        <w:shd w:val="clear" w:color="auto" w:fill="ffffff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ПАО «</w:t>
      </w:r>
      <w:r>
        <w:rPr>
          <w:sz w:val="24"/>
          <w:szCs w:val="24"/>
        </w:rPr>
        <w:t xml:space="preserve">Россети</w:t>
      </w:r>
      <w:r>
        <w:rPr>
          <w:sz w:val="24"/>
          <w:szCs w:val="24"/>
        </w:rPr>
        <w:t xml:space="preserve"> Северн</w:t>
      </w:r>
      <w:r>
        <w:rPr>
          <w:sz w:val="24"/>
          <w:szCs w:val="24"/>
        </w:rPr>
        <w:t xml:space="preserve">ый</w:t>
      </w:r>
      <w:r>
        <w:rPr>
          <w:sz w:val="24"/>
          <w:szCs w:val="24"/>
        </w:rPr>
        <w:t xml:space="preserve"> Кавказ»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pacing w:after="0" w:line="240" w:lineRule="auto"/>
        <w:shd w:val="clear" w:color="auto" w:fill="ffffff"/>
        <w:widowControl w:val="off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 xml:space="preserve">Юридический адрес: </w:t>
      </w:r>
      <w:r>
        <w:rPr>
          <w:spacing w:val="-3"/>
          <w:sz w:val="24"/>
          <w:szCs w:val="24"/>
        </w:rPr>
        <w:t xml:space="preserve">Российская Федерация, г. Пятигорск</w:t>
      </w:r>
      <w:r>
        <w:rPr>
          <w:spacing w:val="-3"/>
          <w:sz w:val="24"/>
          <w:szCs w:val="24"/>
        </w:rPr>
        <w:t xml:space="preserve">;</w:t>
      </w:r>
      <w:r>
        <w:rPr>
          <w:spacing w:val="-3"/>
          <w:sz w:val="24"/>
          <w:szCs w:val="24"/>
        </w:rPr>
      </w:r>
      <w:r>
        <w:rPr>
          <w:spacing w:val="-3"/>
          <w:sz w:val="24"/>
          <w:szCs w:val="24"/>
        </w:rPr>
      </w:r>
    </w:p>
    <w:p>
      <w:pPr>
        <w:jc w:val="both"/>
        <w:spacing w:after="0" w:line="240" w:lineRule="auto"/>
        <w:shd w:val="clear" w:color="auto" w:fill="ffffff"/>
        <w:widowControl w:val="off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 xml:space="preserve">Адрес для п</w:t>
      </w:r>
      <w:r>
        <w:rPr>
          <w:spacing w:val="-3"/>
          <w:sz w:val="24"/>
          <w:szCs w:val="24"/>
        </w:rPr>
        <w:t xml:space="preserve">очтовой корреспонденции: </w:t>
      </w:r>
      <w:r>
        <w:rPr>
          <w:spacing w:val="-3"/>
          <w:sz w:val="24"/>
          <w:szCs w:val="24"/>
        </w:rPr>
        <w:t xml:space="preserve">Российская Федерация, 357506, Ставропольский край, г. Пятигорск, </w:t>
      </w:r>
      <w:r>
        <w:rPr>
          <w:spacing w:val="-3"/>
          <w:sz w:val="24"/>
          <w:szCs w:val="24"/>
          <w:highlight w:val="red"/>
        </w:rPr>
      </w:r>
      <w:r>
        <w:rPr>
          <w:spacing w:val="-3"/>
          <w:sz w:val="24"/>
          <w:szCs w:val="24"/>
        </w:rPr>
        <w:t xml:space="preserve">ул. Подстанционная, дом 13а</w:t>
      </w:r>
      <w:r>
        <w:rPr>
          <w:spacing w:val="-3"/>
          <w:sz w:val="24"/>
          <w:szCs w:val="24"/>
        </w:rPr>
        <w:t xml:space="preserve">;</w:t>
      </w:r>
      <w:r>
        <w:rPr>
          <w:spacing w:val="-3"/>
          <w:sz w:val="24"/>
          <w:szCs w:val="24"/>
        </w:rPr>
      </w:r>
      <w:r>
        <w:rPr>
          <w:spacing w:val="-3"/>
          <w:sz w:val="24"/>
          <w:szCs w:val="24"/>
        </w:rPr>
      </w:r>
    </w:p>
    <w:p>
      <w:pPr>
        <w:jc w:val="both"/>
        <w:spacing w:after="0" w:line="240" w:lineRule="auto"/>
        <w:shd w:val="clear" w:color="auto" w:fill="ffffff"/>
        <w:widowControl w:val="off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 xml:space="preserve">Местонахождение: </w:t>
      </w:r>
      <w:r>
        <w:rPr>
          <w:spacing w:val="-3"/>
          <w:sz w:val="24"/>
          <w:szCs w:val="24"/>
        </w:rPr>
        <w:t xml:space="preserve">Российская Федерация, г. Пятигорск</w:t>
      </w:r>
      <w:r>
        <w:rPr>
          <w:spacing w:val="-3"/>
          <w:sz w:val="24"/>
          <w:szCs w:val="24"/>
        </w:rPr>
        <w:t xml:space="preserve">;</w:t>
      </w:r>
      <w:r>
        <w:rPr>
          <w:spacing w:val="-3"/>
          <w:sz w:val="24"/>
          <w:szCs w:val="24"/>
        </w:rPr>
      </w:r>
      <w:r>
        <w:rPr>
          <w:spacing w:val="-3"/>
          <w:sz w:val="24"/>
          <w:szCs w:val="24"/>
        </w:rPr>
      </w:r>
    </w:p>
    <w:p>
      <w:pPr>
        <w:jc w:val="both"/>
        <w:spacing w:after="0" w:line="240" w:lineRule="auto"/>
        <w:shd w:val="clear" w:color="auto" w:fill="ffffff"/>
        <w:widowControl w:val="off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 xml:space="preserve">Ответственный</w:t>
      </w:r>
      <w:r>
        <w:rPr>
          <w:spacing w:val="-3"/>
          <w:sz w:val="24"/>
          <w:szCs w:val="24"/>
        </w:rPr>
        <w:t xml:space="preserve"> за соблюдение обязательств по Соглашению ________________________________________________;</w:t>
      </w:r>
      <w:r>
        <w:rPr>
          <w:spacing w:val="-3"/>
          <w:sz w:val="24"/>
          <w:szCs w:val="24"/>
        </w:rPr>
      </w:r>
      <w:r>
        <w:rPr>
          <w:spacing w:val="-3"/>
          <w:sz w:val="24"/>
          <w:szCs w:val="24"/>
        </w:rPr>
      </w:r>
    </w:p>
    <w:p>
      <w:pPr>
        <w:jc w:val="both"/>
        <w:spacing w:after="0" w:line="240" w:lineRule="auto"/>
        <w:shd w:val="clear" w:color="auto" w:fill="ffffff"/>
        <w:widowControl w:val="off"/>
        <w:rPr>
          <w:b/>
          <w:spacing w:val="-3"/>
          <w:sz w:val="24"/>
          <w:szCs w:val="24"/>
        </w:rPr>
      </w:pPr>
      <w:r>
        <w:rPr>
          <w:b/>
          <w:spacing w:val="-3"/>
          <w:sz w:val="24"/>
          <w:szCs w:val="24"/>
        </w:rPr>
      </w:r>
      <w:r>
        <w:rPr>
          <w:b/>
          <w:spacing w:val="-3"/>
          <w:sz w:val="24"/>
          <w:szCs w:val="24"/>
        </w:rPr>
      </w:r>
      <w:r>
        <w:rPr>
          <w:b/>
          <w:spacing w:val="-3"/>
          <w:sz w:val="24"/>
          <w:szCs w:val="24"/>
        </w:rPr>
      </w:r>
    </w:p>
    <w:p>
      <w:pPr>
        <w:jc w:val="both"/>
        <w:spacing w:after="0" w:line="240" w:lineRule="auto"/>
        <w:shd w:val="clear" w:color="auto" w:fill="ffffff"/>
        <w:widowControl w:val="off"/>
        <w:rPr>
          <w:b/>
          <w:spacing w:val="-3"/>
          <w:sz w:val="24"/>
          <w:szCs w:val="24"/>
        </w:rPr>
      </w:pPr>
      <w:r>
        <w:rPr>
          <w:b/>
          <w:spacing w:val="-3"/>
          <w:sz w:val="24"/>
          <w:szCs w:val="24"/>
        </w:rPr>
        <w:t xml:space="preserve">__________________________</w:t>
      </w:r>
      <w:r>
        <w:rPr>
          <w:b/>
          <w:spacing w:val="-3"/>
          <w:sz w:val="24"/>
          <w:szCs w:val="24"/>
        </w:rPr>
        <w:t xml:space="preserve">:</w:t>
      </w:r>
      <w:r>
        <w:rPr>
          <w:b/>
          <w:spacing w:val="-3"/>
          <w:sz w:val="24"/>
          <w:szCs w:val="24"/>
        </w:rPr>
      </w:r>
      <w:r>
        <w:rPr>
          <w:b/>
          <w:spacing w:val="-3"/>
          <w:sz w:val="24"/>
          <w:szCs w:val="24"/>
        </w:rPr>
      </w:r>
    </w:p>
    <w:p>
      <w:pPr>
        <w:jc w:val="both"/>
        <w:spacing w:after="0" w:line="240" w:lineRule="auto"/>
        <w:shd w:val="clear" w:color="auto" w:fill="ffffff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Юридический адрес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____________________________________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pacing w:after="0" w:line="240" w:lineRule="auto"/>
        <w:shd w:val="clear" w:color="auto" w:fill="ffffff"/>
        <w:widowControl w:val="off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 xml:space="preserve">Адрес для почтовой корреспонденции и местонахождение: </w:t>
      </w:r>
      <w:r>
        <w:rPr>
          <w:spacing w:val="-3"/>
          <w:sz w:val="24"/>
          <w:szCs w:val="24"/>
        </w:rPr>
        <w:t xml:space="preserve">________________________</w:t>
      </w:r>
      <w:r>
        <w:rPr>
          <w:spacing w:val="-3"/>
          <w:sz w:val="24"/>
          <w:szCs w:val="24"/>
        </w:rPr>
      </w:r>
      <w:r>
        <w:rPr>
          <w:spacing w:val="-3"/>
          <w:sz w:val="24"/>
          <w:szCs w:val="24"/>
        </w:rPr>
      </w:r>
    </w:p>
    <w:p>
      <w:pPr>
        <w:jc w:val="both"/>
        <w:spacing w:after="0" w:line="240" w:lineRule="auto"/>
        <w:shd w:val="clear" w:color="auto" w:fill="ffffff"/>
        <w:widowControl w:val="off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 xml:space="preserve">Ответственный</w:t>
      </w:r>
      <w:r>
        <w:rPr>
          <w:spacing w:val="-3"/>
          <w:sz w:val="24"/>
          <w:szCs w:val="24"/>
        </w:rPr>
        <w:t xml:space="preserve"> за соблюдение обязательств по Соглашению ________________________________________________;</w:t>
      </w:r>
      <w:r>
        <w:rPr>
          <w:spacing w:val="-3"/>
          <w:sz w:val="24"/>
          <w:szCs w:val="24"/>
        </w:rPr>
      </w:r>
      <w:r>
        <w:rPr>
          <w:spacing w:val="-3"/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1166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6.2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Передающая сторона настоящим гарантирует, что она обладает всеми правами в отношении Информации, включая право раскрывать ее Принимающей стороне на условиях Соглашения.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numPr>
          <w:ilvl w:val="0"/>
          <w:numId w:val="5"/>
        </w:numPr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1166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Принимающая ст</w:t>
      </w:r>
      <w:r>
        <w:rPr>
          <w:sz w:val="24"/>
          <w:szCs w:val="24"/>
        </w:rPr>
        <w:t xml:space="preserve">орона гарантирует наличие у нее</w:t>
      </w:r>
      <w:r>
        <w:rPr>
          <w:sz w:val="24"/>
          <w:szCs w:val="24"/>
        </w:rPr>
        <w:t xml:space="preserve"> организационных и технических мер и возможностей по обеспечению защиты получаемой Информации.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1325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6.4</w:t>
      </w:r>
      <w:r>
        <w:rPr>
          <w:sz w:val="24"/>
          <w:szCs w:val="24"/>
        </w:rPr>
        <w:t xml:space="preserve">. Информация является собственностью Передающей стороны. Передающая сторона вправе по</w:t>
      </w:r>
      <w:r>
        <w:rPr>
          <w:sz w:val="24"/>
          <w:szCs w:val="24"/>
        </w:rPr>
        <w:t xml:space="preserve">требовать от Принимающей стороны вернуть ей всю Информацию или любую ее часть в любое время, направив Принимающей стороне уведомление в письменной форме. В течение 15 (пятнадцати) календарных дней после получения такого уведомления, а также незамедлительно</w:t>
      </w:r>
      <w:r>
        <w:rPr>
          <w:sz w:val="24"/>
          <w:szCs w:val="24"/>
        </w:rPr>
        <w:t xml:space="preserve"> после вынесения соответствующим органом (учредители, орган юридического лица, суд и т.д.) решения о ликвидации Принимающей стороны, Принимающая сторона обязана за свой счет обеспечить возврат Передающей стороне всех оригиналов носителей такой Информации. </w:t>
      </w:r>
      <w:r>
        <w:rPr>
          <w:sz w:val="24"/>
          <w:szCs w:val="24"/>
        </w:rPr>
        <w:t xml:space="preserve">Все копии такой Информации и ее воспроизведения в любой форме, находящиес</w:t>
      </w:r>
      <w:r>
        <w:rPr>
          <w:sz w:val="24"/>
          <w:szCs w:val="24"/>
        </w:rPr>
        <w:t xml:space="preserve">я в распоряжении Принимающей стороны, а также в распоряжении лиц, которым Информация была передана в соответствии с Соглашением, должны быть уничтожены Принимающей стороной (с обязательным письменным, с приложением (копий) подтверждающих документов, уведом</w:t>
      </w:r>
      <w:r>
        <w:rPr>
          <w:sz w:val="24"/>
          <w:szCs w:val="24"/>
        </w:rPr>
        <w:t xml:space="preserve">лением о данном факте Передающей стороны</w:t>
      </w:r>
      <w:r>
        <w:rPr>
          <w:sz w:val="24"/>
          <w:szCs w:val="24"/>
        </w:rPr>
        <w:t xml:space="preserve">) с учетом порядка, определенного в разделе 7 настоящего Соглашения.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113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6.5. </w:t>
      </w:r>
      <w:r>
        <w:rPr>
          <w:sz w:val="24"/>
          <w:szCs w:val="24"/>
        </w:rPr>
        <w:t xml:space="preserve">Любые изменения и допо</w:t>
      </w:r>
      <w:r>
        <w:rPr>
          <w:sz w:val="24"/>
          <w:szCs w:val="24"/>
        </w:rPr>
        <w:t xml:space="preserve">лнения к Соглашению действительны лишь при условии, что они совершены в письменной форме и подписаны надлежащим образом уполномоченными на то представителями Сторон, за исключением случаев изменения условий настоящего Соглашения в порядке, предусмотренном </w:t>
      </w:r>
      <w:r>
        <w:rPr>
          <w:sz w:val="24"/>
          <w:szCs w:val="24"/>
        </w:rPr>
        <w:t xml:space="preserve">подпунктом 6.10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numPr>
          <w:ilvl w:val="0"/>
          <w:numId w:val="6"/>
        </w:numPr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113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Настоящее Соглашение представляет собой исчерпывающую договоренность Сторон по предмету Соглашения. С момента подписания Соглашения все предыдущие переговоры и переписка по нему теряют силу.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1210" w:leader="none"/>
          <w:tab w:val="left" w:pos="990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6.7. </w:t>
      </w:r>
      <w:r>
        <w:rPr>
          <w:sz w:val="24"/>
          <w:szCs w:val="24"/>
        </w:rPr>
        <w:t xml:space="preserve">Ни одна из Сторон не вправе передавать третьим лицам полностью или частично свои права и обязанности по Соглашению без предварительного письменного согласия другой Стороны.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numPr>
          <w:ilvl w:val="0"/>
          <w:numId w:val="7"/>
        </w:numPr>
        <w:contextualSpacing/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1276" w:leader="none"/>
          <w:tab w:val="left" w:pos="990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Недействительность или невозможность исполнения любого положения Соглашения не влияет на действительность или возможность исполнения других положений Соглашения и Соглашения в целом.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/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1289" w:leader="none"/>
          <w:tab w:val="left" w:pos="990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6.9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ab/>
        <w:t xml:space="preserve">Настоящее Соглашение составлено и подписано в двух экземплярах на русском языке, имеющих равную юридическую силу, по одному для каждой из Сторон.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/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360" w:leader="none"/>
          <w:tab w:val="left" w:pos="126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6.10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ab/>
        <w:t xml:space="preserve">В части, не урегулированной настоящим Соглашением, Стороны руководствуются действующим законода</w:t>
      </w:r>
      <w:r>
        <w:rPr>
          <w:sz w:val="24"/>
          <w:szCs w:val="24"/>
        </w:rPr>
        <w:t xml:space="preserve">тельством Российской Федерации.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/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360" w:leader="none"/>
          <w:tab w:val="left" w:pos="126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/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360" w:leader="none"/>
          <w:tab w:val="left" w:pos="126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/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360" w:leader="none"/>
          <w:tab w:val="left" w:pos="126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2"/>
        <w:numPr>
          <w:ilvl w:val="0"/>
          <w:numId w:val="10"/>
        </w:numPr>
        <w:jc w:val="center"/>
        <w:spacing w:after="0" w:line="240" w:lineRule="auto"/>
        <w:shd w:val="clear" w:color="auto" w:fill="ffffff"/>
        <w:widowControl w:val="off"/>
        <w:tabs>
          <w:tab w:val="left" w:pos="2880" w:leader="none"/>
        </w:tabs>
        <w:rPr>
          <w:b/>
          <w:bCs/>
          <w:spacing w:val="3"/>
          <w:sz w:val="24"/>
          <w:szCs w:val="24"/>
        </w:rPr>
      </w:pPr>
      <w:r>
        <w:rPr>
          <w:b/>
          <w:bCs/>
          <w:spacing w:val="3"/>
          <w:sz w:val="24"/>
          <w:szCs w:val="24"/>
        </w:rPr>
        <w:t xml:space="preserve">ПОРЯДОК УНИЧТОЖЕНИЯ ИНФОРМАЦИИ</w:t>
      </w:r>
      <w:r>
        <w:rPr>
          <w:b/>
          <w:bCs/>
          <w:spacing w:val="3"/>
          <w:sz w:val="24"/>
          <w:szCs w:val="24"/>
        </w:rPr>
      </w:r>
      <w:r>
        <w:rPr>
          <w:b/>
          <w:bCs/>
          <w:spacing w:val="3"/>
          <w:sz w:val="24"/>
          <w:szCs w:val="24"/>
        </w:rPr>
      </w:r>
    </w:p>
    <w:p>
      <w:pPr>
        <w:jc w:val="center"/>
        <w:spacing w:after="0" w:line="240" w:lineRule="auto"/>
        <w:shd w:val="clear" w:color="auto" w:fill="ffffff"/>
        <w:widowControl w:val="off"/>
        <w:tabs>
          <w:tab w:val="left" w:pos="2880" w:leader="none"/>
        </w:tabs>
        <w:rPr>
          <w:b/>
          <w:bCs/>
          <w:spacing w:val="3"/>
          <w:sz w:val="24"/>
          <w:szCs w:val="24"/>
        </w:rPr>
      </w:pPr>
      <w:r>
        <w:rPr>
          <w:b/>
          <w:bCs/>
          <w:spacing w:val="3"/>
          <w:sz w:val="24"/>
          <w:szCs w:val="24"/>
        </w:rPr>
      </w:r>
      <w:r>
        <w:rPr>
          <w:b/>
          <w:bCs/>
          <w:spacing w:val="3"/>
          <w:sz w:val="24"/>
          <w:szCs w:val="24"/>
        </w:rPr>
      </w:r>
      <w:r>
        <w:rPr>
          <w:b/>
          <w:bCs/>
          <w:spacing w:val="3"/>
          <w:sz w:val="24"/>
          <w:szCs w:val="24"/>
        </w:rPr>
      </w:r>
    </w:p>
    <w:p>
      <w:pPr>
        <w:contextualSpacing/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36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7</w:t>
      </w:r>
      <w:r>
        <w:rPr>
          <w:sz w:val="24"/>
          <w:szCs w:val="24"/>
        </w:rPr>
        <w:t xml:space="preserve">.1. Уничтожение Информации </w:t>
      </w:r>
      <w:r>
        <w:rPr>
          <w:sz w:val="24"/>
          <w:szCs w:val="24"/>
        </w:rPr>
        <w:t xml:space="preserve">с составлением актов «об уничтожении» </w:t>
      </w:r>
      <w:r>
        <w:rPr>
          <w:sz w:val="24"/>
          <w:szCs w:val="24"/>
        </w:rPr>
        <w:t xml:space="preserve">производится способом, исключающим возможность восстановления структу</w:t>
      </w:r>
      <w:r>
        <w:rPr>
          <w:sz w:val="24"/>
          <w:szCs w:val="24"/>
        </w:rPr>
        <w:t xml:space="preserve">ры информации и документа: в случае бумажных копий документов – механическим измельчением (шредер), сжиганием, в случае иных носителей – любыми доступными средствами, нарушающими целостность носителя и информации, препятствующими восстановлению информации.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/>
        <w:jc w:val="center"/>
        <w:spacing w:after="0" w:line="240" w:lineRule="auto"/>
        <w:shd w:val="clear" w:color="auto" w:fill="ffffff"/>
        <w:widowControl w:val="off"/>
        <w:tabs>
          <w:tab w:val="left" w:pos="2880" w:leader="none"/>
        </w:tabs>
        <w:rPr>
          <w:b/>
          <w:bCs/>
          <w:spacing w:val="3"/>
          <w:sz w:val="24"/>
          <w:szCs w:val="24"/>
        </w:rPr>
      </w:pPr>
      <w:r>
        <w:rPr>
          <w:b/>
          <w:bCs/>
          <w:spacing w:val="3"/>
          <w:sz w:val="24"/>
          <w:szCs w:val="24"/>
        </w:rPr>
      </w:r>
      <w:r>
        <w:rPr>
          <w:b/>
          <w:bCs/>
          <w:spacing w:val="3"/>
          <w:sz w:val="24"/>
          <w:szCs w:val="24"/>
        </w:rPr>
      </w:r>
      <w:r>
        <w:rPr>
          <w:b/>
          <w:bCs/>
          <w:spacing w:val="3"/>
          <w:sz w:val="24"/>
          <w:szCs w:val="24"/>
        </w:rPr>
      </w:r>
    </w:p>
    <w:p>
      <w:pPr>
        <w:contextualSpacing/>
        <w:jc w:val="center"/>
        <w:spacing w:after="0" w:line="240" w:lineRule="auto"/>
        <w:shd w:val="clear" w:color="auto" w:fill="ffffff"/>
        <w:widowControl w:val="off"/>
        <w:tabs>
          <w:tab w:val="left" w:pos="2880" w:leader="none"/>
        </w:tabs>
        <w:rPr>
          <w:b/>
          <w:bCs/>
          <w:spacing w:val="3"/>
          <w:sz w:val="24"/>
          <w:szCs w:val="24"/>
        </w:rPr>
      </w:pPr>
      <w:r>
        <w:rPr>
          <w:b/>
          <w:bCs/>
          <w:spacing w:val="3"/>
          <w:sz w:val="24"/>
          <w:szCs w:val="24"/>
        </w:rPr>
        <w:t xml:space="preserve">8. ПРИЛОЖЕНИЯ</w:t>
      </w:r>
      <w:r>
        <w:rPr>
          <w:b/>
          <w:bCs/>
          <w:spacing w:val="3"/>
          <w:sz w:val="24"/>
          <w:szCs w:val="24"/>
        </w:rPr>
      </w:r>
      <w:r>
        <w:rPr>
          <w:b/>
          <w:bCs/>
          <w:spacing w:val="3"/>
          <w:sz w:val="24"/>
          <w:szCs w:val="24"/>
        </w:rPr>
      </w:r>
    </w:p>
    <w:p>
      <w:pPr>
        <w:jc w:val="both"/>
        <w:spacing w:after="0" w:line="240" w:lineRule="auto"/>
        <w:shd w:val="clear" w:color="auto" w:fill="ffffff"/>
        <w:widowControl w:val="off"/>
        <w:tabs>
          <w:tab w:val="left" w:pos="1276" w:leader="none"/>
          <w:tab w:val="left" w:pos="990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2"/>
        <w:numPr>
          <w:ilvl w:val="1"/>
          <w:numId w:val="16"/>
        </w:numPr>
        <w:jc w:val="both"/>
        <w:spacing w:after="0" w:line="240" w:lineRule="auto"/>
        <w:shd w:val="clear" w:color="auto" w:fill="ffffff"/>
        <w:widowControl w:val="off"/>
        <w:tabs>
          <w:tab w:val="left" w:pos="1276" w:leader="none"/>
          <w:tab w:val="left" w:pos="990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Неотъемлемой ча</w:t>
      </w:r>
      <w:r>
        <w:rPr>
          <w:sz w:val="24"/>
          <w:szCs w:val="24"/>
        </w:rPr>
        <w:t xml:space="preserve">стью настоящего Соглашения являе</w:t>
      </w:r>
      <w:r>
        <w:rPr>
          <w:sz w:val="24"/>
          <w:szCs w:val="24"/>
        </w:rPr>
        <w:t xml:space="preserve">тся следующее приложение: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pacing w:after="0" w:line="240" w:lineRule="auto"/>
        <w:shd w:val="clear" w:color="auto" w:fill="ffffff"/>
        <w:widowControl w:val="off"/>
        <w:tabs>
          <w:tab w:val="left" w:pos="1276" w:leader="none"/>
          <w:tab w:val="left" w:pos="990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- форма Акта приема-передачи Информации.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1276" w:leader="none"/>
          <w:tab w:val="left" w:pos="9900" w:leader="none"/>
        </w:tabs>
        <w:rPr>
          <w:spacing w:val="6"/>
          <w:sz w:val="24"/>
          <w:szCs w:val="24"/>
        </w:rPr>
      </w:pPr>
      <w:r>
        <w:rPr>
          <w:spacing w:val="6"/>
          <w:sz w:val="24"/>
          <w:szCs w:val="24"/>
        </w:rPr>
      </w:r>
      <w:r>
        <w:rPr>
          <w:spacing w:val="6"/>
          <w:sz w:val="24"/>
          <w:szCs w:val="24"/>
        </w:rPr>
      </w:r>
      <w:r>
        <w:rPr>
          <w:spacing w:val="6"/>
          <w:sz w:val="24"/>
          <w:szCs w:val="24"/>
        </w:rPr>
      </w:r>
    </w:p>
    <w:p>
      <w:pPr>
        <w:contextualSpacing/>
        <w:jc w:val="center"/>
        <w:spacing w:after="0" w:line="240" w:lineRule="auto"/>
        <w:shd w:val="clear" w:color="auto" w:fill="ffffff"/>
        <w:widowControl w:val="off"/>
        <w:tabs>
          <w:tab w:val="left" w:pos="2880" w:leader="none"/>
        </w:tabs>
        <w:rPr>
          <w:b/>
          <w:bCs/>
          <w:spacing w:val="3"/>
          <w:sz w:val="24"/>
          <w:szCs w:val="24"/>
        </w:rPr>
      </w:pPr>
      <w:r>
        <w:rPr>
          <w:b/>
          <w:bCs/>
          <w:spacing w:val="3"/>
          <w:sz w:val="24"/>
          <w:szCs w:val="24"/>
        </w:rPr>
        <w:t xml:space="preserve">9. РЕКВИЗИТЫ И ПОДПИСИ СТОРОН </w:t>
      </w:r>
      <w:r>
        <w:rPr>
          <w:b/>
          <w:bCs/>
          <w:spacing w:val="3"/>
          <w:sz w:val="24"/>
          <w:szCs w:val="24"/>
        </w:rPr>
      </w:r>
      <w:r>
        <w:rPr>
          <w:b/>
          <w:bCs/>
          <w:spacing w:val="3"/>
          <w:sz w:val="24"/>
          <w:szCs w:val="24"/>
        </w:rPr>
      </w:r>
    </w:p>
    <w:p>
      <w:pPr>
        <w:contextualSpacing/>
        <w:ind w:hanging="11"/>
        <w:jc w:val="both"/>
        <w:spacing w:after="0" w:line="240" w:lineRule="auto"/>
        <w:shd w:val="clear" w:color="auto" w:fill="ffffff"/>
        <w:widowControl w:val="off"/>
        <w:tabs>
          <w:tab w:val="left" w:pos="0" w:leader="none"/>
          <w:tab w:val="left" w:pos="2880" w:leader="none"/>
          <w:tab w:val="left" w:pos="10800" w:leader="none"/>
        </w:tabs>
        <w:rPr>
          <w:b/>
          <w:spacing w:val="2"/>
          <w:sz w:val="24"/>
          <w:szCs w:val="24"/>
        </w:rPr>
      </w:pPr>
      <w:r>
        <w:rPr>
          <w:b/>
          <w:spacing w:val="2"/>
          <w:sz w:val="24"/>
          <w:szCs w:val="24"/>
        </w:rPr>
      </w:r>
      <w:r>
        <w:rPr>
          <w:b/>
          <w:spacing w:val="2"/>
          <w:sz w:val="24"/>
          <w:szCs w:val="24"/>
        </w:rPr>
      </w:r>
      <w:r>
        <w:rPr>
          <w:b/>
          <w:spacing w:val="2"/>
          <w:sz w:val="24"/>
          <w:szCs w:val="24"/>
        </w:rPr>
      </w:r>
    </w:p>
    <w:tbl>
      <w:tblPr>
        <w:tblW w:w="0" w:type="auto"/>
        <w:tblInd w:w="11" w:type="dxa"/>
        <w:tblLook w:val="04A0" w:firstRow="1" w:lastRow="0" w:firstColumn="1" w:lastColumn="0" w:noHBand="0" w:noVBand="1"/>
      </w:tblPr>
      <w:tblGrid>
        <w:gridCol w:w="4935"/>
        <w:gridCol w:w="4624"/>
      </w:tblGrid>
      <w:tr>
        <w:tblPrEx/>
        <w:trPr/>
        <w:tc>
          <w:tcPr>
            <w:tcW w:w="5070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tabs>
                <w:tab w:val="left" w:pos="0" w:leader="none"/>
                <w:tab w:val="left" w:pos="10800" w:leader="none"/>
              </w:tabs>
              <w:rPr>
                <w:b/>
                <w:spacing w:val="2"/>
                <w:sz w:val="24"/>
                <w:szCs w:val="24"/>
              </w:rPr>
            </w:pPr>
            <w:r>
              <w:rPr>
                <w:b/>
                <w:spacing w:val="2"/>
                <w:sz w:val="24"/>
                <w:szCs w:val="24"/>
              </w:rPr>
              <w:t xml:space="preserve">Передающая сторона:</w:t>
            </w:r>
            <w:r>
              <w:rPr>
                <w:b/>
                <w:spacing w:val="2"/>
                <w:sz w:val="24"/>
                <w:szCs w:val="24"/>
              </w:rPr>
            </w:r>
            <w:r>
              <w:rPr>
                <w:b/>
                <w:spacing w:val="2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widowControl w:val="off"/>
              <w:tabs>
                <w:tab w:val="left" w:pos="0" w:leader="none"/>
                <w:tab w:val="left" w:pos="10800" w:leader="none"/>
              </w:tabs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 xml:space="preserve">ПАО «</w:t>
            </w:r>
            <w:r>
              <w:rPr>
                <w:spacing w:val="2"/>
                <w:sz w:val="24"/>
                <w:szCs w:val="24"/>
              </w:rPr>
              <w:t xml:space="preserve">Россети</w:t>
            </w:r>
            <w:r>
              <w:rPr>
                <w:spacing w:val="2"/>
                <w:sz w:val="24"/>
                <w:szCs w:val="24"/>
              </w:rPr>
              <w:t xml:space="preserve"> Северн</w:t>
            </w:r>
            <w:r>
              <w:rPr>
                <w:spacing w:val="2"/>
                <w:sz w:val="24"/>
                <w:szCs w:val="24"/>
              </w:rPr>
              <w:t xml:space="preserve">ый</w:t>
            </w:r>
            <w:r>
              <w:rPr>
                <w:spacing w:val="2"/>
                <w:sz w:val="24"/>
                <w:szCs w:val="24"/>
              </w:rPr>
              <w:t xml:space="preserve"> Кавказ</w:t>
            </w:r>
            <w:bookmarkStart w:id="0" w:name="_GoBack"/>
            <w:r/>
            <w:bookmarkEnd w:id="0"/>
            <w:r>
              <w:rPr>
                <w:spacing w:val="2"/>
                <w:sz w:val="24"/>
                <w:szCs w:val="24"/>
              </w:rPr>
              <w:t xml:space="preserve">»</w:t>
            </w:r>
            <w:r>
              <w:rPr>
                <w:spacing w:val="2"/>
                <w:sz w:val="24"/>
                <w:szCs w:val="24"/>
              </w:rPr>
            </w:r>
            <w:r>
              <w:rPr>
                <w:spacing w:val="2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widowControl w:val="off"/>
              <w:tabs>
                <w:tab w:val="left" w:pos="0" w:leader="none"/>
                <w:tab w:val="left" w:pos="10800" w:leader="none"/>
              </w:tabs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 xml:space="preserve">Адрес: Российская Федерация, 357506, Ставропольский край, г. Пятигорск, </w:t>
            </w:r>
            <w:r>
              <w:rPr>
                <w:spacing w:val="2"/>
                <w:sz w:val="24"/>
                <w:szCs w:val="24"/>
              </w:rPr>
            </w:r>
            <w:r>
              <w:rPr>
                <w:spacing w:val="2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widowControl w:val="off"/>
              <w:tabs>
                <w:tab w:val="left" w:pos="0" w:leader="none"/>
                <w:tab w:val="left" w:pos="10800" w:leader="none"/>
              </w:tabs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 xml:space="preserve">ул. </w:t>
            </w:r>
            <w:r>
              <w:rPr>
                <w:spacing w:val="2"/>
                <w:sz w:val="24"/>
                <w:szCs w:val="24"/>
              </w:rPr>
              <w:t xml:space="preserve">Подстанционная</w:t>
            </w:r>
            <w:r>
              <w:rPr>
                <w:spacing w:val="2"/>
                <w:sz w:val="24"/>
                <w:szCs w:val="24"/>
              </w:rPr>
              <w:t xml:space="preserve">, дом 13а</w:t>
            </w:r>
            <w:r>
              <w:rPr>
                <w:spacing w:val="2"/>
                <w:sz w:val="24"/>
                <w:szCs w:val="24"/>
              </w:rPr>
            </w:r>
            <w:r>
              <w:rPr>
                <w:spacing w:val="2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widowControl w:val="off"/>
              <w:tabs>
                <w:tab w:val="left" w:pos="0" w:leader="none"/>
                <w:tab w:val="left" w:pos="10800" w:leader="none"/>
              </w:tabs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 xml:space="preserve">ИНН 2632082033 КПП </w:t>
            </w:r>
            <w:r>
              <w:rPr>
                <w:spacing w:val="2"/>
                <w:sz w:val="24"/>
                <w:szCs w:val="24"/>
              </w:rPr>
              <w:t xml:space="preserve">785150001</w:t>
            </w:r>
            <w:r>
              <w:rPr>
                <w:spacing w:val="2"/>
                <w:sz w:val="24"/>
                <w:szCs w:val="24"/>
              </w:rPr>
            </w:r>
            <w:r>
              <w:rPr>
                <w:spacing w:val="2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widowControl w:val="off"/>
              <w:tabs>
                <w:tab w:val="left" w:pos="0" w:leader="none"/>
                <w:tab w:val="left" w:pos="10800" w:leader="none"/>
              </w:tabs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 xml:space="preserve">Отделение №5230 Сбербанк России </w:t>
            </w:r>
            <w:r>
              <w:rPr>
                <w:spacing w:val="2"/>
                <w:sz w:val="24"/>
                <w:szCs w:val="24"/>
              </w:rPr>
            </w:r>
            <w:r>
              <w:rPr>
                <w:spacing w:val="2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widowControl w:val="off"/>
              <w:tabs>
                <w:tab w:val="left" w:pos="0" w:leader="none"/>
                <w:tab w:val="left" w:pos="10800" w:leader="none"/>
              </w:tabs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 xml:space="preserve">г. Ставрополь БИК 040702615</w:t>
            </w:r>
            <w:r>
              <w:rPr>
                <w:spacing w:val="2"/>
                <w:sz w:val="24"/>
                <w:szCs w:val="24"/>
              </w:rPr>
            </w:r>
            <w:r>
              <w:rPr>
                <w:spacing w:val="2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widowControl w:val="off"/>
              <w:tabs>
                <w:tab w:val="left" w:pos="0" w:leader="none"/>
                <w:tab w:val="left" w:pos="10800" w:leader="none"/>
              </w:tabs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 xml:space="preserve">р</w:t>
            </w:r>
            <w:r>
              <w:rPr>
                <w:spacing w:val="2"/>
                <w:sz w:val="24"/>
                <w:szCs w:val="24"/>
              </w:rPr>
              <w:t xml:space="preserve">/</w:t>
            </w:r>
            <w:r>
              <w:rPr>
                <w:spacing w:val="2"/>
                <w:sz w:val="24"/>
                <w:szCs w:val="24"/>
              </w:rPr>
              <w:t xml:space="preserve">сч</w:t>
            </w:r>
            <w:r>
              <w:rPr>
                <w:spacing w:val="2"/>
                <w:sz w:val="24"/>
                <w:szCs w:val="24"/>
              </w:rPr>
              <w:t xml:space="preserve"> 40702810560090002817</w:t>
            </w:r>
            <w:r>
              <w:rPr>
                <w:spacing w:val="2"/>
                <w:sz w:val="24"/>
                <w:szCs w:val="24"/>
              </w:rPr>
            </w:r>
            <w:r>
              <w:rPr>
                <w:spacing w:val="2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widowControl w:val="off"/>
              <w:tabs>
                <w:tab w:val="left" w:pos="0" w:leader="none"/>
                <w:tab w:val="left" w:pos="10800" w:leader="none"/>
              </w:tabs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 xml:space="preserve">к/</w:t>
            </w:r>
            <w:r>
              <w:rPr>
                <w:spacing w:val="2"/>
                <w:sz w:val="24"/>
                <w:szCs w:val="24"/>
              </w:rPr>
              <w:t xml:space="preserve">сч</w:t>
            </w:r>
            <w:r>
              <w:rPr>
                <w:spacing w:val="2"/>
                <w:sz w:val="24"/>
                <w:szCs w:val="24"/>
              </w:rPr>
              <w:t xml:space="preserve"> 30101810907020000615</w:t>
            </w:r>
            <w:r>
              <w:rPr>
                <w:spacing w:val="2"/>
                <w:sz w:val="24"/>
                <w:szCs w:val="24"/>
              </w:rPr>
            </w:r>
            <w:r>
              <w:rPr>
                <w:spacing w:val="2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widowControl w:val="off"/>
              <w:tabs>
                <w:tab w:val="left" w:pos="0" w:leader="none"/>
                <w:tab w:val="left" w:pos="10800" w:leader="none"/>
              </w:tabs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</w:r>
            <w:r>
              <w:rPr>
                <w:spacing w:val="2"/>
                <w:sz w:val="24"/>
                <w:szCs w:val="24"/>
              </w:rPr>
            </w:r>
            <w:r>
              <w:rPr>
                <w:spacing w:val="2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widowControl w:val="off"/>
              <w:tabs>
                <w:tab w:val="left" w:pos="0" w:leader="none"/>
                <w:tab w:val="left" w:pos="10800" w:leader="none"/>
              </w:tabs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</w:r>
            <w:r>
              <w:rPr>
                <w:spacing w:val="2"/>
                <w:sz w:val="24"/>
                <w:szCs w:val="24"/>
              </w:rPr>
            </w:r>
            <w:r>
              <w:rPr>
                <w:spacing w:val="2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widowControl w:val="off"/>
              <w:tabs>
                <w:tab w:val="left" w:pos="0" w:leader="none"/>
                <w:tab w:val="left" w:pos="10800" w:leader="none"/>
              </w:tabs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</w:r>
            <w:r>
              <w:rPr>
                <w:spacing w:val="2"/>
                <w:sz w:val="24"/>
                <w:szCs w:val="24"/>
              </w:rPr>
            </w:r>
            <w:r>
              <w:rPr>
                <w:spacing w:val="2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widowControl w:val="off"/>
              <w:tabs>
                <w:tab w:val="left" w:pos="0" w:leader="none"/>
                <w:tab w:val="left" w:pos="10800" w:leader="none"/>
              </w:tabs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</w:r>
            <w:r>
              <w:rPr>
                <w:spacing w:val="2"/>
                <w:sz w:val="24"/>
                <w:szCs w:val="24"/>
              </w:rPr>
            </w:r>
            <w:r>
              <w:rPr>
                <w:spacing w:val="2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widowControl w:val="off"/>
              <w:tabs>
                <w:tab w:val="left" w:pos="0" w:leader="none"/>
                <w:tab w:val="left" w:pos="10800" w:leader="none"/>
              </w:tabs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</w:r>
            <w:r>
              <w:rPr>
                <w:spacing w:val="2"/>
                <w:sz w:val="24"/>
                <w:szCs w:val="24"/>
              </w:rPr>
            </w:r>
            <w:r>
              <w:rPr>
                <w:spacing w:val="2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widowControl w:val="off"/>
              <w:tabs>
                <w:tab w:val="left" w:pos="0" w:leader="none"/>
                <w:tab w:val="left" w:pos="10800" w:leader="none"/>
              </w:tabs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</w:r>
            <w:r>
              <w:rPr>
                <w:spacing w:val="2"/>
                <w:sz w:val="24"/>
                <w:szCs w:val="24"/>
              </w:rPr>
            </w:r>
            <w:r>
              <w:rPr>
                <w:spacing w:val="2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widowControl w:val="off"/>
              <w:tabs>
                <w:tab w:val="left" w:pos="0" w:leader="none"/>
                <w:tab w:val="left" w:pos="10800" w:leader="none"/>
              </w:tabs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</w:r>
            <w:r>
              <w:rPr>
                <w:spacing w:val="2"/>
                <w:sz w:val="24"/>
                <w:szCs w:val="24"/>
              </w:rPr>
            </w:r>
            <w:r>
              <w:rPr>
                <w:spacing w:val="2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widowControl w:val="off"/>
              <w:tabs>
                <w:tab w:val="left" w:pos="0" w:leader="none"/>
                <w:tab w:val="left" w:pos="10800" w:leader="none"/>
              </w:tabs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</w:r>
            <w:r>
              <w:rPr>
                <w:spacing w:val="2"/>
                <w:sz w:val="24"/>
                <w:szCs w:val="24"/>
              </w:rPr>
            </w:r>
            <w:r>
              <w:rPr>
                <w:spacing w:val="2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widowControl w:val="off"/>
              <w:tabs>
                <w:tab w:val="left" w:pos="0" w:leader="none"/>
                <w:tab w:val="left" w:pos="10800" w:leader="none"/>
              </w:tabs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 xml:space="preserve">___________</w:t>
            </w:r>
            <w:r>
              <w:rPr>
                <w:spacing w:val="2"/>
                <w:sz w:val="24"/>
                <w:szCs w:val="24"/>
              </w:rPr>
              <w:t xml:space="preserve">________</w:t>
            </w:r>
            <w:r>
              <w:rPr>
                <w:spacing w:val="2"/>
                <w:sz w:val="24"/>
                <w:szCs w:val="24"/>
              </w:rPr>
              <w:t xml:space="preserve">__/</w:t>
            </w:r>
            <w:r>
              <w:rPr>
                <w:spacing w:val="2"/>
                <w:sz w:val="24"/>
                <w:szCs w:val="24"/>
              </w:rPr>
              <w:t xml:space="preserve">______________</w:t>
            </w:r>
            <w:r>
              <w:rPr>
                <w:spacing w:val="2"/>
                <w:sz w:val="24"/>
                <w:szCs w:val="24"/>
              </w:rPr>
              <w:t xml:space="preserve">/</w:t>
            </w:r>
            <w:r>
              <w:rPr>
                <w:spacing w:val="2"/>
                <w:sz w:val="24"/>
                <w:szCs w:val="24"/>
              </w:rPr>
            </w:r>
            <w:r>
              <w:rPr>
                <w:spacing w:val="2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widowControl w:val="off"/>
              <w:tabs>
                <w:tab w:val="left" w:pos="0" w:leader="none"/>
                <w:tab w:val="left" w:pos="10800" w:leader="none"/>
              </w:tabs>
              <w:rPr>
                <w:bCs/>
                <w:spacing w:val="2"/>
                <w:sz w:val="24"/>
                <w:szCs w:val="24"/>
              </w:rPr>
            </w:pPr>
            <w:r>
              <w:rPr>
                <w:bCs/>
                <w:spacing w:val="2"/>
                <w:sz w:val="24"/>
                <w:szCs w:val="24"/>
              </w:rPr>
            </w:r>
            <w:r>
              <w:rPr>
                <w:bCs/>
                <w:spacing w:val="2"/>
                <w:sz w:val="24"/>
                <w:szCs w:val="24"/>
              </w:rPr>
            </w:r>
            <w:r>
              <w:rPr>
                <w:bCs/>
                <w:spacing w:val="2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widowControl w:val="off"/>
              <w:tabs>
                <w:tab w:val="left" w:pos="0" w:leader="none"/>
                <w:tab w:val="left" w:pos="10800" w:leader="none"/>
              </w:tabs>
              <w:rPr>
                <w:bCs/>
                <w:spacing w:val="2"/>
                <w:sz w:val="24"/>
                <w:szCs w:val="24"/>
              </w:rPr>
            </w:pPr>
            <w:r>
              <w:rPr>
                <w:bCs/>
                <w:spacing w:val="2"/>
                <w:sz w:val="24"/>
                <w:szCs w:val="24"/>
              </w:rPr>
              <w:t xml:space="preserve">«___»________________20__ г.</w:t>
            </w:r>
            <w:r>
              <w:rPr>
                <w:bCs/>
                <w:spacing w:val="2"/>
                <w:sz w:val="24"/>
                <w:szCs w:val="24"/>
              </w:rPr>
            </w:r>
            <w:r>
              <w:rPr>
                <w:bCs/>
                <w:spacing w:val="2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widowControl w:val="off"/>
              <w:tabs>
                <w:tab w:val="left" w:pos="0" w:leader="none"/>
                <w:tab w:val="left" w:pos="10800" w:leader="none"/>
              </w:tabs>
              <w:rPr>
                <w:b/>
                <w:spacing w:val="2"/>
                <w:sz w:val="24"/>
                <w:szCs w:val="24"/>
              </w:rPr>
            </w:pPr>
            <w:r>
              <w:rPr>
                <w:b/>
                <w:spacing w:val="2"/>
                <w:sz w:val="24"/>
                <w:szCs w:val="24"/>
              </w:rPr>
              <w:t xml:space="preserve">М.П.</w:t>
            </w:r>
            <w:r>
              <w:rPr>
                <w:b/>
                <w:spacing w:val="2"/>
                <w:sz w:val="24"/>
                <w:szCs w:val="24"/>
              </w:rPr>
            </w:r>
            <w:r>
              <w:rPr>
                <w:b/>
                <w:spacing w:val="2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widowControl w:val="off"/>
              <w:tabs>
                <w:tab w:val="left" w:pos="0" w:leader="none"/>
                <w:tab w:val="left" w:pos="10800" w:leader="none"/>
              </w:tabs>
              <w:rPr>
                <w:b/>
                <w:spacing w:val="2"/>
                <w:sz w:val="24"/>
                <w:szCs w:val="24"/>
              </w:rPr>
            </w:pPr>
            <w:r>
              <w:rPr>
                <w:b/>
                <w:spacing w:val="2"/>
                <w:sz w:val="24"/>
                <w:szCs w:val="24"/>
              </w:rPr>
            </w:r>
            <w:r>
              <w:rPr>
                <w:b/>
                <w:spacing w:val="2"/>
                <w:sz w:val="24"/>
                <w:szCs w:val="24"/>
              </w:rPr>
            </w:r>
            <w:r>
              <w:rPr>
                <w:b/>
                <w:spacing w:val="2"/>
                <w:sz w:val="24"/>
                <w:szCs w:val="24"/>
              </w:rPr>
            </w:r>
          </w:p>
        </w:tc>
        <w:tc>
          <w:tcPr>
            <w:tcW w:w="5070" w:type="dxa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 xml:space="preserve">Принимающая сторона:</w:t>
            </w:r>
            <w: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Наименование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Юр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идический адрес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: _____________--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widowControl w:val="off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Фактиче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ский, почтовый адрес: ___________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ИНН __________________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КПП __________________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ОГРН _________________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ОКПО _________________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/с _____________________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>
              <w:rPr>
                <w:spacing w:val="2"/>
                <w:sz w:val="24"/>
                <w:szCs w:val="24"/>
              </w:rPr>
              <w:t xml:space="preserve">«наименование банка»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к/с ________________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БИК __________________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widowControl w:val="off"/>
              <w:tabs>
                <w:tab w:val="left" w:pos="0" w:leader="none"/>
                <w:tab w:val="left" w:pos="10800" w:leader="none"/>
              </w:tabs>
              <w:rPr>
                <w:b/>
                <w:spacing w:val="2"/>
                <w:sz w:val="22"/>
              </w:rPr>
            </w:pPr>
            <w:r>
              <w:rPr>
                <w:b/>
                <w:spacing w:val="2"/>
                <w:sz w:val="22"/>
              </w:rPr>
            </w:r>
            <w:r>
              <w:rPr>
                <w:b/>
                <w:spacing w:val="2"/>
                <w:sz w:val="22"/>
              </w:rPr>
            </w:r>
            <w:r>
              <w:rPr>
                <w:b/>
                <w:spacing w:val="2"/>
                <w:sz w:val="22"/>
              </w:rPr>
            </w:r>
          </w:p>
          <w:p>
            <w:pPr>
              <w:jc w:val="both"/>
              <w:spacing w:after="0" w:line="240" w:lineRule="auto"/>
              <w:widowControl w:val="off"/>
              <w:tabs>
                <w:tab w:val="left" w:pos="0" w:leader="none"/>
                <w:tab w:val="left" w:pos="10800" w:leader="none"/>
              </w:tabs>
              <w:rPr>
                <w:b/>
                <w:spacing w:val="2"/>
                <w:sz w:val="22"/>
              </w:rPr>
            </w:pPr>
            <w:r>
              <w:rPr>
                <w:b/>
                <w:spacing w:val="2"/>
                <w:sz w:val="22"/>
              </w:rPr>
            </w:r>
            <w:r>
              <w:rPr>
                <w:b/>
                <w:spacing w:val="2"/>
                <w:sz w:val="22"/>
              </w:rPr>
            </w:r>
            <w:r>
              <w:rPr>
                <w:b/>
                <w:spacing w:val="2"/>
                <w:sz w:val="22"/>
              </w:rPr>
            </w:r>
          </w:p>
          <w:p>
            <w:pPr>
              <w:jc w:val="both"/>
              <w:spacing w:after="0" w:line="240" w:lineRule="auto"/>
              <w:widowControl w:val="off"/>
              <w:tabs>
                <w:tab w:val="left" w:pos="0" w:leader="none"/>
                <w:tab w:val="left" w:pos="10800" w:leader="none"/>
              </w:tabs>
              <w:rPr>
                <w:b/>
                <w:spacing w:val="2"/>
                <w:sz w:val="22"/>
              </w:rPr>
            </w:pPr>
            <w:r>
              <w:rPr>
                <w:b/>
                <w:spacing w:val="2"/>
                <w:sz w:val="22"/>
              </w:rPr>
            </w:r>
            <w:r>
              <w:rPr>
                <w:b/>
                <w:spacing w:val="2"/>
                <w:sz w:val="22"/>
              </w:rPr>
            </w:r>
            <w:r>
              <w:rPr>
                <w:b/>
                <w:spacing w:val="2"/>
                <w:sz w:val="22"/>
              </w:rPr>
            </w:r>
          </w:p>
          <w:p>
            <w:pPr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</w:r>
            <w:r>
              <w:rPr>
                <w:bCs/>
                <w:color w:val="000000"/>
                <w:sz w:val="24"/>
                <w:szCs w:val="24"/>
              </w:rPr>
            </w:r>
            <w:r>
              <w:rPr>
                <w:bCs/>
                <w:color w:val="000000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</w:r>
            <w:r>
              <w:rPr>
                <w:bCs/>
                <w:color w:val="000000"/>
                <w:sz w:val="24"/>
                <w:szCs w:val="24"/>
              </w:rPr>
            </w:r>
            <w:r>
              <w:rPr>
                <w:bCs/>
                <w:color w:val="000000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_____________/______________</w:t>
            </w:r>
            <w:r>
              <w:rPr>
                <w:bCs/>
                <w:color w:val="000000"/>
                <w:sz w:val="24"/>
                <w:szCs w:val="24"/>
              </w:rPr>
              <w:t xml:space="preserve">/</w:t>
            </w:r>
            <w:r>
              <w:rPr>
                <w:bCs/>
                <w:color w:val="000000"/>
                <w:sz w:val="24"/>
                <w:szCs w:val="24"/>
              </w:rPr>
            </w:r>
            <w:r>
              <w:rPr>
                <w:bCs/>
                <w:color w:val="000000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</w:r>
            <w:r>
              <w:rPr>
                <w:bCs/>
                <w:color w:val="000000"/>
                <w:sz w:val="24"/>
                <w:szCs w:val="24"/>
              </w:rPr>
            </w:r>
            <w:r>
              <w:rPr>
                <w:bCs/>
                <w:color w:val="000000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«___»________________20__ г.</w:t>
            </w:r>
            <w:r>
              <w:rPr>
                <w:bCs/>
                <w:color w:val="000000"/>
                <w:sz w:val="24"/>
                <w:szCs w:val="24"/>
              </w:rPr>
            </w:r>
            <w:r>
              <w:rPr>
                <w:bCs/>
                <w:color w:val="000000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widowControl w:val="off"/>
              <w:tabs>
                <w:tab w:val="left" w:pos="0" w:leader="none"/>
                <w:tab w:val="left" w:pos="10800" w:leader="none"/>
              </w:tabs>
              <w:rPr>
                <w:b/>
                <w:spacing w:val="2"/>
                <w:sz w:val="24"/>
                <w:szCs w:val="24"/>
              </w:rPr>
            </w:pPr>
            <w:r>
              <w:rPr>
                <w:b/>
                <w:spacing w:val="2"/>
                <w:sz w:val="24"/>
                <w:szCs w:val="24"/>
              </w:rPr>
              <w:t xml:space="preserve">М.П.</w:t>
            </w:r>
            <w:r>
              <w:rPr>
                <w:b/>
                <w:spacing w:val="2"/>
                <w:sz w:val="24"/>
                <w:szCs w:val="24"/>
              </w:rPr>
            </w:r>
            <w:r>
              <w:rPr>
                <w:b/>
                <w:spacing w:val="2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widowControl w:val="off"/>
              <w:tabs>
                <w:tab w:val="left" w:pos="0" w:leader="none"/>
                <w:tab w:val="left" w:pos="10800" w:leader="none"/>
              </w:tabs>
              <w:rPr>
                <w:b/>
                <w:spacing w:val="2"/>
                <w:sz w:val="24"/>
                <w:szCs w:val="24"/>
              </w:rPr>
            </w:pPr>
            <w:r>
              <w:rPr>
                <w:b/>
                <w:spacing w:val="2"/>
                <w:sz w:val="24"/>
                <w:szCs w:val="24"/>
              </w:rPr>
            </w:r>
            <w:r>
              <w:rPr>
                <w:b/>
                <w:spacing w:val="2"/>
                <w:sz w:val="24"/>
                <w:szCs w:val="24"/>
              </w:rPr>
            </w:r>
            <w:r>
              <w:rPr>
                <w:b/>
                <w:spacing w:val="2"/>
                <w:sz w:val="24"/>
                <w:szCs w:val="24"/>
              </w:rPr>
            </w:r>
          </w:p>
        </w:tc>
      </w:tr>
    </w:tbl>
    <w:p>
      <w:pPr>
        <w:ind w:hanging="11"/>
        <w:jc w:val="both"/>
        <w:spacing w:after="0" w:line="240" w:lineRule="auto"/>
        <w:shd w:val="clear" w:color="auto" w:fill="ffffff"/>
        <w:widowControl w:val="off"/>
        <w:tabs>
          <w:tab w:val="left" w:pos="0" w:leader="none"/>
          <w:tab w:val="left" w:pos="10800" w:leader="none"/>
        </w:tabs>
        <w:rPr>
          <w:b/>
          <w:spacing w:val="2"/>
          <w:sz w:val="24"/>
          <w:szCs w:val="24"/>
        </w:rPr>
      </w:pPr>
      <w:r>
        <w:rPr>
          <w:b/>
          <w:spacing w:val="2"/>
          <w:sz w:val="24"/>
          <w:szCs w:val="24"/>
        </w:rPr>
      </w:r>
      <w:r>
        <w:rPr>
          <w:b/>
          <w:spacing w:val="2"/>
          <w:sz w:val="24"/>
          <w:szCs w:val="24"/>
        </w:rPr>
      </w:r>
      <w:r>
        <w:rPr>
          <w:b/>
          <w:spacing w:val="2"/>
          <w:sz w:val="24"/>
          <w:szCs w:val="24"/>
        </w:rPr>
      </w:r>
    </w:p>
    <w:p>
      <w:pPr>
        <w:ind w:hanging="11"/>
        <w:jc w:val="both"/>
        <w:spacing w:after="0" w:line="240" w:lineRule="auto"/>
        <w:shd w:val="clear" w:color="auto" w:fill="ffffff"/>
        <w:widowControl w:val="off"/>
        <w:tabs>
          <w:tab w:val="left" w:pos="0" w:leader="none"/>
          <w:tab w:val="left" w:pos="10800" w:leader="none"/>
        </w:tabs>
        <w:rPr>
          <w:b/>
          <w:spacing w:val="2"/>
          <w:sz w:val="24"/>
          <w:szCs w:val="24"/>
        </w:rPr>
      </w:pPr>
      <w:r>
        <w:rPr>
          <w:b/>
          <w:spacing w:val="2"/>
          <w:sz w:val="24"/>
          <w:szCs w:val="24"/>
        </w:rPr>
      </w:r>
      <w:r>
        <w:rPr>
          <w:b/>
          <w:spacing w:val="2"/>
          <w:sz w:val="24"/>
          <w:szCs w:val="24"/>
        </w:rPr>
      </w:r>
      <w:r>
        <w:rPr>
          <w:b/>
          <w:spacing w:val="2"/>
          <w:sz w:val="24"/>
          <w:szCs w:val="24"/>
        </w:rPr>
      </w:r>
    </w:p>
    <w:p>
      <w:pPr>
        <w:ind w:hanging="11"/>
        <w:jc w:val="both"/>
        <w:spacing w:after="0" w:line="240" w:lineRule="auto"/>
        <w:shd w:val="clear" w:color="auto" w:fill="ffffff"/>
        <w:widowControl w:val="off"/>
        <w:tabs>
          <w:tab w:val="left" w:pos="0" w:leader="none"/>
          <w:tab w:val="left" w:pos="10800" w:leader="none"/>
        </w:tabs>
        <w:rPr>
          <w:b/>
          <w:spacing w:val="2"/>
          <w:sz w:val="24"/>
          <w:szCs w:val="24"/>
        </w:rPr>
      </w:pPr>
      <w:r>
        <w:rPr>
          <w:b/>
          <w:spacing w:val="2"/>
          <w:sz w:val="24"/>
          <w:szCs w:val="24"/>
        </w:rPr>
      </w:r>
      <w:r>
        <w:rPr>
          <w:b/>
          <w:spacing w:val="2"/>
          <w:sz w:val="24"/>
          <w:szCs w:val="24"/>
        </w:rPr>
      </w:r>
      <w:r>
        <w:rPr>
          <w:b/>
          <w:spacing w:val="2"/>
          <w:sz w:val="24"/>
          <w:szCs w:val="24"/>
        </w:rPr>
      </w:r>
    </w:p>
    <w:p>
      <w:pPr>
        <w:ind w:hanging="11"/>
        <w:jc w:val="both"/>
        <w:spacing w:after="0" w:line="240" w:lineRule="auto"/>
        <w:shd w:val="clear" w:color="auto" w:fill="ffffff"/>
        <w:widowControl w:val="off"/>
        <w:tabs>
          <w:tab w:val="left" w:pos="0" w:leader="none"/>
          <w:tab w:val="left" w:pos="10800" w:leader="none"/>
        </w:tabs>
        <w:rPr>
          <w:b/>
          <w:spacing w:val="2"/>
          <w:sz w:val="24"/>
          <w:szCs w:val="24"/>
        </w:rPr>
      </w:pPr>
      <w:r>
        <w:rPr>
          <w:b/>
          <w:spacing w:val="2"/>
          <w:sz w:val="24"/>
          <w:szCs w:val="24"/>
        </w:rPr>
      </w:r>
      <w:r>
        <w:rPr>
          <w:b/>
          <w:spacing w:val="2"/>
          <w:sz w:val="24"/>
          <w:szCs w:val="24"/>
        </w:rPr>
      </w:r>
      <w:r>
        <w:rPr>
          <w:b/>
          <w:spacing w:val="2"/>
          <w:sz w:val="24"/>
          <w:szCs w:val="24"/>
        </w:rPr>
      </w:r>
    </w:p>
    <w:p>
      <w:pPr>
        <w:ind w:hanging="11"/>
        <w:jc w:val="both"/>
        <w:spacing w:after="0" w:line="240" w:lineRule="auto"/>
        <w:shd w:val="clear" w:color="auto" w:fill="ffffff"/>
        <w:widowControl w:val="off"/>
        <w:tabs>
          <w:tab w:val="left" w:pos="0" w:leader="none"/>
          <w:tab w:val="left" w:pos="10800" w:leader="none"/>
        </w:tabs>
        <w:rPr>
          <w:b/>
          <w:spacing w:val="2"/>
          <w:sz w:val="24"/>
          <w:szCs w:val="24"/>
        </w:rPr>
      </w:pPr>
      <w:r>
        <w:rPr>
          <w:b/>
          <w:spacing w:val="2"/>
          <w:sz w:val="24"/>
          <w:szCs w:val="24"/>
        </w:rPr>
      </w:r>
      <w:r>
        <w:rPr>
          <w:b/>
          <w:spacing w:val="2"/>
          <w:sz w:val="24"/>
          <w:szCs w:val="24"/>
        </w:rPr>
      </w:r>
      <w:r>
        <w:rPr>
          <w:b/>
          <w:spacing w:val="2"/>
          <w:sz w:val="24"/>
          <w:szCs w:val="24"/>
        </w:rPr>
      </w:r>
    </w:p>
    <w:p>
      <w:pPr>
        <w:ind w:hanging="11"/>
        <w:jc w:val="both"/>
        <w:spacing w:after="0" w:line="240" w:lineRule="auto"/>
        <w:shd w:val="clear" w:color="auto" w:fill="ffffff"/>
        <w:widowControl w:val="off"/>
        <w:tabs>
          <w:tab w:val="left" w:pos="0" w:leader="none"/>
          <w:tab w:val="left" w:pos="10800" w:leader="none"/>
        </w:tabs>
        <w:rPr>
          <w:b/>
          <w:spacing w:val="2"/>
          <w:sz w:val="24"/>
          <w:szCs w:val="24"/>
        </w:rPr>
      </w:pPr>
      <w:r>
        <w:rPr>
          <w:b/>
          <w:spacing w:val="2"/>
          <w:sz w:val="24"/>
          <w:szCs w:val="24"/>
        </w:rPr>
      </w:r>
      <w:r>
        <w:rPr>
          <w:b/>
          <w:spacing w:val="2"/>
          <w:sz w:val="24"/>
          <w:szCs w:val="24"/>
        </w:rPr>
      </w:r>
      <w:r>
        <w:rPr>
          <w:b/>
          <w:spacing w:val="2"/>
          <w:sz w:val="24"/>
          <w:szCs w:val="24"/>
        </w:rPr>
      </w:r>
    </w:p>
    <w:p>
      <w:pPr>
        <w:ind w:hanging="11"/>
        <w:jc w:val="both"/>
        <w:spacing w:after="0" w:line="240" w:lineRule="auto"/>
        <w:shd w:val="clear" w:color="auto" w:fill="ffffff"/>
        <w:widowControl w:val="off"/>
        <w:tabs>
          <w:tab w:val="left" w:pos="0" w:leader="none"/>
          <w:tab w:val="left" w:pos="10800" w:leader="none"/>
        </w:tabs>
        <w:rPr>
          <w:b/>
          <w:spacing w:val="2"/>
          <w:sz w:val="24"/>
          <w:szCs w:val="24"/>
        </w:rPr>
      </w:pPr>
      <w:r>
        <w:rPr>
          <w:b/>
          <w:spacing w:val="2"/>
          <w:sz w:val="24"/>
          <w:szCs w:val="24"/>
        </w:rPr>
      </w:r>
      <w:r>
        <w:rPr>
          <w:b/>
          <w:spacing w:val="2"/>
          <w:sz w:val="24"/>
          <w:szCs w:val="24"/>
        </w:rPr>
      </w:r>
      <w:r>
        <w:rPr>
          <w:b/>
          <w:spacing w:val="2"/>
          <w:sz w:val="24"/>
          <w:szCs w:val="24"/>
        </w:rPr>
      </w:r>
    </w:p>
    <w:p>
      <w:pPr>
        <w:rPr>
          <w:b/>
          <w:spacing w:val="2"/>
          <w:sz w:val="24"/>
          <w:szCs w:val="24"/>
        </w:rPr>
      </w:pPr>
      <w:r>
        <w:rPr>
          <w:b/>
          <w:spacing w:val="2"/>
          <w:sz w:val="24"/>
          <w:szCs w:val="24"/>
        </w:rPr>
        <w:br w:type="page" w:clear="all"/>
      </w:r>
      <w:r>
        <w:rPr>
          <w:b/>
          <w:spacing w:val="2"/>
          <w:sz w:val="24"/>
          <w:szCs w:val="24"/>
        </w:rPr>
      </w:r>
      <w:r>
        <w:rPr>
          <w:b/>
          <w:spacing w:val="2"/>
          <w:sz w:val="24"/>
          <w:szCs w:val="24"/>
        </w:rPr>
      </w:r>
    </w:p>
    <w:p>
      <w:pPr>
        <w:ind w:firstLine="5103"/>
        <w:jc w:val="both"/>
        <w:spacing w:after="0" w:line="240" w:lineRule="auto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 xml:space="preserve">№1 </w:t>
      </w:r>
      <w:r>
        <w:rPr>
          <w:sz w:val="24"/>
          <w:szCs w:val="24"/>
        </w:rPr>
        <w:t xml:space="preserve">к Соглашению № 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103"/>
        <w:jc w:val="both"/>
        <w:spacing w:after="0" w:line="240" w:lineRule="auto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от «__</w:t>
      </w:r>
      <w:r>
        <w:rPr>
          <w:sz w:val="24"/>
          <w:szCs w:val="24"/>
        </w:rPr>
        <w:t xml:space="preserve">__</w:t>
      </w:r>
      <w:r>
        <w:rPr>
          <w:sz w:val="24"/>
          <w:szCs w:val="24"/>
        </w:rPr>
        <w:t xml:space="preserve">_» _________ 20___ г.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760"/>
        <w:jc w:val="both"/>
        <w:spacing w:after="0" w:line="240" w:lineRule="auto"/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760"/>
        <w:jc w:val="both"/>
        <w:spacing w:after="0" w:line="240" w:lineRule="auto"/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10065" w:type="dxa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4"/>
        <w:gridCol w:w="4961"/>
      </w:tblGrid>
      <w:tr>
        <w:tblPrEx/>
        <w:trPr>
          <w:trHeight w:val="130"/>
        </w:trPr>
        <w:tc>
          <w:tcPr>
            <w:tcW w:w="5104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453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 xml:space="preserve">Передающей</w:t>
            </w:r>
            <w:r>
              <w:rPr>
                <w:sz w:val="24"/>
                <w:szCs w:val="24"/>
              </w:rPr>
              <w:t xml:space="preserve"> стороны: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453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 xml:space="preserve">Принимающей </w:t>
            </w:r>
            <w:r>
              <w:rPr>
                <w:sz w:val="24"/>
                <w:szCs w:val="24"/>
              </w:rPr>
              <w:t xml:space="preserve">стороны: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981"/>
        </w:trPr>
        <w:tc>
          <w:tcPr>
            <w:tcW w:w="5104" w:type="dxa"/>
            <w:textDirection w:val="lrTb"/>
            <w:noWrap w:val="false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указанием реквизитов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указанием реквизитов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center"/>
        <w:spacing w:after="0" w:line="240" w:lineRule="auto"/>
        <w:shd w:val="clear" w:color="auto" w:fill="ffffff"/>
        <w:widowControl w:val="off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АКТ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center"/>
        <w:spacing w:after="0" w:line="240" w:lineRule="auto"/>
        <w:shd w:val="clear" w:color="auto" w:fill="ffffff"/>
        <w:widowControl w:val="off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приема-передачи информации 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center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/>
        <w:ind w:firstLine="709"/>
        <w:jc w:val="both"/>
        <w:spacing w:after="0" w:line="240" w:lineRule="auto"/>
        <w:shd w:val="clear" w:color="auto" w:fill="ffffff"/>
        <w:widowControl w:val="off"/>
        <w:rPr>
          <w:sz w:val="24"/>
          <w:szCs w:val="24"/>
        </w:rPr>
      </w:pPr>
      <w:r>
        <w:rPr>
          <w:spacing w:val="3"/>
          <w:sz w:val="24"/>
          <w:szCs w:val="24"/>
        </w:rPr>
        <w:t xml:space="preserve">______________________, именуемое в дальнейшем «Передающая сторона», в лице ___________, действующего на основании </w:t>
      </w:r>
      <w:r>
        <w:rPr>
          <w:i/>
          <w:spacing w:val="3"/>
          <w:sz w:val="24"/>
          <w:szCs w:val="24"/>
        </w:rPr>
        <w:t xml:space="preserve">_____________</w:t>
      </w:r>
      <w:r>
        <w:rPr>
          <w:spacing w:val="3"/>
          <w:sz w:val="24"/>
          <w:szCs w:val="24"/>
        </w:rPr>
        <w:t xml:space="preserve">, и ______________________, именуемое в дальнейшем «Принимающая сторона» в лице ___________, действующего на основании _______________, </w:t>
      </w:r>
      <w:r>
        <w:rPr>
          <w:sz w:val="24"/>
          <w:szCs w:val="24"/>
        </w:rPr>
        <w:t xml:space="preserve">совместно именуемые «Стороны», составили настоящий акт о нижеследующем: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numPr>
          <w:ilvl w:val="0"/>
          <w:numId w:val="8"/>
        </w:numPr>
        <w:contextualSpacing/>
        <w:ind w:left="0" w:firstLine="709"/>
        <w:jc w:val="both"/>
        <w:spacing w:after="0" w:line="240" w:lineRule="auto"/>
        <w:shd w:val="clear" w:color="auto" w:fill="ffffff"/>
        <w:widowControl w:val="off"/>
        <w:rPr>
          <w:spacing w:val="3"/>
          <w:sz w:val="24"/>
          <w:szCs w:val="24"/>
        </w:rPr>
      </w:pPr>
      <w:r>
        <w:rPr>
          <w:spacing w:val="3"/>
          <w:sz w:val="24"/>
          <w:szCs w:val="24"/>
        </w:rPr>
        <w:t xml:space="preserve">Передающей стороной передан, а Принимающей стороной получен на условиях Соглашения №____ от «____» _________ 20___г. о передаче и охране конфиденциальной информации следующий перечень информации:</w:t>
      </w:r>
      <w:r>
        <w:rPr>
          <w:spacing w:val="3"/>
          <w:sz w:val="24"/>
          <w:szCs w:val="24"/>
        </w:rPr>
      </w:r>
      <w:r>
        <w:rPr>
          <w:spacing w:val="3"/>
          <w:sz w:val="24"/>
          <w:szCs w:val="24"/>
        </w:rPr>
      </w:r>
    </w:p>
    <w:p>
      <w:pPr>
        <w:contextualSpacing/>
        <w:ind w:firstLine="709"/>
        <w:jc w:val="both"/>
        <w:spacing w:after="0" w:line="240" w:lineRule="auto"/>
        <w:shd w:val="clear" w:color="auto" w:fill="ffffff"/>
        <w:widowControl w:val="off"/>
        <w:rPr>
          <w:spacing w:val="3"/>
          <w:sz w:val="24"/>
          <w:szCs w:val="24"/>
        </w:rPr>
      </w:pPr>
      <w:r>
        <w:rPr>
          <w:spacing w:val="3"/>
          <w:sz w:val="24"/>
          <w:szCs w:val="24"/>
        </w:rPr>
        <w:t xml:space="preserve">1.1. ________________________________;</w:t>
      </w:r>
      <w:r>
        <w:rPr>
          <w:spacing w:val="3"/>
          <w:sz w:val="24"/>
          <w:szCs w:val="24"/>
        </w:rPr>
      </w:r>
      <w:r>
        <w:rPr>
          <w:spacing w:val="3"/>
          <w:sz w:val="24"/>
          <w:szCs w:val="24"/>
        </w:rPr>
      </w:r>
    </w:p>
    <w:p>
      <w:pPr>
        <w:contextualSpacing/>
        <w:ind w:firstLine="709"/>
        <w:jc w:val="both"/>
        <w:spacing w:after="0" w:line="240" w:lineRule="auto"/>
        <w:shd w:val="clear" w:color="auto" w:fill="ffffff"/>
        <w:widowControl w:val="off"/>
        <w:rPr>
          <w:spacing w:val="3"/>
          <w:sz w:val="24"/>
          <w:szCs w:val="24"/>
        </w:rPr>
      </w:pPr>
      <w:r>
        <w:rPr>
          <w:spacing w:val="3"/>
          <w:sz w:val="24"/>
          <w:szCs w:val="24"/>
        </w:rPr>
        <w:t xml:space="preserve">1.2. ________________________________;</w:t>
      </w:r>
      <w:r>
        <w:rPr>
          <w:spacing w:val="3"/>
          <w:sz w:val="24"/>
          <w:szCs w:val="24"/>
        </w:rPr>
      </w:r>
      <w:r>
        <w:rPr>
          <w:spacing w:val="3"/>
          <w:sz w:val="24"/>
          <w:szCs w:val="24"/>
        </w:rPr>
      </w:r>
    </w:p>
    <w:p>
      <w:pPr>
        <w:contextualSpacing/>
        <w:ind w:firstLine="709"/>
        <w:jc w:val="both"/>
        <w:spacing w:after="0" w:line="240" w:lineRule="auto"/>
        <w:shd w:val="clear" w:color="auto" w:fill="ffffff"/>
        <w:widowControl w:val="off"/>
        <w:rPr>
          <w:spacing w:val="3"/>
          <w:sz w:val="24"/>
          <w:szCs w:val="24"/>
        </w:rPr>
      </w:pPr>
      <w:r>
        <w:rPr>
          <w:spacing w:val="3"/>
          <w:sz w:val="24"/>
          <w:szCs w:val="24"/>
        </w:rPr>
        <w:t xml:space="preserve">1.3. ________________________________;</w:t>
      </w:r>
      <w:r>
        <w:rPr>
          <w:spacing w:val="3"/>
          <w:sz w:val="24"/>
          <w:szCs w:val="24"/>
        </w:rPr>
      </w:r>
      <w:r>
        <w:rPr>
          <w:spacing w:val="3"/>
          <w:sz w:val="24"/>
          <w:szCs w:val="24"/>
        </w:rPr>
      </w:r>
    </w:p>
    <w:p>
      <w:pPr>
        <w:contextualSpacing/>
        <w:ind w:firstLine="709"/>
        <w:jc w:val="both"/>
        <w:spacing w:after="0" w:line="240" w:lineRule="auto"/>
        <w:shd w:val="clear" w:color="auto" w:fill="ffffff"/>
        <w:widowControl w:val="off"/>
        <w:rPr>
          <w:spacing w:val="3"/>
          <w:sz w:val="24"/>
          <w:szCs w:val="24"/>
        </w:rPr>
      </w:pPr>
      <w:r>
        <w:rPr>
          <w:spacing w:val="3"/>
          <w:sz w:val="24"/>
          <w:szCs w:val="24"/>
        </w:rPr>
      </w:r>
      <w:r>
        <w:rPr>
          <w:spacing w:val="3"/>
          <w:sz w:val="24"/>
          <w:szCs w:val="24"/>
        </w:rPr>
      </w:r>
      <w:r>
        <w:rPr>
          <w:spacing w:val="3"/>
          <w:sz w:val="24"/>
          <w:szCs w:val="24"/>
        </w:rPr>
      </w:r>
    </w:p>
    <w:p>
      <w:pPr>
        <w:numPr>
          <w:ilvl w:val="0"/>
          <w:numId w:val="8"/>
        </w:numPr>
        <w:contextualSpacing/>
        <w:ind w:left="0" w:firstLine="709"/>
        <w:jc w:val="both"/>
        <w:spacing w:after="0" w:line="240" w:lineRule="auto"/>
        <w:shd w:val="clear" w:color="auto" w:fill="ffffff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Указанный в п. 1 настоящего Акта приема-передачи перечень информации передан Принимающей стороне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в </w:t>
      </w:r>
      <w:r>
        <w:rPr>
          <w:spacing w:val="2"/>
          <w:sz w:val="24"/>
          <w:szCs w:val="24"/>
        </w:rPr>
        <w:t xml:space="preserve">рамках отношений, связанных </w:t>
      </w:r>
      <w:r>
        <w:rPr>
          <w:spacing w:val="3"/>
          <w:sz w:val="24"/>
          <w:szCs w:val="24"/>
        </w:rPr>
        <w:t xml:space="preserve">с исполнением __________________.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numPr>
          <w:ilvl w:val="0"/>
          <w:numId w:val="8"/>
        </w:numPr>
        <w:ind w:left="0" w:firstLine="709"/>
        <w:jc w:val="bot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Настоящий акт составлен в двух идентичных экземплярах, имеющих одинаковую юридическую силу. Настоящий акт с момента подписания его сторонами становится неотъемлемой частью </w:t>
      </w:r>
      <w:r>
        <w:rPr>
          <w:spacing w:val="3"/>
          <w:sz w:val="24"/>
          <w:szCs w:val="24"/>
        </w:rPr>
        <w:t xml:space="preserve">Соглашения № ____ от «____» _________ 20___ г.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tblInd w:w="11" w:type="dxa"/>
        <w:tblLook w:val="04A0" w:firstRow="1" w:lastRow="0" w:firstColumn="1" w:lastColumn="0" w:noHBand="0" w:noVBand="1"/>
      </w:tblPr>
      <w:tblGrid>
        <w:gridCol w:w="4780"/>
        <w:gridCol w:w="4779"/>
      </w:tblGrid>
      <w:tr>
        <w:tblPrEx/>
        <w:trPr/>
        <w:tc>
          <w:tcPr>
            <w:tcW w:w="4780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tabs>
                <w:tab w:val="left" w:pos="0" w:leader="none"/>
                <w:tab w:val="left" w:pos="10800" w:leader="none"/>
              </w:tabs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</w:r>
            <w:r>
              <w:rPr>
                <w:spacing w:val="2"/>
                <w:sz w:val="24"/>
                <w:szCs w:val="24"/>
              </w:rPr>
            </w:r>
            <w:r>
              <w:rPr>
                <w:spacing w:val="2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widowControl w:val="off"/>
              <w:tabs>
                <w:tab w:val="left" w:pos="0" w:leader="none"/>
                <w:tab w:val="left" w:pos="10800" w:leader="none"/>
              </w:tabs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 xml:space="preserve">Передающая сторона</w:t>
            </w:r>
            <w:r>
              <w:rPr>
                <w:spacing w:val="2"/>
                <w:sz w:val="24"/>
                <w:szCs w:val="24"/>
              </w:rPr>
            </w:r>
            <w:r>
              <w:rPr>
                <w:spacing w:val="2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widowControl w:val="off"/>
              <w:tabs>
                <w:tab w:val="left" w:pos="0" w:leader="none"/>
                <w:tab w:val="left" w:pos="10800" w:leader="none"/>
              </w:tabs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 xml:space="preserve">____________________</w:t>
            </w:r>
            <w:r>
              <w:rPr>
                <w:spacing w:val="2"/>
                <w:sz w:val="24"/>
                <w:szCs w:val="24"/>
              </w:rPr>
            </w:r>
            <w:r>
              <w:rPr>
                <w:spacing w:val="2"/>
                <w:sz w:val="24"/>
                <w:szCs w:val="24"/>
              </w:rPr>
            </w:r>
          </w:p>
        </w:tc>
        <w:tc>
          <w:tcPr>
            <w:tcW w:w="4779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tabs>
                <w:tab w:val="left" w:pos="0" w:leader="none"/>
                <w:tab w:val="left" w:pos="10800" w:leader="none"/>
              </w:tabs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</w:r>
            <w:r>
              <w:rPr>
                <w:spacing w:val="2"/>
                <w:sz w:val="24"/>
                <w:szCs w:val="24"/>
              </w:rPr>
            </w:r>
            <w:r>
              <w:rPr>
                <w:spacing w:val="2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widowControl w:val="off"/>
              <w:tabs>
                <w:tab w:val="left" w:pos="0" w:leader="none"/>
                <w:tab w:val="left" w:pos="10800" w:leader="none"/>
              </w:tabs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 xml:space="preserve">Принимающая сторона</w:t>
            </w:r>
            <w:r>
              <w:rPr>
                <w:spacing w:val="2"/>
                <w:sz w:val="24"/>
                <w:szCs w:val="24"/>
              </w:rPr>
            </w:r>
            <w:r>
              <w:rPr>
                <w:spacing w:val="2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widowControl w:val="off"/>
              <w:tabs>
                <w:tab w:val="left" w:pos="0" w:leader="none"/>
                <w:tab w:val="left" w:pos="10800" w:leader="none"/>
              </w:tabs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 xml:space="preserve">____________________</w:t>
            </w:r>
            <w:r>
              <w:rPr>
                <w:spacing w:val="2"/>
                <w:sz w:val="24"/>
                <w:szCs w:val="24"/>
              </w:rPr>
            </w:r>
            <w:r>
              <w:rPr>
                <w:spacing w:val="2"/>
                <w:sz w:val="24"/>
                <w:szCs w:val="24"/>
              </w:rPr>
            </w:r>
          </w:p>
        </w:tc>
      </w:tr>
    </w:tbl>
    <w:p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Форма согласована: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24"/>
        <w:gridCol w:w="913"/>
        <w:gridCol w:w="4033"/>
      </w:tblGrid>
      <w:tr>
        <w:tblPrEx/>
        <w:trPr>
          <w:trHeight w:val="65"/>
        </w:trPr>
        <w:tc>
          <w:tcPr>
            <w:tcW w:w="4219" w:type="dxa"/>
            <w:textDirection w:val="lrTb"/>
            <w:noWrap w:val="false"/>
          </w:tcPr>
          <w:p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widowControl w:val="off"/>
              <w:tabs>
                <w:tab w:val="left" w:pos="0" w:leader="none"/>
                <w:tab w:val="left" w:pos="10800" w:leader="none"/>
              </w:tabs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</w:r>
            <w:r>
              <w:rPr>
                <w:spacing w:val="2"/>
                <w:sz w:val="24"/>
                <w:szCs w:val="24"/>
              </w:rPr>
            </w:r>
            <w:r>
              <w:rPr>
                <w:spacing w:val="2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widowControl w:val="off"/>
              <w:tabs>
                <w:tab w:val="left" w:pos="0" w:leader="none"/>
                <w:tab w:val="left" w:pos="10800" w:leader="none"/>
              </w:tabs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</w:r>
            <w:r>
              <w:rPr>
                <w:spacing w:val="2"/>
                <w:sz w:val="24"/>
                <w:szCs w:val="24"/>
              </w:rPr>
            </w:r>
            <w:r>
              <w:rPr>
                <w:spacing w:val="2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widowControl w:val="off"/>
              <w:tabs>
                <w:tab w:val="left" w:pos="0" w:leader="none"/>
                <w:tab w:val="left" w:pos="10800" w:leader="none"/>
              </w:tabs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</w:r>
            <w:r>
              <w:rPr>
                <w:spacing w:val="2"/>
                <w:sz w:val="24"/>
                <w:szCs w:val="24"/>
              </w:rPr>
            </w:r>
            <w:r>
              <w:rPr>
                <w:spacing w:val="2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widowControl w:val="off"/>
              <w:tabs>
                <w:tab w:val="left" w:pos="0" w:leader="none"/>
                <w:tab w:val="left" w:pos="10800" w:leader="none"/>
              </w:tabs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</w:r>
            <w:r>
              <w:rPr>
                <w:spacing w:val="2"/>
                <w:sz w:val="24"/>
                <w:szCs w:val="24"/>
              </w:rPr>
            </w:r>
            <w:r>
              <w:rPr>
                <w:spacing w:val="2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widowControl w:val="off"/>
              <w:tabs>
                <w:tab w:val="left" w:pos="0" w:leader="none"/>
                <w:tab w:val="left" w:pos="10800" w:leader="none"/>
              </w:tabs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</w:r>
            <w:r>
              <w:rPr>
                <w:spacing w:val="2"/>
                <w:sz w:val="24"/>
                <w:szCs w:val="24"/>
              </w:rPr>
            </w:r>
            <w:r>
              <w:rPr>
                <w:spacing w:val="2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widowControl w:val="off"/>
              <w:tabs>
                <w:tab w:val="left" w:pos="0" w:leader="none"/>
                <w:tab w:val="left" w:pos="10800" w:leader="none"/>
              </w:tabs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 xml:space="preserve">__________</w:t>
            </w:r>
            <w:r>
              <w:rPr>
                <w:spacing w:val="2"/>
                <w:sz w:val="24"/>
                <w:szCs w:val="24"/>
              </w:rPr>
              <w:t xml:space="preserve">________</w:t>
            </w:r>
            <w:r>
              <w:rPr>
                <w:spacing w:val="2"/>
                <w:sz w:val="24"/>
                <w:szCs w:val="24"/>
              </w:rPr>
              <w:t xml:space="preserve">__/</w:t>
            </w:r>
            <w:r>
              <w:rPr>
                <w:spacing w:val="2"/>
                <w:sz w:val="24"/>
                <w:szCs w:val="24"/>
              </w:rPr>
              <w:t xml:space="preserve">_______________</w:t>
            </w:r>
            <w:r>
              <w:rPr>
                <w:spacing w:val="2"/>
                <w:sz w:val="24"/>
                <w:szCs w:val="24"/>
              </w:rPr>
              <w:t xml:space="preserve">/</w:t>
            </w:r>
            <w:r>
              <w:rPr>
                <w:spacing w:val="2"/>
                <w:sz w:val="24"/>
                <w:szCs w:val="24"/>
              </w:rPr>
            </w:r>
            <w:r>
              <w:rPr>
                <w:spacing w:val="2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widowControl w:val="off"/>
              <w:tabs>
                <w:tab w:val="left" w:pos="0" w:leader="none"/>
                <w:tab w:val="left" w:pos="10800" w:leader="none"/>
              </w:tabs>
              <w:rPr>
                <w:bCs/>
                <w:spacing w:val="2"/>
                <w:sz w:val="24"/>
                <w:szCs w:val="24"/>
              </w:rPr>
            </w:pPr>
            <w:r>
              <w:rPr>
                <w:bCs/>
                <w:spacing w:val="2"/>
                <w:sz w:val="24"/>
                <w:szCs w:val="24"/>
              </w:rPr>
            </w:r>
            <w:r>
              <w:rPr>
                <w:bCs/>
                <w:spacing w:val="2"/>
                <w:sz w:val="24"/>
                <w:szCs w:val="24"/>
              </w:rPr>
            </w:r>
            <w:r>
              <w:rPr>
                <w:bCs/>
                <w:spacing w:val="2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bCs/>
                <w:spacing w:val="2"/>
                <w:sz w:val="24"/>
                <w:szCs w:val="24"/>
              </w:rPr>
            </w:pPr>
            <w:r>
              <w:rPr>
                <w:bCs/>
                <w:spacing w:val="2"/>
                <w:sz w:val="24"/>
                <w:szCs w:val="24"/>
              </w:rPr>
              <w:t xml:space="preserve">«__</w:t>
            </w:r>
            <w:r>
              <w:rPr>
                <w:bCs/>
                <w:spacing w:val="2"/>
                <w:sz w:val="24"/>
                <w:szCs w:val="24"/>
              </w:rPr>
              <w:t xml:space="preserve">__</w:t>
            </w:r>
            <w:r>
              <w:rPr>
                <w:bCs/>
                <w:spacing w:val="2"/>
                <w:sz w:val="24"/>
                <w:szCs w:val="24"/>
              </w:rPr>
              <w:t xml:space="preserve">_»________________20__ г.</w:t>
            </w:r>
            <w:r>
              <w:rPr>
                <w:bCs/>
                <w:spacing w:val="2"/>
                <w:sz w:val="24"/>
                <w:szCs w:val="24"/>
              </w:rPr>
            </w:r>
            <w:r>
              <w:rPr>
                <w:bCs/>
                <w:spacing w:val="2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М.П.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217" w:type="dxa"/>
            <w:textDirection w:val="lrTb"/>
            <w:noWrap w:val="false"/>
          </w:tcPr>
          <w:p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</w:r>
            <w:r>
              <w:rPr>
                <w:bCs/>
                <w:color w:val="000000"/>
                <w:sz w:val="24"/>
                <w:szCs w:val="24"/>
              </w:rPr>
            </w:r>
            <w:r>
              <w:rPr>
                <w:bCs/>
                <w:color w:val="000000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</w:r>
            <w:r>
              <w:rPr>
                <w:bCs/>
                <w:color w:val="000000"/>
                <w:sz w:val="24"/>
                <w:szCs w:val="24"/>
              </w:rPr>
            </w:r>
            <w:r>
              <w:rPr>
                <w:bCs/>
                <w:color w:val="000000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</w:r>
            <w:r>
              <w:rPr>
                <w:bCs/>
                <w:color w:val="000000"/>
                <w:sz w:val="24"/>
                <w:szCs w:val="24"/>
              </w:rPr>
            </w:r>
            <w:r>
              <w:rPr>
                <w:bCs/>
                <w:color w:val="000000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</w:r>
            <w:r>
              <w:rPr>
                <w:bCs/>
                <w:color w:val="000000"/>
                <w:sz w:val="24"/>
                <w:szCs w:val="24"/>
              </w:rPr>
            </w:r>
            <w:r>
              <w:rPr>
                <w:bCs/>
                <w:color w:val="000000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</w:r>
            <w:r>
              <w:rPr>
                <w:bCs/>
                <w:color w:val="000000"/>
                <w:sz w:val="24"/>
                <w:szCs w:val="24"/>
              </w:rPr>
            </w:r>
            <w:r>
              <w:rPr>
                <w:bCs/>
                <w:color w:val="000000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_____________/</w:t>
            </w:r>
            <w:r>
              <w:rPr>
                <w:bCs/>
                <w:color w:val="000000"/>
                <w:sz w:val="24"/>
                <w:szCs w:val="24"/>
              </w:rPr>
              <w:t xml:space="preserve">___________</w:t>
            </w:r>
            <w:r>
              <w:rPr>
                <w:bCs/>
                <w:color w:val="000000"/>
                <w:sz w:val="24"/>
                <w:szCs w:val="24"/>
              </w:rPr>
              <w:t xml:space="preserve">/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</w:r>
            <w:r>
              <w:rPr>
                <w:bCs/>
                <w:color w:val="000000"/>
                <w:sz w:val="24"/>
                <w:szCs w:val="24"/>
              </w:rPr>
            </w:r>
            <w:r>
              <w:rPr>
                <w:bCs/>
                <w:color w:val="000000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«</w:t>
            </w:r>
            <w:r>
              <w:rPr>
                <w:bCs/>
                <w:color w:val="000000"/>
                <w:sz w:val="24"/>
                <w:szCs w:val="24"/>
              </w:rPr>
              <w:t xml:space="preserve">__</w:t>
            </w:r>
            <w:r>
              <w:rPr>
                <w:bCs/>
                <w:color w:val="000000"/>
                <w:sz w:val="24"/>
                <w:szCs w:val="24"/>
              </w:rPr>
              <w:t xml:space="preserve">___»________________20__ г.</w:t>
            </w:r>
            <w:r>
              <w:rPr>
                <w:bCs/>
                <w:color w:val="000000"/>
                <w:sz w:val="24"/>
                <w:szCs w:val="24"/>
              </w:rPr>
            </w:r>
            <w:r>
              <w:rPr>
                <w:bCs/>
                <w:color w:val="000000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М.П.</w:t>
            </w:r>
            <w:r>
              <w:rPr>
                <w:bCs/>
                <w:color w:val="000000"/>
                <w:sz w:val="24"/>
                <w:szCs w:val="24"/>
              </w:rPr>
            </w:r>
            <w:r>
              <w:rPr>
                <w:bCs/>
                <w:color w:val="000000"/>
                <w:sz w:val="24"/>
                <w:szCs w:val="24"/>
              </w:rPr>
            </w:r>
          </w:p>
        </w:tc>
      </w:tr>
    </w:tbl>
    <w:p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1134" w:right="851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7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PAGE   \* MERGEFORMAT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 xml:space="preserve">7</w:t>
    </w:r>
    <w:r>
      <w:rPr>
        <w:sz w:val="24"/>
        <w:szCs w:val="24"/>
      </w:rPr>
      <w:fldChar w:fldCharType="end"/>
    </w:r>
    <w:r>
      <w:rPr>
        <w:sz w:val="24"/>
        <w:szCs w:val="24"/>
      </w:rPr>
    </w:r>
    <w:r>
      <w:rPr>
        <w:sz w:val="24"/>
        <w:szCs w:val="24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7"/>
      <w:jc w:val="center"/>
    </w:pPr>
    <w:r/>
    <w:r/>
  </w:p>
  <w:p>
    <w:pPr>
      <w:pStyle w:val="89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5.%1."/>
      <w:legacy w:legacy="1" w:legacyIndent="554" w:legacySpace="0"/>
      <w:lvlJc w:val="left"/>
      <w:pPr/>
      <w:rPr>
        <w:rFonts w:hint="default" w:ascii="Times New Roman" w:hAnsi="Times New Roman" w:cs="Times New Roman"/>
        <w:b w:val="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2.%1."/>
      <w:legacy w:legacy="1" w:legacyIndent="439" w:legacySpace="0"/>
      <w:lvlJc w:val="left"/>
      <w:pPr/>
      <w:rPr>
        <w:rFonts w:hint="default" w:ascii="Times New Roman" w:hAnsi="Times New Roman" w:cs="Times New Roman"/>
        <w:b w:val="0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8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3.%1."/>
      <w:legacy w:legacy="1" w:legacyIndent="446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9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multiLevelType w:val="hybridMultilevel"/>
    <w:lvl w:ilvl="0">
      <w:start w:val="6"/>
      <w:numFmt w:val="decimal"/>
      <w:isLgl w:val="false"/>
      <w:suff w:val="tab"/>
      <w:lvlText w:val="6.%1."/>
      <w:legacy w:legacy="1" w:legacyIndent="417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3"/>
      <w:numFmt w:val="decimal"/>
      <w:isLgl w:val="false"/>
      <w:suff w:val="tab"/>
      <w:lvlText w:val="6.%1."/>
      <w:legacy w:legacy="1" w:legacyIndent="453" w:legacySpace="0"/>
      <w:lvlJc w:val="left"/>
      <w:pPr/>
      <w:rPr>
        <w:rFonts w:hint="default" w:ascii="Times New Roman" w:hAnsi="Times New Roman" w:cs="Times New Roman"/>
        <w:b w:val="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2"/>
      <w:numFmt w:val="decimal"/>
      <w:isLgl w:val="false"/>
      <w:suff w:val="tab"/>
      <w:lvlText w:val="4.%1."/>
      <w:legacy w:legacy="1" w:legacyIndent="461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8"/>
      <w:numFmt w:val="decimal"/>
      <w:isLgl w:val="false"/>
      <w:suff w:val="tab"/>
      <w:lvlText w:val="6.%1."/>
      <w:legacy w:legacy="1" w:legacyIndent="490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3"/>
    <w:lvlOverride w:ilvl="0">
      <w:startOverride w:val="1"/>
    </w:lvlOverride>
  </w:num>
  <w:num w:numId="2">
    <w:abstractNumId w:val="7"/>
    <w:lvlOverride w:ilvl="0">
      <w:startOverride w:val="1"/>
    </w:lvlOverride>
  </w:num>
  <w:num w:numId="3">
    <w:abstractNumId w:val="13"/>
    <w:lvlOverride w:ilvl="0">
      <w:startOverride w:val="2"/>
    </w:lvlOverride>
  </w:num>
  <w:num w:numId="4">
    <w:abstractNumId w:val="2"/>
    <w:lvlOverride w:ilvl="0">
      <w:startOverride w:val="1"/>
    </w:lvlOverride>
  </w:num>
  <w:num w:numId="5">
    <w:abstractNumId w:val="12"/>
    <w:lvlOverride w:ilvl="0">
      <w:startOverride w:val="3"/>
    </w:lvlOverride>
  </w:num>
  <w:num w:numId="6">
    <w:abstractNumId w:val="11"/>
    <w:lvlOverride w:ilvl="0">
      <w:startOverride w:val="6"/>
    </w:lvlOverride>
  </w:num>
  <w:num w:numId="7">
    <w:abstractNumId w:val="14"/>
    <w:lvlOverride w:ilvl="0">
      <w:startOverride w:val="8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5"/>
  </w:num>
  <w:num w:numId="11">
    <w:abstractNumId w:val="4"/>
  </w:num>
  <w:num w:numId="12">
    <w:abstractNumId w:val="8"/>
  </w:num>
  <w:num w:numId="13">
    <w:abstractNumId w:val="1"/>
  </w:num>
  <w:num w:numId="14">
    <w:abstractNumId w:val="6"/>
  </w:num>
  <w:num w:numId="15">
    <w:abstractNumId w:val="9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5">
    <w:name w:val="Heading 1"/>
    <w:basedOn w:val="888"/>
    <w:next w:val="888"/>
    <w:link w:val="71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6">
    <w:name w:val="Heading 1 Char"/>
    <w:basedOn w:val="889"/>
    <w:link w:val="715"/>
    <w:uiPriority w:val="9"/>
    <w:rPr>
      <w:rFonts w:ascii="Arial" w:hAnsi="Arial" w:eastAsia="Arial" w:cs="Arial"/>
      <w:sz w:val="40"/>
      <w:szCs w:val="40"/>
    </w:rPr>
  </w:style>
  <w:style w:type="paragraph" w:styleId="717">
    <w:name w:val="Heading 2"/>
    <w:basedOn w:val="888"/>
    <w:next w:val="888"/>
    <w:link w:val="71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8">
    <w:name w:val="Heading 2 Char"/>
    <w:basedOn w:val="889"/>
    <w:link w:val="717"/>
    <w:uiPriority w:val="9"/>
    <w:rPr>
      <w:rFonts w:ascii="Arial" w:hAnsi="Arial" w:eastAsia="Arial" w:cs="Arial"/>
      <w:sz w:val="34"/>
    </w:rPr>
  </w:style>
  <w:style w:type="paragraph" w:styleId="719">
    <w:name w:val="Heading 3"/>
    <w:basedOn w:val="888"/>
    <w:next w:val="888"/>
    <w:link w:val="72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0">
    <w:name w:val="Heading 3 Char"/>
    <w:basedOn w:val="889"/>
    <w:link w:val="719"/>
    <w:uiPriority w:val="9"/>
    <w:rPr>
      <w:rFonts w:ascii="Arial" w:hAnsi="Arial" w:eastAsia="Arial" w:cs="Arial"/>
      <w:sz w:val="30"/>
      <w:szCs w:val="30"/>
    </w:rPr>
  </w:style>
  <w:style w:type="paragraph" w:styleId="721">
    <w:name w:val="Heading 4"/>
    <w:basedOn w:val="888"/>
    <w:next w:val="888"/>
    <w:link w:val="72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2">
    <w:name w:val="Heading 4 Char"/>
    <w:basedOn w:val="889"/>
    <w:link w:val="721"/>
    <w:uiPriority w:val="9"/>
    <w:rPr>
      <w:rFonts w:ascii="Arial" w:hAnsi="Arial" w:eastAsia="Arial" w:cs="Arial"/>
      <w:b/>
      <w:bCs/>
      <w:sz w:val="26"/>
      <w:szCs w:val="26"/>
    </w:rPr>
  </w:style>
  <w:style w:type="paragraph" w:styleId="723">
    <w:name w:val="Heading 5"/>
    <w:basedOn w:val="888"/>
    <w:next w:val="888"/>
    <w:link w:val="72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4">
    <w:name w:val="Heading 5 Char"/>
    <w:basedOn w:val="889"/>
    <w:link w:val="723"/>
    <w:uiPriority w:val="9"/>
    <w:rPr>
      <w:rFonts w:ascii="Arial" w:hAnsi="Arial" w:eastAsia="Arial" w:cs="Arial"/>
      <w:b/>
      <w:bCs/>
      <w:sz w:val="24"/>
      <w:szCs w:val="24"/>
    </w:rPr>
  </w:style>
  <w:style w:type="paragraph" w:styleId="725">
    <w:name w:val="Heading 6"/>
    <w:basedOn w:val="888"/>
    <w:next w:val="888"/>
    <w:link w:val="72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6">
    <w:name w:val="Heading 6 Char"/>
    <w:basedOn w:val="889"/>
    <w:link w:val="725"/>
    <w:uiPriority w:val="9"/>
    <w:rPr>
      <w:rFonts w:ascii="Arial" w:hAnsi="Arial" w:eastAsia="Arial" w:cs="Arial"/>
      <w:b/>
      <w:bCs/>
      <w:sz w:val="22"/>
      <w:szCs w:val="22"/>
    </w:rPr>
  </w:style>
  <w:style w:type="paragraph" w:styleId="727">
    <w:name w:val="Heading 7"/>
    <w:basedOn w:val="888"/>
    <w:next w:val="888"/>
    <w:link w:val="72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8">
    <w:name w:val="Heading 7 Char"/>
    <w:basedOn w:val="889"/>
    <w:link w:val="72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9">
    <w:name w:val="Heading 8"/>
    <w:basedOn w:val="888"/>
    <w:next w:val="888"/>
    <w:link w:val="73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0">
    <w:name w:val="Heading 8 Char"/>
    <w:basedOn w:val="889"/>
    <w:link w:val="729"/>
    <w:uiPriority w:val="9"/>
    <w:rPr>
      <w:rFonts w:ascii="Arial" w:hAnsi="Arial" w:eastAsia="Arial" w:cs="Arial"/>
      <w:i/>
      <w:iCs/>
      <w:sz w:val="22"/>
      <w:szCs w:val="22"/>
    </w:rPr>
  </w:style>
  <w:style w:type="paragraph" w:styleId="731">
    <w:name w:val="Heading 9"/>
    <w:basedOn w:val="888"/>
    <w:next w:val="888"/>
    <w:link w:val="73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2">
    <w:name w:val="Heading 9 Char"/>
    <w:basedOn w:val="889"/>
    <w:link w:val="731"/>
    <w:uiPriority w:val="9"/>
    <w:rPr>
      <w:rFonts w:ascii="Arial" w:hAnsi="Arial" w:eastAsia="Arial" w:cs="Arial"/>
      <w:i/>
      <w:iCs/>
      <w:sz w:val="21"/>
      <w:szCs w:val="21"/>
    </w:rPr>
  </w:style>
  <w:style w:type="paragraph" w:styleId="733">
    <w:name w:val="No Spacing"/>
    <w:uiPriority w:val="1"/>
    <w:qFormat/>
    <w:pPr>
      <w:spacing w:before="0" w:after="0" w:line="240" w:lineRule="auto"/>
    </w:pPr>
  </w:style>
  <w:style w:type="paragraph" w:styleId="734">
    <w:name w:val="Title"/>
    <w:basedOn w:val="888"/>
    <w:next w:val="888"/>
    <w:link w:val="7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5">
    <w:name w:val="Title Char"/>
    <w:basedOn w:val="889"/>
    <w:link w:val="734"/>
    <w:uiPriority w:val="10"/>
    <w:rPr>
      <w:sz w:val="48"/>
      <w:szCs w:val="48"/>
    </w:rPr>
  </w:style>
  <w:style w:type="paragraph" w:styleId="736">
    <w:name w:val="Subtitle"/>
    <w:basedOn w:val="888"/>
    <w:next w:val="888"/>
    <w:link w:val="737"/>
    <w:uiPriority w:val="11"/>
    <w:qFormat/>
    <w:pPr>
      <w:spacing w:before="200" w:after="200"/>
    </w:pPr>
    <w:rPr>
      <w:sz w:val="24"/>
      <w:szCs w:val="24"/>
    </w:rPr>
  </w:style>
  <w:style w:type="character" w:styleId="737">
    <w:name w:val="Subtitle Char"/>
    <w:basedOn w:val="889"/>
    <w:link w:val="736"/>
    <w:uiPriority w:val="11"/>
    <w:rPr>
      <w:sz w:val="24"/>
      <w:szCs w:val="24"/>
    </w:rPr>
  </w:style>
  <w:style w:type="paragraph" w:styleId="738">
    <w:name w:val="Quote"/>
    <w:basedOn w:val="888"/>
    <w:next w:val="888"/>
    <w:link w:val="739"/>
    <w:uiPriority w:val="29"/>
    <w:qFormat/>
    <w:pPr>
      <w:ind w:left="720" w:right="720"/>
    </w:pPr>
    <w:rPr>
      <w:i/>
    </w:rPr>
  </w:style>
  <w:style w:type="character" w:styleId="739">
    <w:name w:val="Quote Char"/>
    <w:link w:val="738"/>
    <w:uiPriority w:val="29"/>
    <w:rPr>
      <w:i/>
    </w:rPr>
  </w:style>
  <w:style w:type="paragraph" w:styleId="740">
    <w:name w:val="Intense Quote"/>
    <w:basedOn w:val="888"/>
    <w:next w:val="888"/>
    <w:link w:val="7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1">
    <w:name w:val="Intense Quote Char"/>
    <w:link w:val="740"/>
    <w:uiPriority w:val="30"/>
    <w:rPr>
      <w:i/>
    </w:rPr>
  </w:style>
  <w:style w:type="character" w:styleId="742">
    <w:name w:val="Header Char"/>
    <w:basedOn w:val="889"/>
    <w:link w:val="897"/>
    <w:uiPriority w:val="99"/>
  </w:style>
  <w:style w:type="character" w:styleId="743">
    <w:name w:val="Footer Char"/>
    <w:basedOn w:val="889"/>
    <w:link w:val="892"/>
    <w:uiPriority w:val="99"/>
  </w:style>
  <w:style w:type="paragraph" w:styleId="744">
    <w:name w:val="Caption"/>
    <w:basedOn w:val="888"/>
    <w:next w:val="888"/>
    <w:link w:val="74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5">
    <w:name w:val="Caption Char"/>
    <w:basedOn w:val="889"/>
    <w:link w:val="744"/>
    <w:uiPriority w:val="35"/>
    <w:rPr>
      <w:b/>
      <w:bCs/>
      <w:color w:val="4f81bd" w:themeColor="accent1"/>
      <w:sz w:val="18"/>
      <w:szCs w:val="18"/>
    </w:rPr>
  </w:style>
  <w:style w:type="table" w:styleId="746">
    <w:name w:val="Table Grid"/>
    <w:basedOn w:val="89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7">
    <w:name w:val="Table Grid Light"/>
    <w:basedOn w:val="89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8">
    <w:name w:val="Plain Table 1"/>
    <w:basedOn w:val="89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9">
    <w:name w:val="Plain Table 2"/>
    <w:basedOn w:val="89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0">
    <w:name w:val="Plain Table 3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1">
    <w:name w:val="Plain Table 4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Plain Table 5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3">
    <w:name w:val="Grid Table 1 Light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1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2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3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4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5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6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2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1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2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2 - Accent 3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2 - Accent 4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2 - Accent 5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2 - Accent 6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1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2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 - Accent 3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 - Accent 4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 - Accent 5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 - Accent 6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4"/>
    <w:basedOn w:val="8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5">
    <w:name w:val="Grid Table 4 - Accent 1"/>
    <w:basedOn w:val="8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6">
    <w:name w:val="Grid Table 4 - Accent 2"/>
    <w:basedOn w:val="8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7">
    <w:name w:val="Grid Table 4 - Accent 3"/>
    <w:basedOn w:val="8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8">
    <w:name w:val="Grid Table 4 - Accent 4"/>
    <w:basedOn w:val="8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9">
    <w:name w:val="Grid Table 4 - Accent 5"/>
    <w:basedOn w:val="8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0">
    <w:name w:val="Grid Table 4 - Accent 6"/>
    <w:basedOn w:val="8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1">
    <w:name w:val="Grid Table 5 Dark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2">
    <w:name w:val="Grid Table 5 Dark- Accent 1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3">
    <w:name w:val="Grid Table 5 Dark - Accent 2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4">
    <w:name w:val="Grid Table 5 Dark - Accent 3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5">
    <w:name w:val="Grid Table 5 Dark- Accent 4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6">
    <w:name w:val="Grid Table 5 Dark - Accent 5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7">
    <w:name w:val="Grid Table 5 Dark - Accent 6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8">
    <w:name w:val="Grid Table 6 Colorful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9">
    <w:name w:val="Grid Table 6 Colorful - Accent 1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0">
    <w:name w:val="Grid Table 6 Colorful - Accent 2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1">
    <w:name w:val="Grid Table 6 Colorful - Accent 3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2">
    <w:name w:val="Grid Table 6 Colorful - Accent 4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3">
    <w:name w:val="Grid Table 6 Colorful - Accent 5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4">
    <w:name w:val="Grid Table 6 Colorful - Accent 6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5">
    <w:name w:val="Grid Table 7 Colorful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1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2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7 Colorful - Accent 3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7 Colorful - Accent 4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7 Colorful - Accent 5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7 Colorful - Accent 6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1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2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 - Accent 3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 - Accent 4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 - Accent 5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 - Accent 6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2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0">
    <w:name w:val="List Table 2 - Accent 1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1">
    <w:name w:val="List Table 2 - Accent 2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2">
    <w:name w:val="List Table 2 - Accent 3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3">
    <w:name w:val="List Table 2 - Accent 4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4">
    <w:name w:val="List Table 2 - Accent 5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5">
    <w:name w:val="List Table 2 - Accent 6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6">
    <w:name w:val="List Table 3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1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2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3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4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5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6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1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2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3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4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5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6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5 Dark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1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2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5 Dark - Accent 3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5 Dark - Accent 4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5 Dark - Accent 5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5 Dark - Accent 6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6 Colorful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8">
    <w:name w:val="List Table 6 Colorful - Accent 1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9">
    <w:name w:val="List Table 6 Colorful - Accent 2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0">
    <w:name w:val="List Table 6 Colorful - Accent 3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1">
    <w:name w:val="List Table 6 Colorful - Accent 4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2">
    <w:name w:val="List Table 6 Colorful - Accent 5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3">
    <w:name w:val="List Table 6 Colorful - Accent 6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4">
    <w:name w:val="List Table 7 Colorful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5">
    <w:name w:val="List Table 7 Colorful - Accent 1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6">
    <w:name w:val="List Table 7 Colorful - Accent 2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7">
    <w:name w:val="List Table 7 Colorful - Accent 3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8">
    <w:name w:val="List Table 7 Colorful - Accent 4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9">
    <w:name w:val="List Table 7 Colorful - Accent 5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50">
    <w:name w:val="List Table 7 Colorful - Accent 6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51">
    <w:name w:val="Lined - Accent"/>
    <w:basedOn w:val="8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2">
    <w:name w:val="Lined - Accent 1"/>
    <w:basedOn w:val="8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3">
    <w:name w:val="Lined - Accent 2"/>
    <w:basedOn w:val="8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4">
    <w:name w:val="Lined - Accent 3"/>
    <w:basedOn w:val="8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5">
    <w:name w:val="Lined - Accent 4"/>
    <w:basedOn w:val="8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6">
    <w:name w:val="Lined - Accent 5"/>
    <w:basedOn w:val="8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7">
    <w:name w:val="Lined - Accent 6"/>
    <w:basedOn w:val="8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8">
    <w:name w:val="Bordered &amp; Lined - Accent"/>
    <w:basedOn w:val="8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9">
    <w:name w:val="Bordered &amp; Lined - Accent 1"/>
    <w:basedOn w:val="8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0">
    <w:name w:val="Bordered &amp; Lined - Accent 2"/>
    <w:basedOn w:val="8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1">
    <w:name w:val="Bordered &amp; Lined - Accent 3"/>
    <w:basedOn w:val="8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2">
    <w:name w:val="Bordered &amp; Lined - Accent 4"/>
    <w:basedOn w:val="8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3">
    <w:name w:val="Bordered &amp; Lined - Accent 5"/>
    <w:basedOn w:val="8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4">
    <w:name w:val="Bordered &amp; Lined - Accent 6"/>
    <w:basedOn w:val="8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5">
    <w:name w:val="Bordered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6">
    <w:name w:val="Bordered - Accent 1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7">
    <w:name w:val="Bordered - Accent 2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8">
    <w:name w:val="Bordered - Accent 3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9">
    <w:name w:val="Bordered - Accent 4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0">
    <w:name w:val="Bordered - Accent 5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1">
    <w:name w:val="Bordered - Accent 6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2">
    <w:name w:val="Hyperlink"/>
    <w:uiPriority w:val="99"/>
    <w:unhideWhenUsed/>
    <w:rPr>
      <w:color w:val="0000ff" w:themeColor="hyperlink"/>
      <w:u w:val="single"/>
    </w:rPr>
  </w:style>
  <w:style w:type="character" w:styleId="873">
    <w:name w:val="Footnote Text Char"/>
    <w:link w:val="894"/>
    <w:uiPriority w:val="99"/>
    <w:rPr>
      <w:sz w:val="18"/>
    </w:rPr>
  </w:style>
  <w:style w:type="paragraph" w:styleId="874">
    <w:name w:val="endnote text"/>
    <w:basedOn w:val="888"/>
    <w:link w:val="875"/>
    <w:uiPriority w:val="99"/>
    <w:semiHidden/>
    <w:unhideWhenUsed/>
    <w:pPr>
      <w:spacing w:after="0" w:line="240" w:lineRule="auto"/>
    </w:pPr>
    <w:rPr>
      <w:sz w:val="20"/>
    </w:rPr>
  </w:style>
  <w:style w:type="character" w:styleId="875">
    <w:name w:val="Endnote Text Char"/>
    <w:link w:val="874"/>
    <w:uiPriority w:val="99"/>
    <w:rPr>
      <w:sz w:val="20"/>
    </w:rPr>
  </w:style>
  <w:style w:type="character" w:styleId="876">
    <w:name w:val="endnote reference"/>
    <w:basedOn w:val="889"/>
    <w:uiPriority w:val="99"/>
    <w:semiHidden/>
    <w:unhideWhenUsed/>
    <w:rPr>
      <w:vertAlign w:val="superscript"/>
    </w:rPr>
  </w:style>
  <w:style w:type="paragraph" w:styleId="877">
    <w:name w:val="toc 1"/>
    <w:basedOn w:val="888"/>
    <w:next w:val="888"/>
    <w:uiPriority w:val="39"/>
    <w:unhideWhenUsed/>
    <w:pPr>
      <w:ind w:left="0" w:right="0" w:firstLine="0"/>
      <w:spacing w:after="57"/>
    </w:pPr>
  </w:style>
  <w:style w:type="paragraph" w:styleId="878">
    <w:name w:val="toc 2"/>
    <w:basedOn w:val="888"/>
    <w:next w:val="888"/>
    <w:uiPriority w:val="39"/>
    <w:unhideWhenUsed/>
    <w:pPr>
      <w:ind w:left="283" w:right="0" w:firstLine="0"/>
      <w:spacing w:after="57"/>
    </w:pPr>
  </w:style>
  <w:style w:type="paragraph" w:styleId="879">
    <w:name w:val="toc 3"/>
    <w:basedOn w:val="888"/>
    <w:next w:val="888"/>
    <w:uiPriority w:val="39"/>
    <w:unhideWhenUsed/>
    <w:pPr>
      <w:ind w:left="567" w:right="0" w:firstLine="0"/>
      <w:spacing w:after="57"/>
    </w:pPr>
  </w:style>
  <w:style w:type="paragraph" w:styleId="880">
    <w:name w:val="toc 4"/>
    <w:basedOn w:val="888"/>
    <w:next w:val="888"/>
    <w:uiPriority w:val="39"/>
    <w:unhideWhenUsed/>
    <w:pPr>
      <w:ind w:left="850" w:right="0" w:firstLine="0"/>
      <w:spacing w:after="57"/>
    </w:pPr>
  </w:style>
  <w:style w:type="paragraph" w:styleId="881">
    <w:name w:val="toc 5"/>
    <w:basedOn w:val="888"/>
    <w:next w:val="888"/>
    <w:uiPriority w:val="39"/>
    <w:unhideWhenUsed/>
    <w:pPr>
      <w:ind w:left="1134" w:right="0" w:firstLine="0"/>
      <w:spacing w:after="57"/>
    </w:pPr>
  </w:style>
  <w:style w:type="paragraph" w:styleId="882">
    <w:name w:val="toc 6"/>
    <w:basedOn w:val="888"/>
    <w:next w:val="888"/>
    <w:uiPriority w:val="39"/>
    <w:unhideWhenUsed/>
    <w:pPr>
      <w:ind w:left="1417" w:right="0" w:firstLine="0"/>
      <w:spacing w:after="57"/>
    </w:pPr>
  </w:style>
  <w:style w:type="paragraph" w:styleId="883">
    <w:name w:val="toc 7"/>
    <w:basedOn w:val="888"/>
    <w:next w:val="888"/>
    <w:uiPriority w:val="39"/>
    <w:unhideWhenUsed/>
    <w:pPr>
      <w:ind w:left="1701" w:right="0" w:firstLine="0"/>
      <w:spacing w:after="57"/>
    </w:pPr>
  </w:style>
  <w:style w:type="paragraph" w:styleId="884">
    <w:name w:val="toc 8"/>
    <w:basedOn w:val="888"/>
    <w:next w:val="888"/>
    <w:uiPriority w:val="39"/>
    <w:unhideWhenUsed/>
    <w:pPr>
      <w:ind w:left="1984" w:right="0" w:firstLine="0"/>
      <w:spacing w:after="57"/>
    </w:pPr>
  </w:style>
  <w:style w:type="paragraph" w:styleId="885">
    <w:name w:val="toc 9"/>
    <w:basedOn w:val="888"/>
    <w:next w:val="888"/>
    <w:uiPriority w:val="39"/>
    <w:unhideWhenUsed/>
    <w:pPr>
      <w:ind w:left="2268" w:right="0" w:firstLine="0"/>
      <w:spacing w:after="57"/>
    </w:pPr>
  </w:style>
  <w:style w:type="paragraph" w:styleId="886">
    <w:name w:val="TOC Heading"/>
    <w:uiPriority w:val="39"/>
    <w:unhideWhenUsed/>
  </w:style>
  <w:style w:type="paragraph" w:styleId="887">
    <w:name w:val="table of figures"/>
    <w:basedOn w:val="888"/>
    <w:next w:val="888"/>
    <w:uiPriority w:val="99"/>
    <w:unhideWhenUsed/>
    <w:pPr>
      <w:spacing w:after="0" w:afterAutospacing="0"/>
    </w:pPr>
  </w:style>
  <w:style w:type="paragraph" w:styleId="888" w:default="1">
    <w:name w:val="Normal"/>
    <w:qFormat/>
    <w:pPr>
      <w:spacing w:after="200" w:line="276" w:lineRule="auto"/>
    </w:pPr>
    <w:rPr>
      <w:rFonts w:ascii="Times New Roman" w:hAnsi="Times New Roman"/>
      <w:sz w:val="28"/>
      <w:szCs w:val="22"/>
      <w:lang w:eastAsia="en-US"/>
    </w:rPr>
  </w:style>
  <w:style w:type="character" w:styleId="889" w:default="1">
    <w:name w:val="Default Paragraph Font"/>
    <w:uiPriority w:val="1"/>
    <w:semiHidden/>
    <w:unhideWhenUsed/>
  </w:style>
  <w:style w:type="table" w:styleId="89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1" w:default="1">
    <w:name w:val="No List"/>
    <w:uiPriority w:val="99"/>
    <w:semiHidden/>
    <w:unhideWhenUsed/>
  </w:style>
  <w:style w:type="paragraph" w:styleId="892">
    <w:name w:val="Footer"/>
    <w:basedOn w:val="888"/>
    <w:link w:val="89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893" w:customStyle="1">
    <w:name w:val="Нижний колонтитул Знак"/>
    <w:basedOn w:val="889"/>
    <w:link w:val="892"/>
    <w:uiPriority w:val="99"/>
  </w:style>
  <w:style w:type="paragraph" w:styleId="894">
    <w:name w:val="footnote text"/>
    <w:basedOn w:val="888"/>
    <w:link w:val="895"/>
    <w:uiPriority w:val="99"/>
    <w:semiHidden/>
    <w:unhideWhenUsed/>
    <w:pPr>
      <w:spacing w:after="0" w:line="240" w:lineRule="auto"/>
    </w:pPr>
    <w:rPr>
      <w:rFonts w:ascii="Calibri" w:hAnsi="Calibri"/>
      <w:sz w:val="20"/>
      <w:szCs w:val="20"/>
    </w:rPr>
  </w:style>
  <w:style w:type="character" w:styleId="895" w:customStyle="1">
    <w:name w:val="Текст сноски Знак"/>
    <w:link w:val="894"/>
    <w:uiPriority w:val="99"/>
    <w:semiHidden/>
    <w:rPr>
      <w:sz w:val="20"/>
      <w:szCs w:val="20"/>
    </w:rPr>
  </w:style>
  <w:style w:type="character" w:styleId="896">
    <w:name w:val="footnote reference"/>
    <w:rPr>
      <w:vertAlign w:val="superscript"/>
    </w:rPr>
  </w:style>
  <w:style w:type="paragraph" w:styleId="897">
    <w:name w:val="Header"/>
    <w:basedOn w:val="888"/>
    <w:link w:val="89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98" w:customStyle="1">
    <w:name w:val="Верхний колонтитул Знак"/>
    <w:link w:val="897"/>
    <w:uiPriority w:val="99"/>
    <w:rPr>
      <w:rFonts w:ascii="Times New Roman" w:hAnsi="Times New Roman"/>
      <w:sz w:val="28"/>
    </w:rPr>
  </w:style>
  <w:style w:type="paragraph" w:styleId="899">
    <w:name w:val="Balloon Text"/>
    <w:basedOn w:val="888"/>
    <w:link w:val="900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00" w:customStyle="1">
    <w:name w:val="Текст выноски Знак"/>
    <w:link w:val="899"/>
    <w:uiPriority w:val="99"/>
    <w:semiHidden/>
    <w:rPr>
      <w:rFonts w:ascii="Tahoma" w:hAnsi="Tahoma" w:cs="Tahoma"/>
      <w:sz w:val="16"/>
      <w:szCs w:val="16"/>
    </w:rPr>
  </w:style>
  <w:style w:type="character" w:styleId="901" w:customStyle="1">
    <w:name w:val="Font Style19"/>
    <w:rPr>
      <w:rFonts w:ascii="Times New Roman" w:hAnsi="Times New Roman" w:cs="Times New Roman"/>
      <w:sz w:val="24"/>
      <w:szCs w:val="24"/>
    </w:rPr>
  </w:style>
  <w:style w:type="paragraph" w:styleId="902">
    <w:name w:val="List Paragraph"/>
    <w:basedOn w:val="888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Кошелев Виталий Александрович</dc:creator>
  <cp:lastModifiedBy>reshetnikov-vn</cp:lastModifiedBy>
  <cp:revision>7</cp:revision>
  <dcterms:created xsi:type="dcterms:W3CDTF">2020-06-02T14:23:00Z</dcterms:created>
  <dcterms:modified xsi:type="dcterms:W3CDTF">2026-02-24T13:12:56Z</dcterms:modified>
</cp:coreProperties>
</file>