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61" w:rsidRDefault="00192161" w:rsidP="00DF1EFF">
      <w:pPr>
        <w:autoSpaceDE w:val="0"/>
        <w:autoSpaceDN w:val="0"/>
        <w:adjustRightInd w:val="0"/>
        <w:spacing w:after="0" w:line="240" w:lineRule="auto"/>
        <w:ind w:firstLine="709"/>
        <w:jc w:val="center"/>
        <w:rPr>
          <w:rFonts w:ascii="Times New Roman" w:hAnsi="Times New Roman" w:cs="Times New Roman"/>
          <w:b/>
          <w:sz w:val="20"/>
          <w:szCs w:val="20"/>
        </w:rPr>
      </w:pPr>
    </w:p>
    <w:p w:rsidR="00DF1EFF" w:rsidRPr="00032659" w:rsidRDefault="00032659" w:rsidP="00DF1EFF">
      <w:pPr>
        <w:autoSpaceDE w:val="0"/>
        <w:autoSpaceDN w:val="0"/>
        <w:adjustRightInd w:val="0"/>
        <w:spacing w:after="0" w:line="240" w:lineRule="auto"/>
        <w:ind w:firstLine="709"/>
        <w:jc w:val="center"/>
        <w:rPr>
          <w:rFonts w:ascii="Times New Roman" w:hAnsi="Times New Roman" w:cs="Times New Roman"/>
          <w:b/>
          <w:sz w:val="20"/>
          <w:szCs w:val="20"/>
        </w:rPr>
      </w:pPr>
      <w:r w:rsidRPr="00032659">
        <w:rPr>
          <w:rFonts w:ascii="Times New Roman" w:hAnsi="Times New Roman" w:cs="Times New Roman"/>
          <w:b/>
          <w:sz w:val="20"/>
          <w:szCs w:val="20"/>
        </w:rPr>
        <w:t>ДОГОВОР ЭНЕРГОСНАБЖЕНИЯ</w:t>
      </w:r>
    </w:p>
    <w:p w:rsidR="0013475A" w:rsidRPr="00DF1EFF" w:rsidRDefault="0013475A" w:rsidP="00DF1EFF">
      <w:pPr>
        <w:autoSpaceDE w:val="0"/>
        <w:autoSpaceDN w:val="0"/>
        <w:adjustRightInd w:val="0"/>
        <w:spacing w:after="0" w:line="240" w:lineRule="auto"/>
        <w:ind w:firstLine="709"/>
        <w:jc w:val="center"/>
        <w:rPr>
          <w:rFonts w:ascii="Times New Roman" w:hAnsi="Times New Roman" w:cs="Times New Roman"/>
          <w:sz w:val="20"/>
          <w:szCs w:val="20"/>
        </w:rPr>
      </w:pPr>
    </w:p>
    <w:p w:rsidR="00DF1EFF" w:rsidRDefault="00D92A05" w:rsidP="00157DC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_____________________</w:t>
      </w:r>
      <w:r w:rsidR="00C7706A">
        <w:rPr>
          <w:rFonts w:ascii="Times New Roman" w:hAnsi="Times New Roman" w:cs="Times New Roman"/>
          <w:sz w:val="18"/>
          <w:szCs w:val="18"/>
        </w:rPr>
        <w:t>г</w:t>
      </w:r>
      <w:r>
        <w:rPr>
          <w:rFonts w:ascii="Times New Roman" w:hAnsi="Times New Roman" w:cs="Times New Roman"/>
          <w:sz w:val="18"/>
          <w:szCs w:val="18"/>
        </w:rPr>
        <w:t xml:space="preserve">                                                  </w:t>
      </w:r>
      <w:r w:rsidR="0013475A" w:rsidRPr="00157DC1">
        <w:rPr>
          <w:rFonts w:ascii="Times New Roman" w:hAnsi="Times New Roman" w:cs="Times New Roman"/>
          <w:sz w:val="18"/>
          <w:szCs w:val="18"/>
        </w:rPr>
        <w:tab/>
      </w:r>
      <w:r w:rsidR="00157DC1">
        <w:rPr>
          <w:rFonts w:ascii="Times New Roman" w:hAnsi="Times New Roman" w:cs="Times New Roman"/>
          <w:sz w:val="18"/>
          <w:szCs w:val="18"/>
        </w:rPr>
        <w:tab/>
      </w:r>
      <w:r w:rsidR="00157DC1">
        <w:rPr>
          <w:rFonts w:ascii="Times New Roman" w:hAnsi="Times New Roman" w:cs="Times New Roman"/>
          <w:sz w:val="18"/>
          <w:szCs w:val="18"/>
        </w:rPr>
        <w:tab/>
      </w:r>
      <w:r w:rsidR="00157DC1">
        <w:rPr>
          <w:rFonts w:ascii="Times New Roman" w:hAnsi="Times New Roman" w:cs="Times New Roman"/>
          <w:sz w:val="18"/>
          <w:szCs w:val="18"/>
        </w:rPr>
        <w:tab/>
        <w:t xml:space="preserve"> </w:t>
      </w:r>
      <w:r w:rsidR="00725DEC">
        <w:rPr>
          <w:rFonts w:ascii="Times New Roman" w:hAnsi="Times New Roman" w:cs="Times New Roman"/>
          <w:sz w:val="18"/>
          <w:szCs w:val="18"/>
        </w:rPr>
        <w:t xml:space="preserve">                          </w:t>
      </w:r>
      <w:r>
        <w:rPr>
          <w:rFonts w:ascii="Times New Roman" w:hAnsi="Times New Roman" w:cs="Times New Roman"/>
          <w:sz w:val="18"/>
          <w:szCs w:val="18"/>
        </w:rPr>
        <w:t xml:space="preserve">        </w:t>
      </w:r>
      <w:r w:rsidR="00725DEC">
        <w:rPr>
          <w:rFonts w:ascii="Times New Roman" w:hAnsi="Times New Roman" w:cs="Times New Roman"/>
          <w:sz w:val="18"/>
          <w:szCs w:val="18"/>
        </w:rPr>
        <w:t xml:space="preserve"> </w:t>
      </w:r>
      <w:r w:rsidR="00157DC1">
        <w:rPr>
          <w:rFonts w:ascii="Times New Roman" w:hAnsi="Times New Roman" w:cs="Times New Roman"/>
          <w:sz w:val="18"/>
          <w:szCs w:val="18"/>
        </w:rPr>
        <w:t xml:space="preserve"> </w:t>
      </w:r>
      <w:r w:rsidR="00DF1EFF" w:rsidRPr="00157DC1">
        <w:rPr>
          <w:rFonts w:ascii="Times New Roman" w:hAnsi="Times New Roman" w:cs="Times New Roman"/>
          <w:sz w:val="18"/>
          <w:szCs w:val="18"/>
        </w:rPr>
        <w:t xml:space="preserve"> </w:t>
      </w:r>
      <w:r w:rsidR="0013475A" w:rsidRPr="00157DC1">
        <w:rPr>
          <w:rFonts w:ascii="Times New Roman" w:hAnsi="Times New Roman" w:cs="Times New Roman"/>
          <w:sz w:val="18"/>
          <w:szCs w:val="18"/>
        </w:rPr>
        <w:t>______________20___</w:t>
      </w:r>
      <w:r w:rsidR="00DF1EFF" w:rsidRPr="00157DC1">
        <w:rPr>
          <w:rFonts w:ascii="Times New Roman" w:hAnsi="Times New Roman" w:cs="Times New Roman"/>
          <w:sz w:val="18"/>
          <w:szCs w:val="18"/>
        </w:rPr>
        <w:t>года</w:t>
      </w:r>
    </w:p>
    <w:p w:rsidR="00725DEC" w:rsidRPr="00157DC1" w:rsidRDefault="00725DEC" w:rsidP="00157DC1">
      <w:pPr>
        <w:autoSpaceDE w:val="0"/>
        <w:autoSpaceDN w:val="0"/>
        <w:adjustRightInd w:val="0"/>
        <w:spacing w:after="0" w:line="240" w:lineRule="auto"/>
        <w:jc w:val="both"/>
        <w:rPr>
          <w:rFonts w:ascii="Times New Roman" w:hAnsi="Times New Roman" w:cs="Times New Roman"/>
          <w:sz w:val="18"/>
          <w:szCs w:val="18"/>
        </w:rPr>
      </w:pPr>
    </w:p>
    <w:p w:rsidR="00DF1EFF" w:rsidRPr="00157DC1" w:rsidRDefault="00D362DE" w:rsidP="00157DC1">
      <w:pPr>
        <w:autoSpaceDE w:val="0"/>
        <w:autoSpaceDN w:val="0"/>
        <w:adjustRightInd w:val="0"/>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ПАО «Россети Северный Кавказ», </w:t>
      </w:r>
      <w:r w:rsidR="0013475A" w:rsidRPr="00157DC1">
        <w:rPr>
          <w:rFonts w:ascii="Times New Roman" w:hAnsi="Times New Roman" w:cs="Times New Roman"/>
          <w:sz w:val="18"/>
          <w:szCs w:val="18"/>
        </w:rPr>
        <w:t>именуемое в дальнейшем «Гарантирующий поставщик», в лице __</w:t>
      </w:r>
      <w:r w:rsidR="009F2F69">
        <w:rPr>
          <w:rFonts w:ascii="Times New Roman" w:hAnsi="Times New Roman" w:cs="Times New Roman"/>
          <w:sz w:val="18"/>
          <w:szCs w:val="18"/>
        </w:rPr>
        <w:t>_______________________________</w:t>
      </w:r>
      <w:r w:rsidR="0013475A" w:rsidRPr="00157DC1">
        <w:rPr>
          <w:rFonts w:ascii="Times New Roman" w:hAnsi="Times New Roman" w:cs="Times New Roman"/>
          <w:sz w:val="18"/>
          <w:szCs w:val="18"/>
        </w:rPr>
        <w:t xml:space="preserve">________________________________________, действующего на основании </w:t>
      </w:r>
      <w:r>
        <w:rPr>
          <w:rFonts w:ascii="Times New Roman" w:hAnsi="Times New Roman" w:cs="Times New Roman"/>
          <w:sz w:val="18"/>
          <w:szCs w:val="18"/>
        </w:rPr>
        <w:t>______________________________________________________________________________</w:t>
      </w:r>
      <w:r w:rsidR="0013475A" w:rsidRPr="00157DC1">
        <w:rPr>
          <w:rFonts w:ascii="Times New Roman" w:hAnsi="Times New Roman" w:cs="Times New Roman"/>
          <w:sz w:val="18"/>
          <w:szCs w:val="18"/>
        </w:rPr>
        <w:t>, с  одной  стороны, и</w:t>
      </w:r>
    </w:p>
    <w:p w:rsidR="00DF1EFF" w:rsidRPr="00157DC1" w:rsidRDefault="0013475A" w:rsidP="00157DC1">
      <w:pPr>
        <w:autoSpaceDE w:val="0"/>
        <w:autoSpaceDN w:val="0"/>
        <w:adjustRightInd w:val="0"/>
        <w:spacing w:after="0" w:line="240" w:lineRule="auto"/>
        <w:ind w:firstLine="708"/>
        <w:jc w:val="both"/>
        <w:rPr>
          <w:rFonts w:ascii="Times New Roman" w:hAnsi="Times New Roman" w:cs="Times New Roman"/>
          <w:sz w:val="18"/>
          <w:szCs w:val="18"/>
        </w:rPr>
      </w:pPr>
      <w:r w:rsidRPr="00157DC1">
        <w:rPr>
          <w:rFonts w:ascii="Times New Roman" w:hAnsi="Times New Roman" w:cs="Times New Roman"/>
          <w:sz w:val="18"/>
          <w:szCs w:val="18"/>
        </w:rPr>
        <w:t>Г</w:t>
      </w:r>
      <w:r w:rsidR="0084484F">
        <w:rPr>
          <w:rFonts w:ascii="Times New Roman" w:hAnsi="Times New Roman" w:cs="Times New Roman"/>
          <w:sz w:val="18"/>
          <w:szCs w:val="18"/>
        </w:rPr>
        <w:t>ражданин (ка)</w:t>
      </w:r>
      <w:r w:rsidR="00DF1EFF" w:rsidRPr="00157DC1">
        <w:rPr>
          <w:rFonts w:ascii="Times New Roman" w:hAnsi="Times New Roman" w:cs="Times New Roman"/>
          <w:sz w:val="18"/>
          <w:szCs w:val="18"/>
        </w:rPr>
        <w:t>,</w:t>
      </w:r>
      <w:r w:rsidRPr="00157DC1">
        <w:rPr>
          <w:rFonts w:ascii="Times New Roman" w:hAnsi="Times New Roman" w:cs="Times New Roman"/>
          <w:sz w:val="18"/>
          <w:szCs w:val="18"/>
        </w:rPr>
        <w:t>______________________________________________________________________</w:t>
      </w:r>
    </w:p>
    <w:p w:rsidR="00DF1EFF" w:rsidRPr="00157DC1" w:rsidRDefault="00DF1EFF" w:rsidP="00157DC1">
      <w:pPr>
        <w:autoSpaceDE w:val="0"/>
        <w:autoSpaceDN w:val="0"/>
        <w:adjustRightInd w:val="0"/>
        <w:spacing w:after="0" w:line="240" w:lineRule="auto"/>
        <w:jc w:val="both"/>
        <w:rPr>
          <w:rFonts w:ascii="Times New Roman" w:hAnsi="Times New Roman" w:cs="Times New Roman"/>
          <w:sz w:val="18"/>
          <w:szCs w:val="18"/>
        </w:rPr>
      </w:pPr>
      <w:r w:rsidRPr="00157DC1">
        <w:rPr>
          <w:rFonts w:ascii="Times New Roman" w:hAnsi="Times New Roman" w:cs="Times New Roman"/>
          <w:sz w:val="18"/>
          <w:szCs w:val="18"/>
        </w:rPr>
        <w:t>именуемый (ая) в дальнейшем «Потребитель», с другой стороны, совместно именуемые «Стороны», заключили настоящий договор о нижеследующем:</w:t>
      </w:r>
    </w:p>
    <w:p w:rsidR="00350715" w:rsidRPr="00157DC1" w:rsidRDefault="00DF1EFF" w:rsidP="00DE2E1B">
      <w:pPr>
        <w:tabs>
          <w:tab w:val="left" w:pos="284"/>
        </w:tabs>
        <w:autoSpaceDE w:val="0"/>
        <w:autoSpaceDN w:val="0"/>
        <w:adjustRightInd w:val="0"/>
        <w:spacing w:after="0" w:line="240" w:lineRule="auto"/>
        <w:jc w:val="center"/>
        <w:rPr>
          <w:rFonts w:ascii="Times New Roman" w:hAnsi="Times New Roman" w:cs="Times New Roman"/>
          <w:b/>
          <w:sz w:val="18"/>
          <w:szCs w:val="18"/>
        </w:rPr>
      </w:pPr>
      <w:r w:rsidRPr="00157DC1">
        <w:rPr>
          <w:rFonts w:ascii="Times New Roman" w:hAnsi="Times New Roman" w:cs="Times New Roman"/>
          <w:b/>
          <w:sz w:val="18"/>
          <w:szCs w:val="18"/>
        </w:rPr>
        <w:t>1.</w:t>
      </w:r>
      <w:r w:rsidRPr="00157DC1">
        <w:rPr>
          <w:rFonts w:ascii="Times New Roman" w:hAnsi="Times New Roman" w:cs="Times New Roman"/>
          <w:b/>
          <w:sz w:val="18"/>
          <w:szCs w:val="18"/>
        </w:rPr>
        <w:tab/>
        <w:t>ПРЕДМЕТ ДОГОВОРА</w:t>
      </w:r>
    </w:p>
    <w:p w:rsidR="00853BA8" w:rsidRDefault="00853BA8" w:rsidP="003C29DD">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1.1.</w:t>
      </w:r>
      <w:r w:rsidR="0024647F">
        <w:rPr>
          <w:rFonts w:ascii="Times New Roman" w:hAnsi="Times New Roman" w:cs="Times New Roman"/>
          <w:sz w:val="18"/>
          <w:szCs w:val="18"/>
        </w:rPr>
        <w:t xml:space="preserve"> </w:t>
      </w:r>
      <w:r w:rsidRPr="00157DC1">
        <w:rPr>
          <w:rFonts w:ascii="Times New Roman" w:hAnsi="Times New Roman" w:cs="Times New Roman"/>
          <w:sz w:val="18"/>
          <w:szCs w:val="18"/>
        </w:rPr>
        <w:t>«Гарантирующий поставщик» осуществляет продажу электрической энергии (мощности) для бытового потребления, не связанного с осуществлением предпринимательской и (или) профессиональной</w:t>
      </w:r>
      <w:r w:rsidR="003C29DD">
        <w:rPr>
          <w:rFonts w:ascii="Times New Roman" w:hAnsi="Times New Roman" w:cs="Times New Roman"/>
          <w:sz w:val="18"/>
          <w:szCs w:val="18"/>
        </w:rPr>
        <w:t xml:space="preserve"> </w:t>
      </w:r>
      <w:r w:rsidRPr="00157DC1">
        <w:rPr>
          <w:rFonts w:ascii="Times New Roman" w:hAnsi="Times New Roman" w:cs="Times New Roman"/>
          <w:sz w:val="18"/>
          <w:szCs w:val="18"/>
        </w:rPr>
        <w:t>деятельности по категории надежности, определенной в документах о технологическом присоединении, либо в соответствии с Правилами устройства электроустановок, а также через привлеченных третьих лиц оказывает услуги по передаче электрической энергии и услуги, оказание которых является неотъемлемой частью процесса поставки электрической энергии «Потребителю» (далее – оказанные услуги), а «Потребитель» приобретает электрическую энергию для личных, семейных, домашних нужд, не связанных с осуществлением предпринимательской и (или) профессиональной деятельности и оплачивает поставленную электрическую энергию (мощность) и оказанные услуги.</w:t>
      </w:r>
    </w:p>
    <w:p w:rsidR="00213466" w:rsidRPr="00213466" w:rsidRDefault="00213466" w:rsidP="00213466">
      <w:pPr>
        <w:autoSpaceDE w:val="0"/>
        <w:autoSpaceDN w:val="0"/>
        <w:adjustRightInd w:val="0"/>
        <w:spacing w:after="0" w:line="240" w:lineRule="auto"/>
        <w:ind w:firstLine="709"/>
        <w:jc w:val="both"/>
        <w:rPr>
          <w:rFonts w:ascii="Times New Roman" w:hAnsi="Times New Roman" w:cs="Times New Roman"/>
          <w:sz w:val="18"/>
          <w:szCs w:val="18"/>
        </w:rPr>
      </w:pPr>
      <w:r w:rsidRPr="00213466">
        <w:rPr>
          <w:rFonts w:ascii="Times New Roman" w:hAnsi="Times New Roman" w:cs="Times New Roman"/>
          <w:sz w:val="18"/>
          <w:szCs w:val="18"/>
        </w:rPr>
        <w:t>Коммунальная услуга электроснабжения должна предоставляться согласно Договору с соблюдением следующих требований к качеству:</w:t>
      </w:r>
    </w:p>
    <w:p w:rsidR="00213466" w:rsidRPr="00213466" w:rsidRDefault="00213466" w:rsidP="00213466">
      <w:pPr>
        <w:autoSpaceDE w:val="0"/>
        <w:autoSpaceDN w:val="0"/>
        <w:adjustRightInd w:val="0"/>
        <w:spacing w:after="0" w:line="240" w:lineRule="auto"/>
        <w:ind w:firstLine="709"/>
        <w:jc w:val="both"/>
        <w:rPr>
          <w:rFonts w:ascii="Times New Roman" w:hAnsi="Times New Roman" w:cs="Times New Roman"/>
          <w:sz w:val="18"/>
          <w:szCs w:val="18"/>
        </w:rPr>
      </w:pPr>
      <w:r w:rsidRPr="00213466">
        <w:rPr>
          <w:rFonts w:ascii="Times New Roman" w:hAnsi="Times New Roman" w:cs="Times New Roman"/>
          <w:sz w:val="18"/>
          <w:szCs w:val="18"/>
        </w:rPr>
        <w:t>а) бесперебойное круглосуточное электроснабжение, с учетом категории надежности электроснабжения объекта;</w:t>
      </w:r>
    </w:p>
    <w:p w:rsidR="00213466" w:rsidRPr="00157DC1" w:rsidRDefault="00213466" w:rsidP="00213466">
      <w:pPr>
        <w:autoSpaceDE w:val="0"/>
        <w:autoSpaceDN w:val="0"/>
        <w:adjustRightInd w:val="0"/>
        <w:spacing w:after="0" w:line="240" w:lineRule="auto"/>
        <w:ind w:firstLine="709"/>
        <w:jc w:val="both"/>
        <w:rPr>
          <w:rFonts w:ascii="Times New Roman" w:hAnsi="Times New Roman" w:cs="Times New Roman"/>
          <w:sz w:val="18"/>
          <w:szCs w:val="18"/>
        </w:rPr>
      </w:pPr>
      <w:r w:rsidRPr="00213466">
        <w:rPr>
          <w:rFonts w:ascii="Times New Roman" w:hAnsi="Times New Roman" w:cs="Times New Roman"/>
          <w:sz w:val="18"/>
          <w:szCs w:val="18"/>
        </w:rPr>
        <w:t>б) постоянное соответствие напряжения и частоты электрического тока требованиям технических регламентов и иным обязательным требованиям законодательства о техническом регулировании.</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«Потребитель» приобретает и использует электрическую энергию для бытового потребления, не связанного с осуществлением предпринимательской и (или) профессиональной деятельности, в помещении (ях), расположенных по адресу: _____________________________________________________________________________________________</w:t>
      </w:r>
    </w:p>
    <w:p w:rsidR="00853BA8" w:rsidRPr="00157DC1" w:rsidRDefault="00853BA8"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1.2. «Гарантирующий поставщик» приступает к предоставлению коммунальной услуги по электроснабжению «Потребителю» с даты, определяемой согласно </w:t>
      </w:r>
      <w:r w:rsidR="00D92A05" w:rsidRPr="00157DC1">
        <w:rPr>
          <w:rFonts w:ascii="Times New Roman" w:hAnsi="Times New Roman" w:cs="Times New Roman"/>
          <w:sz w:val="18"/>
          <w:szCs w:val="18"/>
        </w:rPr>
        <w:t>Правилам предоставления коммунальных услуг,</w:t>
      </w:r>
      <w:r w:rsidRPr="00157DC1">
        <w:rPr>
          <w:rFonts w:ascii="Times New Roman" w:hAnsi="Times New Roman" w:cs="Times New Roman"/>
          <w:sz w:val="18"/>
          <w:szCs w:val="18"/>
        </w:rPr>
        <w:t xml:space="preserve"> собственникам и пользователям помещений в многоквартирных домах и жилых домов.</w:t>
      </w:r>
    </w:p>
    <w:p w:rsidR="00213466" w:rsidRPr="00213466" w:rsidRDefault="00853BA8" w:rsidP="00213466">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xml:space="preserve">1.3. </w:t>
      </w:r>
      <w:r w:rsidR="00213466" w:rsidRPr="00213466">
        <w:rPr>
          <w:rFonts w:ascii="Times New Roman" w:hAnsi="Times New Roman" w:cs="Times New Roman"/>
          <w:sz w:val="18"/>
          <w:szCs w:val="18"/>
        </w:rPr>
        <w:t>Точка поставки электрической энергии по настоящему Договору находится на границе балансовой принадлежно</w:t>
      </w:r>
      <w:r w:rsidR="00213466">
        <w:rPr>
          <w:rFonts w:ascii="Times New Roman" w:hAnsi="Times New Roman" w:cs="Times New Roman"/>
          <w:sz w:val="18"/>
          <w:szCs w:val="18"/>
        </w:rPr>
        <w:t>сти электрических сетей Потребителя</w:t>
      </w:r>
      <w:r w:rsidR="00213466" w:rsidRPr="00213466">
        <w:rPr>
          <w:rFonts w:ascii="Times New Roman" w:hAnsi="Times New Roman" w:cs="Times New Roman"/>
          <w:sz w:val="18"/>
          <w:szCs w:val="18"/>
        </w:rPr>
        <w:t xml:space="preserve">, указанной в документах, подтверждающих наличие технологического </w:t>
      </w:r>
      <w:r w:rsidR="00D92A05" w:rsidRPr="00213466">
        <w:rPr>
          <w:rFonts w:ascii="Times New Roman" w:hAnsi="Times New Roman" w:cs="Times New Roman"/>
          <w:sz w:val="18"/>
          <w:szCs w:val="18"/>
        </w:rPr>
        <w:t>присоединения: _</w:t>
      </w:r>
      <w:r w:rsidR="00213466" w:rsidRPr="00213466">
        <w:rPr>
          <w:rFonts w:ascii="Times New Roman" w:hAnsi="Times New Roman" w:cs="Times New Roman"/>
          <w:sz w:val="18"/>
          <w:szCs w:val="18"/>
        </w:rPr>
        <w:t>________________ № __________________.</w:t>
      </w:r>
    </w:p>
    <w:p w:rsidR="00853BA8" w:rsidRPr="00157DC1" w:rsidRDefault="00213466" w:rsidP="00157DC1">
      <w:pPr>
        <w:autoSpaceDE w:val="0"/>
        <w:autoSpaceDN w:val="0"/>
        <w:adjustRightInd w:val="0"/>
        <w:spacing w:after="0" w:line="240" w:lineRule="auto"/>
        <w:ind w:firstLine="709"/>
        <w:jc w:val="both"/>
        <w:rPr>
          <w:rFonts w:ascii="Times New Roman" w:hAnsi="Times New Roman" w:cs="Times New Roman"/>
          <w:sz w:val="18"/>
          <w:szCs w:val="18"/>
        </w:rPr>
      </w:pPr>
      <w:r w:rsidRPr="00213466">
        <w:rPr>
          <w:rFonts w:ascii="Times New Roman" w:hAnsi="Times New Roman" w:cs="Times New Roman"/>
          <w:sz w:val="18"/>
          <w:szCs w:val="18"/>
        </w:rPr>
        <w:t xml:space="preserve">Указанные в настоящем пункте документы о технологическом присоединении, в случае их наличия, являются неотъемлемой частью Договора. </w:t>
      </w:r>
    </w:p>
    <w:p w:rsidR="00853BA8" w:rsidRPr="00157DC1" w:rsidRDefault="00853BA8" w:rsidP="00DE2E1B">
      <w:pPr>
        <w:autoSpaceDE w:val="0"/>
        <w:autoSpaceDN w:val="0"/>
        <w:adjustRightInd w:val="0"/>
        <w:spacing w:after="0" w:line="240" w:lineRule="auto"/>
        <w:jc w:val="center"/>
        <w:rPr>
          <w:rFonts w:ascii="Times New Roman" w:hAnsi="Times New Roman" w:cs="Times New Roman"/>
          <w:b/>
          <w:bCs/>
          <w:sz w:val="18"/>
          <w:szCs w:val="18"/>
        </w:rPr>
      </w:pPr>
      <w:r w:rsidRPr="00157DC1">
        <w:rPr>
          <w:rFonts w:ascii="Times New Roman" w:hAnsi="Times New Roman" w:cs="Times New Roman"/>
          <w:b/>
          <w:bCs/>
          <w:sz w:val="18"/>
          <w:szCs w:val="18"/>
        </w:rPr>
        <w:t>2. ОБЯЗАННОСТИ И ПРАВА ГАРАНТИРУЮЩЕГО ПОСТАВЩИКА</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b/>
          <w:bCs/>
          <w:sz w:val="18"/>
          <w:szCs w:val="18"/>
        </w:rPr>
      </w:pPr>
      <w:r w:rsidRPr="00157DC1">
        <w:rPr>
          <w:rFonts w:ascii="Times New Roman" w:hAnsi="Times New Roman" w:cs="Times New Roman"/>
          <w:b/>
          <w:bCs/>
          <w:sz w:val="18"/>
          <w:szCs w:val="18"/>
        </w:rPr>
        <w:t>2.1. «Гарантирующий поставщик» обязуется:</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2.1.1.</w:t>
      </w:r>
      <w:r w:rsidR="00215A71">
        <w:rPr>
          <w:rFonts w:ascii="Times New Roman" w:hAnsi="Times New Roman" w:cs="Times New Roman"/>
          <w:sz w:val="18"/>
          <w:szCs w:val="18"/>
        </w:rPr>
        <w:t xml:space="preserve"> </w:t>
      </w:r>
      <w:r w:rsidRPr="00157DC1">
        <w:rPr>
          <w:rFonts w:ascii="Times New Roman" w:hAnsi="Times New Roman" w:cs="Times New Roman"/>
          <w:sz w:val="18"/>
          <w:szCs w:val="18"/>
        </w:rPr>
        <w:t>Обеспечивать поставку электрической энергии «Потребителю» в необходимом объеме в пределах технической возможности внутридомовых инженерных систем и надлежащего качества в соответствии с требованиями законодательства РФ.</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2.1.2. Урегулировать в интересах «Потребителя» с сетевыми организациями, к сетям которых присоединены энергопринимающие устройства «Потребителя», в том числе опосредованно, отношения по передаче электрической энергии до точек поставки «Потребителя».</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Точка поставки, если иное не установлено законодательством Российской Федерации об электроэнергетике, определяется на границе балансовой принадлежности электрических сетей, входящих в состав общего имущества собственников помещений в многоквартирном доме или принадлежащих собственникам жилых домов (домовладений), и объектов электросетевого хозяйства сетевой организации,</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определенной в акте разграничения балансовой принадлежности, а до составления в установленном порядке акта разграничения балансовой принадлежности - на границе внутридомовых электрических сетей, входящих в состав общего имущества собственников помещений в многоквартирном доме или принадлежащих собственникам жилых домов (домовладений) и электрических сетей сетевой организации.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2.1.3. Обеспечивать на границе раздела внутридомовых инженерных систем и электрических сетей сетевой организации поддержание, на основе заключенного договора оказания услуг по передаче электрической энергии с сетевыми организациями, значений показателей качества электрической энергии в соответствии с требованиями технических регламентов, Правил предоставления коммунальных услуг собственникам и пользователям помещений в многоквартирных домах и жилых домов и иными обязательными требованиями.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w:t>
      </w:r>
      <w:r w:rsidR="00FC6EC9" w:rsidRPr="00157DC1">
        <w:rPr>
          <w:rFonts w:ascii="Times New Roman" w:hAnsi="Times New Roman" w:cs="Times New Roman"/>
          <w:sz w:val="18"/>
          <w:szCs w:val="18"/>
        </w:rPr>
        <w:t>4</w:t>
      </w:r>
      <w:r w:rsidRPr="00157DC1">
        <w:rPr>
          <w:rFonts w:ascii="Times New Roman" w:hAnsi="Times New Roman" w:cs="Times New Roman"/>
          <w:sz w:val="18"/>
          <w:szCs w:val="18"/>
        </w:rPr>
        <w:t>. Производить в установленном Правилами предоставления коммунальных услуг собственникам и пользователям помещений в многоквартирных домах и жилых домов порядке с учетом особенностей, установленных нормативными актами,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по электроснабжению и при наличии оснований производить перерасчет размера платы за коммунальные услуги по электроснабжению,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853BA8" w:rsidRPr="00157DC1" w:rsidRDefault="00FC6EC9"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2.1.5</w:t>
      </w:r>
      <w:r w:rsidR="00853BA8" w:rsidRPr="00157DC1">
        <w:rPr>
          <w:rFonts w:ascii="Times New Roman" w:hAnsi="Times New Roman" w:cs="Times New Roman"/>
          <w:sz w:val="18"/>
          <w:szCs w:val="18"/>
        </w:rPr>
        <w:t>. Информировать «Потребителя» об аварийных ситуациях в электрических сетях, ремонтных и профилактических работах, влияющих на исполнение обязательств по настоящему договору после получения указанной информации от сетевой организации.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w:t>
      </w:r>
      <w:r w:rsidR="0021073D">
        <w:rPr>
          <w:rFonts w:ascii="Times New Roman" w:hAnsi="Times New Roman" w:cs="Times New Roman"/>
          <w:sz w:val="18"/>
          <w:szCs w:val="18"/>
        </w:rPr>
        <w:t>6</w:t>
      </w:r>
      <w:r w:rsidRPr="00157DC1">
        <w:rPr>
          <w:rFonts w:ascii="Times New Roman" w:hAnsi="Times New Roman" w:cs="Times New Roman"/>
          <w:sz w:val="18"/>
          <w:szCs w:val="18"/>
        </w:rPr>
        <w:t>. Принимать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 организовывать и проводить проверку</w:t>
      </w:r>
      <w:r w:rsidR="003C29DD">
        <w:rPr>
          <w:rFonts w:ascii="Times New Roman" w:hAnsi="Times New Roman" w:cs="Times New Roman"/>
          <w:sz w:val="18"/>
          <w:szCs w:val="18"/>
        </w:rPr>
        <w:t xml:space="preserve"> </w:t>
      </w:r>
      <w:r w:rsidRPr="00157DC1">
        <w:rPr>
          <w:rFonts w:ascii="Times New Roman" w:hAnsi="Times New Roman" w:cs="Times New Roman"/>
          <w:sz w:val="18"/>
          <w:szCs w:val="18"/>
        </w:rPr>
        <w:t>такого факта с составлением соответствующего акта проверки, а при наличии вреда, причиненного нарушением качества поставляемой электрической энергии, - также акта, фиксирующего вред, причиненный жизни, здоровью или имуществу «Потребителя».</w:t>
      </w:r>
    </w:p>
    <w:p w:rsidR="00FD622E" w:rsidRPr="00215A7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215A71">
        <w:rPr>
          <w:rFonts w:ascii="Times New Roman" w:hAnsi="Times New Roman" w:cs="Times New Roman"/>
          <w:sz w:val="18"/>
          <w:szCs w:val="18"/>
        </w:rPr>
        <w:t>2.1.</w:t>
      </w:r>
      <w:r w:rsidR="0021073D" w:rsidRPr="00215A71">
        <w:rPr>
          <w:rFonts w:ascii="Times New Roman" w:hAnsi="Times New Roman" w:cs="Times New Roman"/>
          <w:sz w:val="18"/>
          <w:szCs w:val="18"/>
        </w:rPr>
        <w:t>7</w:t>
      </w:r>
      <w:r w:rsidRPr="00215A71">
        <w:rPr>
          <w:rFonts w:ascii="Times New Roman" w:hAnsi="Times New Roman" w:cs="Times New Roman"/>
          <w:sz w:val="18"/>
          <w:szCs w:val="18"/>
        </w:rPr>
        <w:t xml:space="preserve">. Производить непосредственно при обращении «Потребителя» проверку правильности </w:t>
      </w:r>
      <w:r w:rsidR="00D92A05" w:rsidRPr="00215A71">
        <w:rPr>
          <w:rFonts w:ascii="Times New Roman" w:hAnsi="Times New Roman" w:cs="Times New Roman"/>
          <w:sz w:val="18"/>
          <w:szCs w:val="18"/>
        </w:rPr>
        <w:t>исчисления,</w:t>
      </w:r>
      <w:r w:rsidRPr="00215A71">
        <w:rPr>
          <w:rFonts w:ascii="Times New Roman" w:hAnsi="Times New Roman" w:cs="Times New Roman"/>
          <w:sz w:val="18"/>
          <w:szCs w:val="18"/>
        </w:rPr>
        <w:t xml:space="preserve"> предъявленного «Потребителю» к уплате размера платы за потребленную электрическую энергию,</w:t>
      </w:r>
      <w:r w:rsidR="00FD622E" w:rsidRPr="00215A71">
        <w:rPr>
          <w:rFonts w:ascii="Times New Roman" w:hAnsi="Times New Roman" w:cs="Times New Roman"/>
          <w:sz w:val="18"/>
          <w:szCs w:val="18"/>
        </w:rPr>
        <w:t xml:space="preserve"> </w:t>
      </w:r>
      <w:r w:rsidRPr="00215A71">
        <w:rPr>
          <w:rFonts w:ascii="Times New Roman" w:hAnsi="Times New Roman" w:cs="Times New Roman"/>
          <w:sz w:val="18"/>
          <w:szCs w:val="18"/>
        </w:rPr>
        <w:t xml:space="preserve">задолженности или переплаты «Потребителя» за </w:t>
      </w:r>
      <w:r w:rsidRPr="00215A71">
        <w:rPr>
          <w:rFonts w:ascii="Times New Roman" w:hAnsi="Times New Roman" w:cs="Times New Roman"/>
          <w:sz w:val="18"/>
          <w:szCs w:val="18"/>
        </w:rPr>
        <w:lastRenderedPageBreak/>
        <w:t xml:space="preserve">потребленную электрическую энергию, правильности начисления «Потребителю» неустоек (штрафов, пеней) и по результатам проверки выдавать «Потребителю» </w:t>
      </w:r>
      <w:r w:rsidR="007904C0" w:rsidRPr="00215A71">
        <w:rPr>
          <w:rFonts w:ascii="Times New Roman" w:hAnsi="Times New Roman" w:cs="Times New Roman"/>
          <w:sz w:val="18"/>
          <w:szCs w:val="18"/>
        </w:rPr>
        <w:t>акты проверки</w:t>
      </w:r>
      <w:r w:rsidRPr="00215A71">
        <w:rPr>
          <w:rFonts w:ascii="Times New Roman" w:hAnsi="Times New Roman" w:cs="Times New Roman"/>
          <w:sz w:val="18"/>
          <w:szCs w:val="18"/>
        </w:rPr>
        <w:t xml:space="preserve">. </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215A71">
        <w:rPr>
          <w:rFonts w:ascii="Times New Roman" w:hAnsi="Times New Roman" w:cs="Times New Roman"/>
          <w:sz w:val="18"/>
          <w:szCs w:val="18"/>
        </w:rPr>
        <w:t>2.1.</w:t>
      </w:r>
      <w:r w:rsidR="0021073D" w:rsidRPr="00215A71">
        <w:rPr>
          <w:rFonts w:ascii="Times New Roman" w:hAnsi="Times New Roman" w:cs="Times New Roman"/>
          <w:sz w:val="18"/>
          <w:szCs w:val="18"/>
        </w:rPr>
        <w:t>8</w:t>
      </w:r>
      <w:r w:rsidRPr="00215A71">
        <w:rPr>
          <w:rFonts w:ascii="Times New Roman" w:hAnsi="Times New Roman" w:cs="Times New Roman"/>
          <w:sz w:val="18"/>
          <w:szCs w:val="18"/>
        </w:rPr>
        <w:t>. Принимать от «Потребителя» показания</w:t>
      </w:r>
      <w:r w:rsidRPr="00157DC1">
        <w:rPr>
          <w:rFonts w:ascii="Times New Roman" w:hAnsi="Times New Roman" w:cs="Times New Roman"/>
          <w:sz w:val="18"/>
          <w:szCs w:val="18"/>
        </w:rPr>
        <w:t xml:space="preserve">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поставленную электрическую энергию за тот расчетный период, за который были сняты показания,</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а также проводить проверки состояния указанных приборов учета и достоверности предоставленных «Потребителем» сведений об их показаниях.</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w:t>
      </w:r>
      <w:r w:rsidR="0021073D">
        <w:rPr>
          <w:rFonts w:ascii="Times New Roman" w:hAnsi="Times New Roman" w:cs="Times New Roman"/>
          <w:sz w:val="18"/>
          <w:szCs w:val="18"/>
        </w:rPr>
        <w:t>9</w:t>
      </w:r>
      <w:r w:rsidRPr="00157DC1">
        <w:rPr>
          <w:rFonts w:ascii="Times New Roman" w:hAnsi="Times New Roman" w:cs="Times New Roman"/>
          <w:sz w:val="18"/>
          <w:szCs w:val="18"/>
        </w:rPr>
        <w:t>. Вести учет жалоб (заявлений, обращений, требований и претензий) «Потребителя» на качество поставляемой электрической энергии, учет сроков и результатов их рассмотрения и исполнения, а</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также в течение 3 рабочих дней со дня получения жалобы (заявления, требования и претензии) направлять «Потребителю» ответ о ее удовлетворении либо об от</w:t>
      </w:r>
      <w:r w:rsidR="00FC6EC9" w:rsidRPr="00157DC1">
        <w:rPr>
          <w:rFonts w:ascii="Times New Roman" w:hAnsi="Times New Roman" w:cs="Times New Roman"/>
          <w:sz w:val="18"/>
          <w:szCs w:val="18"/>
        </w:rPr>
        <w:t>казе в удовлетворении с указани</w:t>
      </w:r>
      <w:r w:rsidRPr="00157DC1">
        <w:rPr>
          <w:rFonts w:ascii="Times New Roman" w:hAnsi="Times New Roman" w:cs="Times New Roman"/>
          <w:sz w:val="18"/>
          <w:szCs w:val="18"/>
        </w:rPr>
        <w:t>ем причин</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отказа.</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2.1.1</w:t>
      </w:r>
      <w:r w:rsidR="0021073D">
        <w:rPr>
          <w:rFonts w:ascii="Times New Roman" w:hAnsi="Times New Roman" w:cs="Times New Roman"/>
          <w:sz w:val="18"/>
          <w:szCs w:val="18"/>
        </w:rPr>
        <w:t>0</w:t>
      </w:r>
      <w:r w:rsidRPr="00157DC1">
        <w:rPr>
          <w:rFonts w:ascii="Times New Roman" w:hAnsi="Times New Roman" w:cs="Times New Roman"/>
          <w:sz w:val="18"/>
          <w:szCs w:val="18"/>
        </w:rPr>
        <w:t>. Информировать «Потребителя» в порядке и сроки, установленные Правилами предоставления коммунальных услуг собственникам и пользователям помещений в многоквартирных домах и жилых</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домов о причинах и предполагаемой продолжительности поставки электрической энергии с перерывами, превышающими установленную продолжительность.</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2.1.1</w:t>
      </w:r>
      <w:r w:rsidR="0021073D">
        <w:rPr>
          <w:rFonts w:ascii="Times New Roman" w:hAnsi="Times New Roman" w:cs="Times New Roman"/>
          <w:sz w:val="18"/>
          <w:szCs w:val="18"/>
        </w:rPr>
        <w:t>1</w:t>
      </w:r>
      <w:r w:rsidRPr="00157DC1">
        <w:rPr>
          <w:rFonts w:ascii="Times New Roman" w:hAnsi="Times New Roman" w:cs="Times New Roman"/>
          <w:sz w:val="18"/>
          <w:szCs w:val="18"/>
        </w:rPr>
        <w:t>. Информировать «Потребителя» о дате начала проведения планового перерыва в предоставлении коммунальной услуги по электроснабжению не позднее, чем за 10 рабочих дней до начала перерыва.</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2.1.1</w:t>
      </w:r>
      <w:r w:rsidR="0021073D">
        <w:rPr>
          <w:rFonts w:ascii="Times New Roman" w:hAnsi="Times New Roman" w:cs="Times New Roman"/>
          <w:sz w:val="18"/>
          <w:szCs w:val="18"/>
        </w:rPr>
        <w:t>2</w:t>
      </w:r>
      <w:r w:rsidRPr="00157DC1">
        <w:rPr>
          <w:rFonts w:ascii="Times New Roman" w:hAnsi="Times New Roman" w:cs="Times New Roman"/>
          <w:sz w:val="18"/>
          <w:szCs w:val="18"/>
        </w:rPr>
        <w:t>.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потребленной электрической энергии дифференцированно по времени суток (установленным периодам времени) или по иным критериям, отражающим степень использования электрической энергии,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2.1.1</w:t>
      </w:r>
      <w:r w:rsidR="0021073D">
        <w:rPr>
          <w:rFonts w:ascii="Times New Roman" w:hAnsi="Times New Roman" w:cs="Times New Roman"/>
          <w:sz w:val="18"/>
          <w:szCs w:val="18"/>
        </w:rPr>
        <w:t>3</w:t>
      </w:r>
      <w:r w:rsidRPr="00157DC1">
        <w:rPr>
          <w:rFonts w:ascii="Times New Roman" w:hAnsi="Times New Roman" w:cs="Times New Roman"/>
          <w:sz w:val="18"/>
          <w:szCs w:val="18"/>
        </w:rPr>
        <w:t>.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законодательству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поставленную</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электрическую энергию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2.1.</w:t>
      </w:r>
      <w:r w:rsidR="00FD622E" w:rsidRPr="00157DC1">
        <w:rPr>
          <w:rFonts w:ascii="Times New Roman" w:hAnsi="Times New Roman" w:cs="Times New Roman"/>
          <w:sz w:val="18"/>
          <w:szCs w:val="18"/>
        </w:rPr>
        <w:t>1</w:t>
      </w:r>
      <w:r w:rsidR="0021073D">
        <w:rPr>
          <w:rFonts w:ascii="Times New Roman" w:hAnsi="Times New Roman" w:cs="Times New Roman"/>
          <w:sz w:val="18"/>
          <w:szCs w:val="18"/>
        </w:rPr>
        <w:t>4</w:t>
      </w:r>
      <w:r w:rsidRPr="00157DC1">
        <w:rPr>
          <w:rFonts w:ascii="Times New Roman" w:hAnsi="Times New Roman" w:cs="Times New Roman"/>
          <w:sz w:val="18"/>
          <w:szCs w:val="18"/>
        </w:rPr>
        <w:t>. «Гарантирующий поставщик» несет иные обязанности, не предусмотренные настоящим договором, но установленные действующим законодательством РФ.</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b/>
          <w:bCs/>
          <w:sz w:val="18"/>
          <w:szCs w:val="18"/>
        </w:rPr>
      </w:pPr>
      <w:r w:rsidRPr="00157DC1">
        <w:rPr>
          <w:rFonts w:ascii="Times New Roman" w:hAnsi="Times New Roman" w:cs="Times New Roman"/>
          <w:b/>
          <w:bCs/>
          <w:sz w:val="18"/>
          <w:szCs w:val="18"/>
        </w:rPr>
        <w:t>2.2. «Гарантирующий поставщик» имеет право:</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2.2.1. Вводить ограничение режима потребления электрической энергии (мощности) в порядке и по основаниям, определенным Правилами предоставления коммунальных услуг собственникам и пользователям помещений в многоквартирных домах и жилых домов.</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Срок восстановления энергоснабжения энергопринимающих устройств, в отношении которых заключен настоящий договор и допустимое число часов ограничения режима потребления в год, не</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связанное с неисполнением «Потребителем» обязательств по настоящему договору и его расторжение</w:t>
      </w:r>
      <w:r w:rsidR="00FD622E" w:rsidRPr="00157DC1">
        <w:rPr>
          <w:rFonts w:ascii="Times New Roman" w:hAnsi="Times New Roman" w:cs="Times New Roman"/>
          <w:sz w:val="18"/>
          <w:szCs w:val="18"/>
        </w:rPr>
        <w:t>м, а также с обстоятельствами н</w:t>
      </w:r>
      <w:r w:rsidRPr="00157DC1">
        <w:rPr>
          <w:rFonts w:ascii="Times New Roman" w:hAnsi="Times New Roman" w:cs="Times New Roman"/>
          <w:sz w:val="18"/>
          <w:szCs w:val="18"/>
        </w:rPr>
        <w:t>епреодолимой силы и иными основаниями, исключающим ответственность сетевых организаций, «Гарантирующего поставщика» и иных субъектов электроэнергетики перед «Потребителем», определяется нормами действующего законодательства РФ.</w:t>
      </w:r>
    </w:p>
    <w:p w:rsidR="00853BA8" w:rsidRPr="002F4473" w:rsidRDefault="00853BA8" w:rsidP="00DE2E1B">
      <w:pPr>
        <w:autoSpaceDE w:val="0"/>
        <w:autoSpaceDN w:val="0"/>
        <w:adjustRightInd w:val="0"/>
        <w:spacing w:after="0" w:line="240" w:lineRule="auto"/>
        <w:ind w:firstLine="426"/>
        <w:jc w:val="both"/>
        <w:rPr>
          <w:rFonts w:ascii="Times New Roman" w:hAnsi="Times New Roman" w:cs="Times New Roman"/>
          <w:color w:val="FF0000"/>
          <w:sz w:val="18"/>
          <w:szCs w:val="18"/>
        </w:rPr>
      </w:pPr>
      <w:r w:rsidRPr="00676D7D">
        <w:rPr>
          <w:rFonts w:ascii="Times New Roman" w:hAnsi="Times New Roman" w:cs="Times New Roman"/>
          <w:sz w:val="18"/>
          <w:szCs w:val="18"/>
        </w:rPr>
        <w:t xml:space="preserve">2.2.2. </w:t>
      </w:r>
      <w:r w:rsidRPr="00157DC1">
        <w:rPr>
          <w:rFonts w:ascii="Times New Roman" w:hAnsi="Times New Roman" w:cs="Times New Roman"/>
          <w:sz w:val="18"/>
          <w:szCs w:val="18"/>
        </w:rPr>
        <w:t xml:space="preserve">Осуществлять не чаще 1 раза в </w:t>
      </w:r>
      <w:r w:rsidR="002F4473" w:rsidRPr="00D22DAC">
        <w:rPr>
          <w:rFonts w:ascii="Times New Roman" w:hAnsi="Times New Roman" w:cs="Times New Roman"/>
          <w:sz w:val="18"/>
          <w:szCs w:val="18"/>
        </w:rPr>
        <w:t xml:space="preserve">3 </w:t>
      </w:r>
      <w:r w:rsidR="002F4473">
        <w:rPr>
          <w:rFonts w:ascii="Times New Roman" w:hAnsi="Times New Roman" w:cs="Times New Roman"/>
          <w:sz w:val="18"/>
          <w:szCs w:val="18"/>
        </w:rPr>
        <w:t>месяца</w:t>
      </w:r>
      <w:r w:rsidRPr="00157DC1">
        <w:rPr>
          <w:rFonts w:ascii="Times New Roman" w:hAnsi="Times New Roman" w:cs="Times New Roman"/>
          <w:sz w:val="18"/>
          <w:szCs w:val="18"/>
        </w:rPr>
        <w:t xml:space="preserve"> проверку достоверности передаваемых «Потребителем» «Гарантирующему поставщику» сведений о показаниях индивидуальных, общих (квартирных),</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комнатных приборов учета, установленных в жилых (нежилых) помещениях</w:t>
      </w:r>
      <w:r w:rsidR="002F4473">
        <w:rPr>
          <w:rFonts w:ascii="Times New Roman" w:hAnsi="Times New Roman" w:cs="Times New Roman"/>
          <w:sz w:val="18"/>
          <w:szCs w:val="18"/>
        </w:rPr>
        <w:t xml:space="preserve"> и </w:t>
      </w:r>
      <w:r w:rsidR="002F4473" w:rsidRPr="00DE2E1B">
        <w:rPr>
          <w:rFonts w:ascii="Times New Roman" w:hAnsi="Times New Roman" w:cs="Times New Roman"/>
          <w:sz w:val="18"/>
          <w:szCs w:val="18"/>
        </w:rPr>
        <w:t>домовладениях</w:t>
      </w:r>
      <w:r w:rsidRPr="00157DC1">
        <w:rPr>
          <w:rFonts w:ascii="Times New Roman" w:hAnsi="Times New Roman" w:cs="Times New Roman"/>
          <w:sz w:val="18"/>
          <w:szCs w:val="18"/>
        </w:rPr>
        <w:t>, путем посещения помещений</w:t>
      </w:r>
      <w:r w:rsidR="002F4473">
        <w:rPr>
          <w:rFonts w:ascii="Times New Roman" w:hAnsi="Times New Roman" w:cs="Times New Roman"/>
          <w:sz w:val="18"/>
          <w:szCs w:val="18"/>
        </w:rPr>
        <w:t xml:space="preserve"> </w:t>
      </w:r>
      <w:r w:rsidR="002F4473" w:rsidRPr="00DE2E1B">
        <w:rPr>
          <w:rFonts w:ascii="Times New Roman" w:hAnsi="Times New Roman" w:cs="Times New Roman"/>
          <w:sz w:val="18"/>
          <w:szCs w:val="18"/>
        </w:rPr>
        <w:t>и домовладений</w:t>
      </w:r>
      <w:r w:rsidRPr="00157DC1">
        <w:rPr>
          <w:rFonts w:ascii="Times New Roman" w:hAnsi="Times New Roman" w:cs="Times New Roman"/>
          <w:sz w:val="18"/>
          <w:szCs w:val="18"/>
        </w:rPr>
        <w:t>, в которых установлены эти приборы учета, а также проверку состояния указанных приборов</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учета</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2.2.3. Требовать внесения платы за потребленную электрическую энергию.</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2.2.4.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«Гарантирующего</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поста</w:t>
      </w:r>
      <w:r w:rsidR="00215A71">
        <w:rPr>
          <w:rFonts w:ascii="Times New Roman" w:hAnsi="Times New Roman" w:cs="Times New Roman"/>
          <w:sz w:val="18"/>
          <w:szCs w:val="18"/>
        </w:rPr>
        <w:t>в</w:t>
      </w:r>
      <w:r w:rsidRPr="00157DC1">
        <w:rPr>
          <w:rFonts w:ascii="Times New Roman" w:hAnsi="Times New Roman" w:cs="Times New Roman"/>
          <w:sz w:val="18"/>
          <w:szCs w:val="18"/>
        </w:rPr>
        <w:t>щика» (в том числе работников аварийных служб)</w:t>
      </w:r>
      <w:r w:rsidR="0057642B">
        <w:rPr>
          <w:rFonts w:ascii="Times New Roman" w:hAnsi="Times New Roman" w:cs="Times New Roman"/>
          <w:sz w:val="18"/>
          <w:szCs w:val="18"/>
        </w:rPr>
        <w:t>;</w:t>
      </w:r>
      <w:r w:rsidRPr="00157DC1">
        <w:rPr>
          <w:rFonts w:ascii="Times New Roman" w:hAnsi="Times New Roman" w:cs="Times New Roman"/>
          <w:sz w:val="18"/>
          <w:szCs w:val="18"/>
        </w:rPr>
        <w:t xml:space="preserve"> для осмотра технического и санитарного состояния внутриквартирного оборудования, для выполнения необходимых ремонтных работ и проверки</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устранения недостатков предоставления коммунальных услуг по электроснабжению - по мере необходимости, а для ликвидации аварий - в любое время.</w:t>
      </w:r>
    </w:p>
    <w:p w:rsidR="00853BA8"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2.2.5. Устанавливать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w:t>
      </w:r>
    </w:p>
    <w:p w:rsidR="009351E8" w:rsidRPr="00157DC1" w:rsidRDefault="009351E8" w:rsidP="00DE2E1B">
      <w:pPr>
        <w:autoSpaceDE w:val="0"/>
        <w:autoSpaceDN w:val="0"/>
        <w:adjustRightInd w:val="0"/>
        <w:spacing w:after="0" w:line="240" w:lineRule="auto"/>
        <w:ind w:firstLine="426"/>
        <w:jc w:val="both"/>
        <w:rPr>
          <w:rFonts w:ascii="Times New Roman" w:hAnsi="Times New Roman" w:cs="Times New Roman"/>
          <w:sz w:val="18"/>
          <w:szCs w:val="18"/>
        </w:rPr>
      </w:pPr>
      <w:r>
        <w:rPr>
          <w:rFonts w:ascii="Times New Roman" w:hAnsi="Times New Roman" w:cs="Times New Roman"/>
          <w:sz w:val="18"/>
          <w:szCs w:val="18"/>
        </w:rPr>
        <w:t>2.2.6. Направлять Потребителю путем смс-сообщений информацию об имеющейся задолженности</w:t>
      </w:r>
      <w:r w:rsidR="00D43F99">
        <w:rPr>
          <w:rFonts w:ascii="Times New Roman" w:hAnsi="Times New Roman" w:cs="Times New Roman"/>
          <w:sz w:val="18"/>
          <w:szCs w:val="18"/>
        </w:rPr>
        <w:t>.</w:t>
      </w:r>
      <w:r>
        <w:rPr>
          <w:rFonts w:ascii="Times New Roman" w:hAnsi="Times New Roman" w:cs="Times New Roman"/>
          <w:sz w:val="18"/>
          <w:szCs w:val="18"/>
        </w:rPr>
        <w:t xml:space="preserve"> </w:t>
      </w:r>
      <w:r w:rsidR="00D43F99">
        <w:rPr>
          <w:rFonts w:ascii="Times New Roman" w:hAnsi="Times New Roman" w:cs="Times New Roman"/>
          <w:sz w:val="18"/>
          <w:szCs w:val="18"/>
        </w:rPr>
        <w:t xml:space="preserve">Уведомление </w:t>
      </w:r>
      <w:r>
        <w:rPr>
          <w:rFonts w:ascii="Times New Roman" w:hAnsi="Times New Roman" w:cs="Times New Roman"/>
          <w:sz w:val="18"/>
          <w:szCs w:val="18"/>
        </w:rPr>
        <w:t xml:space="preserve">о </w:t>
      </w:r>
      <w:r w:rsidRPr="00D92A05">
        <w:rPr>
          <w:rFonts w:ascii="Times New Roman" w:hAnsi="Times New Roman" w:cs="Times New Roman"/>
          <w:sz w:val="18"/>
          <w:szCs w:val="18"/>
        </w:rPr>
        <w:t xml:space="preserve">предстоящем введении </w:t>
      </w:r>
      <w:r w:rsidR="00D92A05" w:rsidRPr="00D92A05">
        <w:rPr>
          <w:rFonts w:ascii="Times New Roman" w:hAnsi="Times New Roman" w:cs="Times New Roman"/>
          <w:sz w:val="18"/>
          <w:szCs w:val="18"/>
        </w:rPr>
        <w:t>ограничения режима</w:t>
      </w:r>
      <w:r w:rsidRPr="00D92A05">
        <w:rPr>
          <w:rFonts w:ascii="Times New Roman" w:hAnsi="Times New Roman" w:cs="Times New Roman"/>
          <w:sz w:val="18"/>
          <w:szCs w:val="18"/>
        </w:rPr>
        <w:t xml:space="preserve"> потребления электрической энергии </w:t>
      </w:r>
      <w:r w:rsidR="00D43F99" w:rsidRPr="00D92A05">
        <w:rPr>
          <w:rFonts w:ascii="Times New Roman" w:hAnsi="Times New Roman" w:cs="Times New Roman"/>
          <w:sz w:val="18"/>
          <w:szCs w:val="18"/>
        </w:rPr>
        <w:t xml:space="preserve">может быть направлено: СМС-сообщением </w:t>
      </w:r>
      <w:r w:rsidR="008042F5" w:rsidRPr="00D92A05">
        <w:rPr>
          <w:rFonts w:ascii="Times New Roman" w:hAnsi="Times New Roman" w:cs="Times New Roman"/>
          <w:sz w:val="18"/>
          <w:szCs w:val="18"/>
        </w:rPr>
        <w:t xml:space="preserve">на номер </w:t>
      </w:r>
      <w:r w:rsidR="00D92A05" w:rsidRPr="00D92A05">
        <w:rPr>
          <w:rFonts w:ascii="Times New Roman" w:hAnsi="Times New Roman" w:cs="Times New Roman"/>
          <w:sz w:val="18"/>
          <w:szCs w:val="18"/>
        </w:rPr>
        <w:t>мобильного телефона</w:t>
      </w:r>
      <w:r w:rsidRPr="00D92A05">
        <w:rPr>
          <w:rFonts w:ascii="Times New Roman" w:hAnsi="Times New Roman" w:cs="Times New Roman"/>
          <w:sz w:val="18"/>
          <w:szCs w:val="18"/>
        </w:rPr>
        <w:t>_____________________, который Потребитель предоста</w:t>
      </w:r>
      <w:r w:rsidR="008042F5" w:rsidRPr="00D92A05">
        <w:rPr>
          <w:rFonts w:ascii="Times New Roman" w:hAnsi="Times New Roman" w:cs="Times New Roman"/>
          <w:sz w:val="18"/>
          <w:szCs w:val="18"/>
        </w:rPr>
        <w:t>вляет Гарантирующему поставщику</w:t>
      </w:r>
      <w:r w:rsidR="00D43F99" w:rsidRPr="00D92A05">
        <w:rPr>
          <w:rFonts w:ascii="Times New Roman" w:hAnsi="Times New Roman" w:cs="Times New Roman"/>
          <w:sz w:val="18"/>
          <w:szCs w:val="18"/>
        </w:rPr>
        <w:t>;</w:t>
      </w:r>
      <w:r w:rsidR="008042F5" w:rsidRPr="00D92A05">
        <w:rPr>
          <w:rFonts w:ascii="Times New Roman" w:hAnsi="Times New Roman" w:cs="Times New Roman"/>
          <w:sz w:val="18"/>
          <w:szCs w:val="18"/>
        </w:rPr>
        <w:t xml:space="preserve"> посредством публикации на официальном сайте Гарантирующего поставщика - </w:t>
      </w:r>
      <w:r w:rsidR="008042F5" w:rsidRPr="00D92A05">
        <w:rPr>
          <w:rFonts w:ascii="Times New Roman" w:hAnsi="Times New Roman" w:cs="Times New Roman"/>
          <w:sz w:val="18"/>
          <w:szCs w:val="18"/>
          <w:lang w:val="en-US"/>
        </w:rPr>
        <w:t>https</w:t>
      </w:r>
      <w:r w:rsidR="008042F5" w:rsidRPr="00D92A05">
        <w:rPr>
          <w:rFonts w:ascii="Times New Roman" w:hAnsi="Times New Roman" w:cs="Times New Roman"/>
          <w:sz w:val="18"/>
          <w:szCs w:val="18"/>
        </w:rPr>
        <w:t>://</w:t>
      </w:r>
      <w:r w:rsidR="008042F5" w:rsidRPr="00D92A05">
        <w:rPr>
          <w:rFonts w:ascii="Times New Roman" w:hAnsi="Times New Roman" w:cs="Times New Roman"/>
          <w:sz w:val="18"/>
          <w:szCs w:val="18"/>
          <w:lang w:val="en-US"/>
        </w:rPr>
        <w:t>www</w:t>
      </w:r>
      <w:r w:rsidR="008042F5" w:rsidRPr="00D92A05">
        <w:rPr>
          <w:rFonts w:ascii="Times New Roman" w:hAnsi="Times New Roman" w:cs="Times New Roman"/>
          <w:sz w:val="18"/>
          <w:szCs w:val="18"/>
        </w:rPr>
        <w:t>.</w:t>
      </w:r>
      <w:r w:rsidR="008042F5" w:rsidRPr="00D92A05">
        <w:rPr>
          <w:rFonts w:ascii="Times New Roman" w:hAnsi="Times New Roman" w:cs="Times New Roman"/>
          <w:sz w:val="18"/>
          <w:szCs w:val="18"/>
          <w:lang w:val="en-US"/>
        </w:rPr>
        <w:t>rossetisk</w:t>
      </w:r>
      <w:r w:rsidR="008042F5" w:rsidRPr="00D92A05">
        <w:rPr>
          <w:rFonts w:ascii="Times New Roman" w:hAnsi="Times New Roman" w:cs="Times New Roman"/>
          <w:sz w:val="18"/>
          <w:szCs w:val="18"/>
        </w:rPr>
        <w:t>.</w:t>
      </w:r>
      <w:r w:rsidR="008042F5" w:rsidRPr="00D92A05">
        <w:rPr>
          <w:rFonts w:ascii="Times New Roman" w:hAnsi="Times New Roman" w:cs="Times New Roman"/>
          <w:sz w:val="18"/>
          <w:szCs w:val="18"/>
          <w:lang w:val="en-US"/>
        </w:rPr>
        <w:t>ru</w:t>
      </w:r>
      <w:r w:rsidR="008042F5" w:rsidRPr="00D92A05">
        <w:rPr>
          <w:rFonts w:ascii="Times New Roman" w:hAnsi="Times New Roman" w:cs="Times New Roman"/>
          <w:color w:val="FF0000"/>
          <w:sz w:val="18"/>
          <w:szCs w:val="18"/>
        </w:rPr>
        <w:t xml:space="preserve">. </w:t>
      </w:r>
      <w:r w:rsidR="008042F5" w:rsidRPr="00D92A05">
        <w:rPr>
          <w:rFonts w:ascii="Times New Roman" w:hAnsi="Times New Roman" w:cs="Times New Roman"/>
          <w:sz w:val="18"/>
          <w:szCs w:val="18"/>
        </w:rPr>
        <w:t>в информационно-телекоммуникационной сети «Интернет»</w:t>
      </w:r>
      <w:r w:rsidR="00587EB0" w:rsidRPr="00D92A05">
        <w:rPr>
          <w:rFonts w:ascii="Times New Roman" w:hAnsi="Times New Roman" w:cs="Times New Roman"/>
          <w:sz w:val="18"/>
          <w:szCs w:val="18"/>
        </w:rPr>
        <w:t>; на электронный адрес абонента; записью на мобильный номер абонента.</w:t>
      </w:r>
      <w:r w:rsidR="008042F5" w:rsidRPr="00D92A05">
        <w:rPr>
          <w:rFonts w:ascii="Times New Roman" w:hAnsi="Times New Roman" w:cs="Times New Roman"/>
          <w:sz w:val="18"/>
          <w:szCs w:val="18"/>
        </w:rPr>
        <w:t xml:space="preserve"> Сообщения считаются полученными, даже если Потребитель не уведомил Гарантирующего поставщика об изменении мобильного телефона</w:t>
      </w:r>
      <w:r w:rsidR="00587EB0" w:rsidRPr="00D92A05">
        <w:rPr>
          <w:rFonts w:ascii="Times New Roman" w:hAnsi="Times New Roman" w:cs="Times New Roman"/>
          <w:sz w:val="18"/>
          <w:szCs w:val="18"/>
        </w:rPr>
        <w:t>, электронного адреса, либо не просмотрел списки на официальном сайте Гарантирующего поставщика</w:t>
      </w:r>
      <w:r w:rsidR="008042F5" w:rsidRPr="00D92A05">
        <w:rPr>
          <w:rFonts w:ascii="Times New Roman" w:hAnsi="Times New Roman" w:cs="Times New Roman"/>
          <w:sz w:val="18"/>
          <w:szCs w:val="18"/>
        </w:rPr>
        <w:t>.</w:t>
      </w:r>
    </w:p>
    <w:p w:rsidR="00853BA8"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2.2.</w:t>
      </w:r>
      <w:r w:rsidR="00FD622E" w:rsidRPr="00157DC1">
        <w:rPr>
          <w:rFonts w:ascii="Times New Roman" w:hAnsi="Times New Roman" w:cs="Times New Roman"/>
          <w:sz w:val="18"/>
          <w:szCs w:val="18"/>
        </w:rPr>
        <w:t>7</w:t>
      </w:r>
      <w:r w:rsidRPr="00157DC1">
        <w:rPr>
          <w:rFonts w:ascii="Times New Roman" w:hAnsi="Times New Roman" w:cs="Times New Roman"/>
          <w:sz w:val="18"/>
          <w:szCs w:val="18"/>
        </w:rPr>
        <w:t>. «Гарантирующий поставщик» имеет иные права, не предусмотренные настоящим договором, но установленные действующим законодательством РФ.</w:t>
      </w:r>
    </w:p>
    <w:p w:rsidR="00D92A05" w:rsidRPr="00157DC1" w:rsidRDefault="00D92A05" w:rsidP="00C7706A">
      <w:pPr>
        <w:autoSpaceDE w:val="0"/>
        <w:autoSpaceDN w:val="0"/>
        <w:adjustRightInd w:val="0"/>
        <w:spacing w:after="0" w:line="240" w:lineRule="auto"/>
        <w:jc w:val="both"/>
        <w:rPr>
          <w:rFonts w:ascii="Times New Roman" w:hAnsi="Times New Roman" w:cs="Times New Roman"/>
          <w:sz w:val="18"/>
          <w:szCs w:val="18"/>
        </w:rPr>
      </w:pPr>
    </w:p>
    <w:p w:rsidR="00D92A05" w:rsidRDefault="00853BA8" w:rsidP="00D92A05">
      <w:pPr>
        <w:autoSpaceDE w:val="0"/>
        <w:autoSpaceDN w:val="0"/>
        <w:adjustRightInd w:val="0"/>
        <w:spacing w:after="0" w:line="240" w:lineRule="auto"/>
        <w:ind w:firstLine="709"/>
        <w:jc w:val="center"/>
        <w:rPr>
          <w:rFonts w:ascii="Times New Roman" w:hAnsi="Times New Roman" w:cs="Times New Roman"/>
          <w:b/>
          <w:bCs/>
          <w:sz w:val="18"/>
          <w:szCs w:val="18"/>
        </w:rPr>
      </w:pPr>
      <w:r w:rsidRPr="00157DC1">
        <w:rPr>
          <w:rFonts w:ascii="Times New Roman" w:hAnsi="Times New Roman" w:cs="Times New Roman"/>
          <w:b/>
          <w:bCs/>
          <w:sz w:val="18"/>
          <w:szCs w:val="18"/>
        </w:rPr>
        <w:t>3. ОБЯЗАННОСТИ И ПРАВА ПОТРЕБИТЕЛЯ</w:t>
      </w:r>
    </w:p>
    <w:p w:rsidR="00853BA8" w:rsidRPr="00157DC1" w:rsidRDefault="00853BA8" w:rsidP="00D92A05">
      <w:pPr>
        <w:autoSpaceDE w:val="0"/>
        <w:autoSpaceDN w:val="0"/>
        <w:adjustRightInd w:val="0"/>
        <w:spacing w:after="0" w:line="240" w:lineRule="auto"/>
        <w:ind w:firstLine="426"/>
        <w:rPr>
          <w:rFonts w:ascii="Times New Roman" w:hAnsi="Times New Roman" w:cs="Times New Roman"/>
          <w:b/>
          <w:bCs/>
          <w:sz w:val="18"/>
          <w:szCs w:val="18"/>
        </w:rPr>
      </w:pPr>
      <w:r w:rsidRPr="00157DC1">
        <w:rPr>
          <w:rFonts w:ascii="Times New Roman" w:hAnsi="Times New Roman" w:cs="Times New Roman"/>
          <w:b/>
          <w:bCs/>
          <w:sz w:val="18"/>
          <w:szCs w:val="18"/>
        </w:rPr>
        <w:t>3.1. «Потребитель» обязуется:</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3.1.1.</w:t>
      </w:r>
      <w:r w:rsidR="00D92A05">
        <w:rPr>
          <w:rFonts w:ascii="Times New Roman" w:hAnsi="Times New Roman" w:cs="Times New Roman"/>
          <w:sz w:val="18"/>
          <w:szCs w:val="18"/>
        </w:rPr>
        <w:t xml:space="preserve"> </w:t>
      </w:r>
      <w:r w:rsidRPr="00157DC1">
        <w:rPr>
          <w:rFonts w:ascii="Times New Roman" w:hAnsi="Times New Roman" w:cs="Times New Roman"/>
          <w:sz w:val="18"/>
          <w:szCs w:val="18"/>
        </w:rPr>
        <w:t>Своевременно и в полном объеме оплачивать принятую электрическую энергию в порядке и сроки, предусмотренные разделом 5 настоящего договора, по тарифам (ценам), установленным</w:t>
      </w:r>
      <w:r w:rsidR="00FD622E" w:rsidRPr="00157DC1">
        <w:rPr>
          <w:rFonts w:ascii="Times New Roman" w:hAnsi="Times New Roman" w:cs="Times New Roman"/>
          <w:sz w:val="18"/>
          <w:szCs w:val="18"/>
        </w:rPr>
        <w:t xml:space="preserve"> у</w:t>
      </w:r>
      <w:r w:rsidRPr="00157DC1">
        <w:rPr>
          <w:rFonts w:ascii="Times New Roman" w:hAnsi="Times New Roman" w:cs="Times New Roman"/>
          <w:sz w:val="18"/>
          <w:szCs w:val="18"/>
        </w:rPr>
        <w:t>полномоченным органом власти в области государ</w:t>
      </w:r>
      <w:r w:rsidR="00FD622E" w:rsidRPr="00157DC1">
        <w:rPr>
          <w:rFonts w:ascii="Times New Roman" w:hAnsi="Times New Roman" w:cs="Times New Roman"/>
          <w:sz w:val="18"/>
          <w:szCs w:val="18"/>
        </w:rPr>
        <w:t>ственного регулирования тарифов.</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3.1.2. Произвести окончательный расчет за потребленную электроэнергию по настоящему договору в случае смены собственника (нанимателя) или расторжения настоящего договора.</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3.1.3. Ежегодно подтверждать наличие права на льготу по оплате за электроэнергию, если таковая имеется.</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lastRenderedPageBreak/>
        <w:t>3.1.4. Письменно сообщать «Гарантирующему поставщику» обо всех нарушениях схемы учета и неисправностях расчетных приборов учета электрической энергии в день их обнаружения.</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3.1.5. Соблюдать предусмотренный договором и документами о технологическом присоединении режим потребления электрической энергии.</w:t>
      </w:r>
    </w:p>
    <w:p w:rsidR="00853BA8"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3.1.6.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сообщать об этом «Гарантирующему поставщику».</w:t>
      </w:r>
    </w:p>
    <w:p w:rsidR="00213466" w:rsidRDefault="00213466" w:rsidP="00DE2E1B">
      <w:pPr>
        <w:autoSpaceDE w:val="0"/>
        <w:autoSpaceDN w:val="0"/>
        <w:adjustRightInd w:val="0"/>
        <w:spacing w:after="0" w:line="240" w:lineRule="auto"/>
        <w:ind w:firstLine="426"/>
        <w:jc w:val="both"/>
        <w:rPr>
          <w:rFonts w:ascii="Times New Roman" w:hAnsi="Times New Roman" w:cs="Times New Roman"/>
          <w:sz w:val="18"/>
          <w:szCs w:val="18"/>
        </w:rPr>
      </w:pPr>
      <w:r>
        <w:rPr>
          <w:rFonts w:ascii="Times New Roman" w:hAnsi="Times New Roman" w:cs="Times New Roman"/>
          <w:sz w:val="18"/>
          <w:szCs w:val="18"/>
        </w:rPr>
        <w:t>3.1.7. О</w:t>
      </w:r>
      <w:r w:rsidRPr="00213466">
        <w:rPr>
          <w:rFonts w:ascii="Times New Roman" w:hAnsi="Times New Roman" w:cs="Times New Roman"/>
          <w:sz w:val="18"/>
          <w:szCs w:val="18"/>
        </w:rPr>
        <w:t>беспечивать надлежащее техническое состояние установленного прибора учета (сохранность, целостность, наличие пломб, индикаторов антимагнитных пломб и знака маркировки (идентификационного номера), пломб и устройств, позволяющих фиксировать факт несанкционированного вмешательства в работу прибора учета, конструкции, защищающие приборы учета электрической энергии от несанкционированного вмешательства в его работу), а также иного оборудования, входящего в состав интеллектуальной системы учета электрической энергии (мощности), установленного внутри (в границах) домовладения (земельного участка, на котором расположен жилой дом (домовладение) и нести перед сетевой организацией ответственность за убытки, причиненные неисполнением (ненадлежащим исполнением) этой обязанности.</w:t>
      </w:r>
    </w:p>
    <w:p w:rsidR="00213466" w:rsidRPr="00157DC1" w:rsidRDefault="00213466" w:rsidP="00DE2E1B">
      <w:pPr>
        <w:autoSpaceDE w:val="0"/>
        <w:autoSpaceDN w:val="0"/>
        <w:adjustRightInd w:val="0"/>
        <w:spacing w:after="0" w:line="240" w:lineRule="auto"/>
        <w:ind w:firstLine="426"/>
        <w:jc w:val="both"/>
        <w:rPr>
          <w:rFonts w:ascii="Times New Roman" w:hAnsi="Times New Roman" w:cs="Times New Roman"/>
          <w:sz w:val="18"/>
          <w:szCs w:val="18"/>
        </w:rPr>
      </w:pPr>
      <w:r>
        <w:rPr>
          <w:rFonts w:ascii="Times New Roman" w:hAnsi="Times New Roman" w:cs="Times New Roman"/>
          <w:sz w:val="18"/>
          <w:szCs w:val="18"/>
        </w:rPr>
        <w:t>3.1.8. О</w:t>
      </w:r>
      <w:r w:rsidRPr="00213466">
        <w:rPr>
          <w:rFonts w:ascii="Times New Roman" w:hAnsi="Times New Roman" w:cs="Times New Roman"/>
          <w:sz w:val="18"/>
          <w:szCs w:val="18"/>
        </w:rPr>
        <w:t>беспечить допуск представителей сетевой организации</w:t>
      </w:r>
      <w:r>
        <w:rPr>
          <w:rFonts w:ascii="Times New Roman" w:hAnsi="Times New Roman" w:cs="Times New Roman"/>
          <w:sz w:val="18"/>
          <w:szCs w:val="18"/>
        </w:rPr>
        <w:t xml:space="preserve"> и (или) гарантирующего поставщика)</w:t>
      </w:r>
      <w:r w:rsidRPr="00213466">
        <w:rPr>
          <w:rFonts w:ascii="Times New Roman" w:hAnsi="Times New Roman" w:cs="Times New Roman"/>
          <w:sz w:val="18"/>
          <w:szCs w:val="18"/>
        </w:rPr>
        <w:t xml:space="preserve"> к местам установки приборов учета для организации учета электрической энергии, в том числе для присоединения прибора учета электрической энергии к интеллектуальной системе учета электрической энергии (мощности), а также для проведения работ, связанных с эксплуатацией прибора учета и (или) иного оборудования, которые используются для коммерческого учета электрической энергии - представителей сетевой организации и иных собственников соответствующих приборов учета.</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w:t>
      </w:r>
      <w:r w:rsidR="00213466">
        <w:rPr>
          <w:rFonts w:ascii="Times New Roman" w:hAnsi="Times New Roman" w:cs="Times New Roman"/>
          <w:sz w:val="18"/>
          <w:szCs w:val="18"/>
        </w:rPr>
        <w:t>9</w:t>
      </w:r>
      <w:r w:rsidRPr="00157DC1">
        <w:rPr>
          <w:rFonts w:ascii="Times New Roman" w:hAnsi="Times New Roman" w:cs="Times New Roman"/>
          <w:sz w:val="18"/>
          <w:szCs w:val="18"/>
        </w:rPr>
        <w:t>. Обеспечить</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 xml:space="preserve"> работоспособность расчетных приборов учета, а также сохранность приборов учета (сохранность прибора учета определяется отсутствием следов порчи корпуса прибора или повреждения его внутреннего оборудования, а также сохранностью пломбы на приборах учета и в местах их подключения (крепления)), установленных в границах имущественной принадлежности, целостность монтажа приборов</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учета и не осуществление несанкционированного вмешательства в работу приборов учета</w:t>
      </w:r>
      <w:r w:rsidR="00213466">
        <w:rPr>
          <w:rFonts w:ascii="Times New Roman" w:hAnsi="Times New Roman" w:cs="Times New Roman"/>
          <w:sz w:val="18"/>
          <w:szCs w:val="18"/>
        </w:rPr>
        <w:t>.</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w:t>
      </w:r>
      <w:r w:rsidR="00213466">
        <w:rPr>
          <w:rFonts w:ascii="Times New Roman" w:hAnsi="Times New Roman" w:cs="Times New Roman"/>
          <w:sz w:val="18"/>
          <w:szCs w:val="18"/>
        </w:rPr>
        <w:t>10</w:t>
      </w:r>
      <w:r w:rsidRPr="00157DC1">
        <w:rPr>
          <w:rFonts w:ascii="Times New Roman" w:hAnsi="Times New Roman" w:cs="Times New Roman"/>
          <w:sz w:val="18"/>
          <w:szCs w:val="18"/>
        </w:rPr>
        <w:t>.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w:t>
      </w:r>
      <w:r w:rsidR="00EC704D">
        <w:rPr>
          <w:rFonts w:ascii="Times New Roman" w:hAnsi="Times New Roman" w:cs="Times New Roman"/>
          <w:sz w:val="18"/>
          <w:szCs w:val="18"/>
        </w:rPr>
        <w:t xml:space="preserve"> </w:t>
      </w:r>
      <w:r w:rsidRPr="00157DC1">
        <w:rPr>
          <w:rFonts w:ascii="Times New Roman" w:hAnsi="Times New Roman" w:cs="Times New Roman"/>
          <w:sz w:val="18"/>
          <w:szCs w:val="18"/>
        </w:rPr>
        <w:t>коммунальной услуги по электроснабжению немедленно сообщать о них в аварийно-диспетчерскую службу «Гарантирующего поставщика», а при наличии возможности - принимать все меры по устранению таких неисправностей, пожара и аварий.</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w:t>
      </w:r>
      <w:r w:rsidR="00213466">
        <w:rPr>
          <w:rFonts w:ascii="Times New Roman" w:hAnsi="Times New Roman" w:cs="Times New Roman"/>
          <w:sz w:val="18"/>
          <w:szCs w:val="18"/>
        </w:rPr>
        <w:t>11</w:t>
      </w:r>
      <w:r w:rsidRPr="00157DC1">
        <w:rPr>
          <w:rFonts w:ascii="Times New Roman" w:hAnsi="Times New Roman" w:cs="Times New Roman"/>
          <w:sz w:val="18"/>
          <w:szCs w:val="18"/>
        </w:rPr>
        <w:t>. Не использовать бытовые машины (приборы, оборудование), мощность подключения которых превышает максимально допустимые нагрузки, рассчитанные исходя из технических характеристик</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внутридомовых инженерных систем.</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3.1.1</w:t>
      </w:r>
      <w:r w:rsidR="00213466">
        <w:rPr>
          <w:rFonts w:ascii="Times New Roman" w:hAnsi="Times New Roman" w:cs="Times New Roman"/>
          <w:sz w:val="18"/>
          <w:szCs w:val="18"/>
        </w:rPr>
        <w:t>2</w:t>
      </w:r>
      <w:r w:rsidRPr="00157DC1">
        <w:rPr>
          <w:rFonts w:ascii="Times New Roman" w:hAnsi="Times New Roman" w:cs="Times New Roman"/>
          <w:sz w:val="18"/>
          <w:szCs w:val="18"/>
        </w:rPr>
        <w:t>. Не подключать к своей сети без предварительного согласования с «Гарантирующим поставщиком» и (или) «Сетевой организацией» (с целью передачи электроэнергии) электроустановки, принадлежащие третьим лицам.</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3.1.1</w:t>
      </w:r>
      <w:r w:rsidR="00213466">
        <w:rPr>
          <w:rFonts w:ascii="Times New Roman" w:hAnsi="Times New Roman" w:cs="Times New Roman"/>
          <w:sz w:val="18"/>
          <w:szCs w:val="18"/>
        </w:rPr>
        <w:t>3</w:t>
      </w:r>
      <w:r w:rsidRPr="00157DC1">
        <w:rPr>
          <w:rFonts w:ascii="Times New Roman" w:hAnsi="Times New Roman" w:cs="Times New Roman"/>
          <w:sz w:val="18"/>
          <w:szCs w:val="18"/>
        </w:rPr>
        <w:t>. Не подключать несанкционированно оборудование «Потребителя» к внутридомовым электрическим сетям или к централизованным электрическим сетям напрямую или в обход приборов учета, не</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вносить изменения во внутридомовые электрические сети.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3.1.1</w:t>
      </w:r>
      <w:r w:rsidR="00213466">
        <w:rPr>
          <w:rFonts w:ascii="Times New Roman" w:hAnsi="Times New Roman" w:cs="Times New Roman"/>
          <w:sz w:val="18"/>
          <w:szCs w:val="18"/>
        </w:rPr>
        <w:t>4</w:t>
      </w:r>
      <w:r w:rsidRPr="00157DC1">
        <w:rPr>
          <w:rFonts w:ascii="Times New Roman" w:hAnsi="Times New Roman" w:cs="Times New Roman"/>
          <w:sz w:val="18"/>
          <w:szCs w:val="18"/>
        </w:rPr>
        <w:t>. Сообщать «Гарантирующему поставщику» об изменении количества зарегистрированных граждан в жилом помещении.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3.1.1</w:t>
      </w:r>
      <w:r w:rsidR="00213466">
        <w:rPr>
          <w:rFonts w:ascii="Times New Roman" w:hAnsi="Times New Roman" w:cs="Times New Roman"/>
          <w:sz w:val="18"/>
          <w:szCs w:val="18"/>
        </w:rPr>
        <w:t>5</w:t>
      </w:r>
      <w:r w:rsidRPr="00157DC1">
        <w:rPr>
          <w:rFonts w:ascii="Times New Roman" w:hAnsi="Times New Roman" w:cs="Times New Roman"/>
          <w:sz w:val="18"/>
          <w:szCs w:val="18"/>
        </w:rPr>
        <w:t>. При отсутствии индивидуального и (или) общего (квартирного) прибора учета уведомлять «Гарантирующего поставщика»:</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 xml:space="preserve"> об увеличении или уменьшении числа граждан, проживающих (в том числе временно) в занимаемом жилом помещении, не поздн</w:t>
      </w:r>
      <w:r w:rsidR="00FC6EC9" w:rsidRPr="00157DC1">
        <w:rPr>
          <w:rFonts w:ascii="Times New Roman" w:hAnsi="Times New Roman" w:cs="Times New Roman"/>
          <w:sz w:val="18"/>
          <w:szCs w:val="18"/>
        </w:rPr>
        <w:t>ее 5 рабочих дней со дня произо</w:t>
      </w:r>
      <w:r w:rsidRPr="00157DC1">
        <w:rPr>
          <w:rFonts w:ascii="Times New Roman" w:hAnsi="Times New Roman" w:cs="Times New Roman"/>
          <w:sz w:val="18"/>
          <w:szCs w:val="18"/>
        </w:rPr>
        <w:t>шедших изменений;</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 xml:space="preserve"> если жилым помещением пользуются временно проживающие потребители, о количестве временно проживающих жильцов в жилом помещении. Уведомление должно содержать фамилию, имя и отчество собственника или постоянно проживающего гражданина, адрес, место его жительства, сведения о количестве временно проживающих граждан, о датах начала и окончания проживания таких</w:t>
      </w:r>
      <w:r w:rsidR="00FC6EC9" w:rsidRPr="00157DC1">
        <w:rPr>
          <w:rFonts w:ascii="Times New Roman" w:hAnsi="Times New Roman" w:cs="Times New Roman"/>
          <w:sz w:val="18"/>
          <w:szCs w:val="18"/>
        </w:rPr>
        <w:t xml:space="preserve"> </w:t>
      </w:r>
      <w:r w:rsidRPr="00157DC1">
        <w:rPr>
          <w:rFonts w:ascii="Times New Roman" w:hAnsi="Times New Roman" w:cs="Times New Roman"/>
          <w:sz w:val="18"/>
          <w:szCs w:val="18"/>
        </w:rPr>
        <w:t>граждан в жилом помещении. Такое заявление направляется «Гарантирующему поставщику» «Потребителем», собственником или постоянно проживающим потребителем в течение 3 рабочих дней</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со дня прибытия временно проживающих жильцов.</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Временно проживающим в жилом помещении считается потребитель, если он фактически проживает в этом жилом помещении более 5 дней подряд.</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3.1.1</w:t>
      </w:r>
      <w:r w:rsidR="00213466">
        <w:rPr>
          <w:rFonts w:ascii="Times New Roman" w:hAnsi="Times New Roman" w:cs="Times New Roman"/>
          <w:sz w:val="18"/>
          <w:szCs w:val="18"/>
        </w:rPr>
        <w:t>6</w:t>
      </w:r>
      <w:r w:rsidRPr="00157DC1">
        <w:rPr>
          <w:rFonts w:ascii="Times New Roman" w:hAnsi="Times New Roman" w:cs="Times New Roman"/>
          <w:sz w:val="18"/>
          <w:szCs w:val="18"/>
        </w:rPr>
        <w:t>. Уведомлять «Гарантирующего поставщика» при отсутствии индивидуального прибора учета в домовладении о целях потребления электрической энергии при использовании земельного участка и</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расположенных на нем надворных построек (освещение, приготовление пищи, отопление, подогрев во</w:t>
      </w:r>
      <w:r w:rsidR="00FC6EC9" w:rsidRPr="00157DC1">
        <w:rPr>
          <w:rFonts w:ascii="Times New Roman" w:hAnsi="Times New Roman" w:cs="Times New Roman"/>
          <w:sz w:val="18"/>
          <w:szCs w:val="18"/>
        </w:rPr>
        <w:t>ды, приготовление кормов для ск</w:t>
      </w:r>
      <w:r w:rsidRPr="00157DC1">
        <w:rPr>
          <w:rFonts w:ascii="Times New Roman" w:hAnsi="Times New Roman" w:cs="Times New Roman"/>
          <w:sz w:val="18"/>
          <w:szCs w:val="18"/>
        </w:rPr>
        <w:t>ота, полив и т.д.), видах и количестве сельскохозяйственных животных и птиц (при наличии), площади земельного участка, не занятого жилым домом и надворными постройками, режиме водопотребления на полив земельного участка, а также мощности применяемых</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устройств, с помощью которых осуществляется потребление электрической энергии, а если такие данные указаны в настоящем договоре, то уведомлять «Гарантирующего поставщика» об их изменении в</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течение 10 рабочих дней со дня наступления указанных изменений.</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Под домовладением понимается жилой дом (часть жилого дома) и примыкающие к нему и (или) отдельно стоящие на общем с жилым домом (частью жилого дома) земельном участке надворные</w:t>
      </w:r>
      <w:r w:rsidR="00FD622E"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постройки (гараж, баня (сауна, бассейн), теплица (зимний сад), помещения для содержания домашнего скота и птицы, иные объекты).</w:t>
      </w:r>
    </w:p>
    <w:p w:rsidR="00C7706A" w:rsidRDefault="00853BA8" w:rsidP="00C7706A">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3.1.1</w:t>
      </w:r>
      <w:r w:rsidR="00213466">
        <w:rPr>
          <w:rFonts w:ascii="Times New Roman" w:hAnsi="Times New Roman" w:cs="Times New Roman"/>
          <w:sz w:val="18"/>
          <w:szCs w:val="18"/>
        </w:rPr>
        <w:t>7</w:t>
      </w:r>
      <w:r w:rsidRPr="00157DC1">
        <w:rPr>
          <w:rFonts w:ascii="Times New Roman" w:hAnsi="Times New Roman" w:cs="Times New Roman"/>
          <w:sz w:val="18"/>
          <w:szCs w:val="18"/>
        </w:rPr>
        <w:t>. «Потребитель» несет иные обязанности, не предусмотренные настоящим договором, но установленные действующим законодательством РФ.</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b/>
          <w:bCs/>
          <w:sz w:val="18"/>
          <w:szCs w:val="18"/>
        </w:rPr>
      </w:pPr>
      <w:r w:rsidRPr="00157DC1">
        <w:rPr>
          <w:rFonts w:ascii="Times New Roman" w:hAnsi="Times New Roman" w:cs="Times New Roman"/>
          <w:b/>
          <w:bCs/>
          <w:sz w:val="18"/>
          <w:szCs w:val="18"/>
        </w:rPr>
        <w:t>3.2. «Потребитель» имеет право:</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3.2.1. Получать электрическую энергию в необходимых объемах и надлежащего качества в соответствии с требованиями законодательства Российской Федерации.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3.2.2. Требовать в порядке, установленном Правилами предоставления коммунальных услуг собственникам и пользователям помещений в многоквартирных домах и жилых домов, перерасчета стоимости</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потребленной электрической энергии при поставке электрической энергии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3.2.</w:t>
      </w:r>
      <w:r w:rsidR="00350715" w:rsidRPr="00157DC1">
        <w:rPr>
          <w:rFonts w:ascii="Times New Roman" w:hAnsi="Times New Roman" w:cs="Times New Roman"/>
          <w:sz w:val="18"/>
          <w:szCs w:val="18"/>
        </w:rPr>
        <w:t>3</w:t>
      </w:r>
      <w:r w:rsidRPr="00157DC1">
        <w:rPr>
          <w:rFonts w:ascii="Times New Roman" w:hAnsi="Times New Roman" w:cs="Times New Roman"/>
          <w:sz w:val="18"/>
          <w:szCs w:val="18"/>
        </w:rPr>
        <w:t xml:space="preserve">. Требовать изменения размера платы за потребленную электрическую энергию с </w:t>
      </w:r>
      <w:r w:rsidR="00D92A05" w:rsidRPr="00157DC1">
        <w:rPr>
          <w:rFonts w:ascii="Times New Roman" w:hAnsi="Times New Roman" w:cs="Times New Roman"/>
          <w:sz w:val="18"/>
          <w:szCs w:val="18"/>
        </w:rPr>
        <w:t xml:space="preserve">учетом </w:t>
      </w:r>
      <w:r w:rsidR="00D92A05" w:rsidRPr="00676D7D">
        <w:rPr>
          <w:rFonts w:ascii="Times New Roman" w:hAnsi="Times New Roman" w:cs="Times New Roman"/>
          <w:sz w:val="18"/>
          <w:szCs w:val="18"/>
        </w:rPr>
        <w:t>установленных</w:t>
      </w:r>
      <w:r w:rsidR="00E34C9B">
        <w:rPr>
          <w:rFonts w:ascii="Times New Roman" w:hAnsi="Times New Roman" w:cs="Times New Roman"/>
          <w:sz w:val="18"/>
          <w:szCs w:val="18"/>
        </w:rPr>
        <w:t xml:space="preserve"> нормативов</w:t>
      </w:r>
      <w:r w:rsidRPr="00157DC1">
        <w:rPr>
          <w:rFonts w:ascii="Times New Roman" w:hAnsi="Times New Roman" w:cs="Times New Roman"/>
          <w:sz w:val="18"/>
          <w:szCs w:val="18"/>
        </w:rPr>
        <w:t xml:space="preserve"> потребления электрической энергии (мощности) в случаях и порядке, которые предусмотрены нормативными правовыми актами, регулирующими порядок установления и применения такой социальной нормы.</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3.2.</w:t>
      </w:r>
      <w:r w:rsidR="00213466">
        <w:rPr>
          <w:rFonts w:ascii="Times New Roman" w:hAnsi="Times New Roman" w:cs="Times New Roman"/>
          <w:sz w:val="18"/>
          <w:szCs w:val="18"/>
        </w:rPr>
        <w:t>4</w:t>
      </w:r>
      <w:r w:rsidRPr="00157DC1">
        <w:rPr>
          <w:rFonts w:ascii="Times New Roman" w:hAnsi="Times New Roman" w:cs="Times New Roman"/>
          <w:sz w:val="18"/>
          <w:szCs w:val="18"/>
        </w:rPr>
        <w:t xml:space="preserve">. Требовать от Гарантирующего поставщика </w:t>
      </w:r>
      <w:r w:rsidR="00213466">
        <w:rPr>
          <w:rFonts w:ascii="Times New Roman" w:hAnsi="Times New Roman" w:cs="Times New Roman"/>
          <w:sz w:val="18"/>
          <w:szCs w:val="18"/>
        </w:rPr>
        <w:t xml:space="preserve">и (или) Сетевой организации </w:t>
      </w:r>
      <w:r w:rsidRPr="00157DC1">
        <w:rPr>
          <w:rFonts w:ascii="Times New Roman" w:hAnsi="Times New Roman" w:cs="Times New Roman"/>
          <w:sz w:val="18"/>
          <w:szCs w:val="18"/>
        </w:rPr>
        <w:t xml:space="preserve">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r w:rsidRPr="00157DC1">
        <w:rPr>
          <w:rFonts w:ascii="Times New Roman" w:hAnsi="Times New Roman" w:cs="Times New Roman"/>
          <w:sz w:val="18"/>
          <w:szCs w:val="18"/>
        </w:rPr>
        <w:lastRenderedPageBreak/>
        <w:t>законодательства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поставленную электрическую энергию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3.2.</w:t>
      </w:r>
      <w:r w:rsidR="00213466">
        <w:rPr>
          <w:rFonts w:ascii="Times New Roman" w:hAnsi="Times New Roman" w:cs="Times New Roman"/>
          <w:sz w:val="18"/>
          <w:szCs w:val="18"/>
        </w:rPr>
        <w:t>5</w:t>
      </w:r>
      <w:r w:rsidRPr="00157DC1">
        <w:rPr>
          <w:rFonts w:ascii="Times New Roman" w:hAnsi="Times New Roman" w:cs="Times New Roman"/>
          <w:sz w:val="18"/>
          <w:szCs w:val="18"/>
        </w:rPr>
        <w:t>. При наличии индивидуального, общего (квартирного) или комнатного прибора учета</w:t>
      </w:r>
      <w:r w:rsidR="00213466">
        <w:rPr>
          <w:rFonts w:ascii="Times New Roman" w:hAnsi="Times New Roman" w:cs="Times New Roman"/>
          <w:sz w:val="18"/>
          <w:szCs w:val="18"/>
        </w:rPr>
        <w:t>, не включенного в интеллектуальную систему учета,</w:t>
      </w:r>
      <w:r w:rsidRPr="00157DC1">
        <w:rPr>
          <w:rFonts w:ascii="Times New Roman" w:hAnsi="Times New Roman" w:cs="Times New Roman"/>
          <w:sz w:val="18"/>
          <w:szCs w:val="18"/>
        </w:rPr>
        <w:t xml:space="preserve"> ежемесячно снимать его показания и передавать полученные показания «Гарантирующему поставщику» не</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позднее 2</w:t>
      </w:r>
      <w:r w:rsidR="00213466">
        <w:rPr>
          <w:rFonts w:ascii="Times New Roman" w:hAnsi="Times New Roman" w:cs="Times New Roman"/>
          <w:sz w:val="18"/>
          <w:szCs w:val="18"/>
        </w:rPr>
        <w:t>5</w:t>
      </w:r>
      <w:r w:rsidRPr="00157DC1">
        <w:rPr>
          <w:rFonts w:ascii="Times New Roman" w:hAnsi="Times New Roman" w:cs="Times New Roman"/>
          <w:sz w:val="18"/>
          <w:szCs w:val="18"/>
        </w:rPr>
        <w:t xml:space="preserve"> числа текущего месяца. Снятые показания приборов учета сообщаются «Гарантирующему поставщику» по телефону ___________, или в электронном виде на адрес электронной почты отделения «Гарантирующего поставщика» _______________________.</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3.2.</w:t>
      </w:r>
      <w:r w:rsidR="00213466">
        <w:rPr>
          <w:rFonts w:ascii="Times New Roman" w:hAnsi="Times New Roman" w:cs="Times New Roman"/>
          <w:sz w:val="18"/>
          <w:szCs w:val="18"/>
        </w:rPr>
        <w:t>6</w:t>
      </w:r>
      <w:r w:rsidRPr="00157DC1">
        <w:rPr>
          <w:rFonts w:ascii="Times New Roman" w:hAnsi="Times New Roman" w:cs="Times New Roman"/>
          <w:sz w:val="18"/>
          <w:szCs w:val="18"/>
        </w:rPr>
        <w:t>. В одностороннем порядке отказаться от исполнения настоящего договора полностью, что влечет досрочное расторжение настоящего договора при условии полного расчета за принятую электроэнергию и уведомления в письменной форме «Гарантирующего поставщика».</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3.2.</w:t>
      </w:r>
      <w:r w:rsidR="00213466">
        <w:rPr>
          <w:rFonts w:ascii="Times New Roman" w:hAnsi="Times New Roman" w:cs="Times New Roman"/>
          <w:sz w:val="18"/>
          <w:szCs w:val="18"/>
        </w:rPr>
        <w:t>7</w:t>
      </w:r>
      <w:r w:rsidRPr="00157DC1">
        <w:rPr>
          <w:rFonts w:ascii="Times New Roman" w:hAnsi="Times New Roman" w:cs="Times New Roman"/>
          <w:sz w:val="18"/>
          <w:szCs w:val="18"/>
        </w:rPr>
        <w:t>. С даты утраты «Гарантирующим поставщиком» его статуса перейти на обслуживание:</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 xml:space="preserve"> к организации, которой присвоен статус гарантирующего поставщика;</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 xml:space="preserve"> 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действующим законодательством РФ условий заключения договоров с указанными субъектами.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3.2.</w:t>
      </w:r>
      <w:r w:rsidR="00213466">
        <w:rPr>
          <w:rFonts w:ascii="Times New Roman" w:hAnsi="Times New Roman" w:cs="Times New Roman"/>
          <w:sz w:val="18"/>
          <w:szCs w:val="18"/>
        </w:rPr>
        <w:t>8</w:t>
      </w:r>
      <w:r w:rsidRPr="00157DC1">
        <w:rPr>
          <w:rFonts w:ascii="Times New Roman" w:hAnsi="Times New Roman" w:cs="Times New Roman"/>
          <w:sz w:val="18"/>
          <w:szCs w:val="18"/>
        </w:rPr>
        <w:t>. «Потребитель» имеет иные права, не предусмотренные настоящим договором, но установленные действующим законодательством РФ.</w:t>
      </w:r>
    </w:p>
    <w:p w:rsidR="00350715" w:rsidRPr="00157DC1" w:rsidRDefault="00350715" w:rsidP="00DE2E1B">
      <w:pPr>
        <w:autoSpaceDE w:val="0"/>
        <w:autoSpaceDN w:val="0"/>
        <w:adjustRightInd w:val="0"/>
        <w:spacing w:after="0" w:line="240" w:lineRule="auto"/>
        <w:ind w:firstLine="426"/>
        <w:jc w:val="both"/>
        <w:rPr>
          <w:rFonts w:ascii="Times New Roman" w:hAnsi="Times New Roman" w:cs="Times New Roman"/>
          <w:sz w:val="18"/>
          <w:szCs w:val="18"/>
        </w:rPr>
      </w:pPr>
    </w:p>
    <w:p w:rsidR="00853BA8" w:rsidRPr="00215A71" w:rsidRDefault="00853BA8" w:rsidP="00DE2E1B">
      <w:pPr>
        <w:autoSpaceDE w:val="0"/>
        <w:autoSpaceDN w:val="0"/>
        <w:adjustRightInd w:val="0"/>
        <w:spacing w:after="0" w:line="240" w:lineRule="auto"/>
        <w:ind w:firstLine="709"/>
        <w:jc w:val="center"/>
        <w:rPr>
          <w:rFonts w:ascii="Times New Roman" w:hAnsi="Times New Roman" w:cs="Times New Roman"/>
          <w:b/>
          <w:bCs/>
          <w:sz w:val="18"/>
          <w:szCs w:val="18"/>
        </w:rPr>
      </w:pPr>
      <w:r w:rsidRPr="00215A71">
        <w:rPr>
          <w:rFonts w:ascii="Times New Roman" w:hAnsi="Times New Roman" w:cs="Times New Roman"/>
          <w:b/>
          <w:bCs/>
          <w:sz w:val="18"/>
          <w:szCs w:val="18"/>
        </w:rPr>
        <w:t>4. ПОРЯДОК ОПРЕДЕЛЕНИЯ ОБЪЕМА ПОТРЕБЛЕННОЙ ЭЛЕКТРОЭНЕРГИИ</w:t>
      </w:r>
    </w:p>
    <w:p w:rsidR="00215A7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215A71">
        <w:rPr>
          <w:rFonts w:ascii="Times New Roman" w:hAnsi="Times New Roman" w:cs="Times New Roman"/>
          <w:sz w:val="18"/>
          <w:szCs w:val="18"/>
        </w:rPr>
        <w:t>4.1. Определение объ</w:t>
      </w:r>
      <w:r w:rsidR="001766B7" w:rsidRPr="00215A71">
        <w:rPr>
          <w:rFonts w:ascii="Times New Roman" w:hAnsi="Times New Roman" w:cs="Times New Roman"/>
          <w:sz w:val="18"/>
          <w:szCs w:val="18"/>
        </w:rPr>
        <w:t>е</w:t>
      </w:r>
      <w:r w:rsidRPr="00215A71">
        <w:rPr>
          <w:rFonts w:ascii="Times New Roman" w:hAnsi="Times New Roman" w:cs="Times New Roman"/>
          <w:sz w:val="18"/>
          <w:szCs w:val="18"/>
        </w:rPr>
        <w:t>ма (количества) потребленной электрической энергии, подлежащего оплате «Гарантирующему поставщику»</w:t>
      </w:r>
      <w:r w:rsidR="00E34C9B" w:rsidRPr="00215A71">
        <w:rPr>
          <w:rFonts w:ascii="Times New Roman" w:hAnsi="Times New Roman" w:cs="Times New Roman"/>
          <w:sz w:val="18"/>
          <w:szCs w:val="18"/>
        </w:rPr>
        <w:t xml:space="preserve"> осуществляется на основании показаний индивидуального, общего (квартирного) или комнатного прибора учета</w:t>
      </w:r>
      <w:r w:rsidRPr="00215A71">
        <w:rPr>
          <w:rFonts w:ascii="Times New Roman" w:hAnsi="Times New Roman" w:cs="Times New Roman"/>
          <w:sz w:val="18"/>
          <w:szCs w:val="18"/>
        </w:rPr>
        <w:t xml:space="preserve"> </w:t>
      </w:r>
      <w:r w:rsidR="00E34C9B" w:rsidRPr="00215A71">
        <w:rPr>
          <w:rFonts w:ascii="Times New Roman" w:hAnsi="Times New Roman" w:cs="Times New Roman"/>
          <w:sz w:val="18"/>
          <w:szCs w:val="18"/>
        </w:rPr>
        <w:t>а при отсут</w:t>
      </w:r>
      <w:r w:rsidR="0024647F" w:rsidRPr="00215A71">
        <w:rPr>
          <w:rFonts w:ascii="Times New Roman" w:hAnsi="Times New Roman" w:cs="Times New Roman"/>
          <w:sz w:val="18"/>
          <w:szCs w:val="18"/>
        </w:rPr>
        <w:t>ст</w:t>
      </w:r>
      <w:r w:rsidR="00E34C9B" w:rsidRPr="00215A71">
        <w:rPr>
          <w:rFonts w:ascii="Times New Roman" w:hAnsi="Times New Roman" w:cs="Times New Roman"/>
          <w:sz w:val="18"/>
          <w:szCs w:val="18"/>
        </w:rPr>
        <w:t xml:space="preserve">вии прибора учета </w:t>
      </w:r>
      <w:r w:rsidR="00F81F8F" w:rsidRPr="00215A71">
        <w:rPr>
          <w:rFonts w:ascii="Times New Roman" w:hAnsi="Times New Roman" w:cs="Times New Roman"/>
          <w:sz w:val="18"/>
          <w:szCs w:val="18"/>
        </w:rPr>
        <w:t>–</w:t>
      </w:r>
      <w:r w:rsidR="00E34C9B" w:rsidRPr="00215A71">
        <w:rPr>
          <w:rFonts w:ascii="Times New Roman" w:hAnsi="Times New Roman" w:cs="Times New Roman"/>
          <w:sz w:val="18"/>
          <w:szCs w:val="18"/>
        </w:rPr>
        <w:t xml:space="preserve"> </w:t>
      </w:r>
      <w:r w:rsidR="00BF39EB" w:rsidRPr="00215A71">
        <w:rPr>
          <w:rFonts w:ascii="Times New Roman" w:hAnsi="Times New Roman" w:cs="Times New Roman"/>
          <w:sz w:val="18"/>
          <w:szCs w:val="18"/>
        </w:rPr>
        <w:t>расчетным способом</w:t>
      </w:r>
      <w:r w:rsidR="00215A71" w:rsidRPr="00215A71">
        <w:rPr>
          <w:rFonts w:ascii="Times New Roman" w:hAnsi="Times New Roman" w:cs="Times New Roman"/>
          <w:sz w:val="18"/>
          <w:szCs w:val="18"/>
        </w:rPr>
        <w:t xml:space="preserve"> </w:t>
      </w:r>
      <w:r w:rsidR="00F81F8F" w:rsidRPr="00215A71">
        <w:rPr>
          <w:rFonts w:ascii="Times New Roman" w:hAnsi="Times New Roman" w:cs="Times New Roman"/>
          <w:sz w:val="18"/>
          <w:szCs w:val="18"/>
        </w:rPr>
        <w:t xml:space="preserve">исходя из </w:t>
      </w:r>
      <w:r w:rsidR="00E34C9B" w:rsidRPr="00215A71">
        <w:rPr>
          <w:rFonts w:ascii="Times New Roman" w:hAnsi="Times New Roman" w:cs="Times New Roman"/>
          <w:sz w:val="18"/>
          <w:szCs w:val="18"/>
        </w:rPr>
        <w:t xml:space="preserve">утвержденных </w:t>
      </w:r>
      <w:r w:rsidRPr="00215A71">
        <w:rPr>
          <w:rFonts w:ascii="Times New Roman" w:hAnsi="Times New Roman" w:cs="Times New Roman"/>
          <w:sz w:val="18"/>
          <w:szCs w:val="18"/>
        </w:rPr>
        <w:t>норм</w:t>
      </w:r>
      <w:r w:rsidR="00E34C9B" w:rsidRPr="00215A71">
        <w:rPr>
          <w:rFonts w:ascii="Times New Roman" w:hAnsi="Times New Roman" w:cs="Times New Roman"/>
          <w:sz w:val="18"/>
          <w:szCs w:val="18"/>
        </w:rPr>
        <w:t>ативов</w:t>
      </w:r>
      <w:r w:rsidRPr="00215A71">
        <w:rPr>
          <w:rFonts w:ascii="Times New Roman" w:hAnsi="Times New Roman" w:cs="Times New Roman"/>
          <w:sz w:val="18"/>
          <w:szCs w:val="18"/>
        </w:rPr>
        <w:t xml:space="preserve"> потребления электрической энергии (мощности)</w:t>
      </w:r>
      <w:r w:rsidR="00356570" w:rsidRPr="00215A71">
        <w:rPr>
          <w:rFonts w:ascii="Times New Roman" w:hAnsi="Times New Roman" w:cs="Times New Roman"/>
          <w:sz w:val="18"/>
          <w:szCs w:val="18"/>
        </w:rPr>
        <w:t>, расчет</w:t>
      </w:r>
      <w:r w:rsidRPr="00215A71">
        <w:rPr>
          <w:rFonts w:ascii="Times New Roman" w:hAnsi="Times New Roman" w:cs="Times New Roman"/>
          <w:sz w:val="18"/>
          <w:szCs w:val="18"/>
        </w:rPr>
        <w:t xml:space="preserve"> производится «Гарантирующим поставщиком» в соответствии с Правилами предоставления коммунальных услуг собственникам и пользователям помещений в многоквартирных домах и</w:t>
      </w:r>
      <w:r w:rsidR="00350715" w:rsidRPr="00215A71">
        <w:rPr>
          <w:rFonts w:ascii="Times New Roman" w:hAnsi="Times New Roman" w:cs="Times New Roman"/>
          <w:sz w:val="18"/>
          <w:szCs w:val="18"/>
        </w:rPr>
        <w:t xml:space="preserve"> </w:t>
      </w:r>
      <w:r w:rsidRPr="00215A71">
        <w:rPr>
          <w:rFonts w:ascii="Times New Roman" w:hAnsi="Times New Roman" w:cs="Times New Roman"/>
          <w:sz w:val="18"/>
          <w:szCs w:val="18"/>
        </w:rPr>
        <w:t>ж</w:t>
      </w:r>
      <w:r w:rsidR="00215A71">
        <w:rPr>
          <w:rFonts w:ascii="Times New Roman" w:hAnsi="Times New Roman" w:cs="Times New Roman"/>
          <w:sz w:val="18"/>
          <w:szCs w:val="18"/>
        </w:rPr>
        <w:t xml:space="preserve">илых </w:t>
      </w:r>
      <w:r w:rsidRPr="00215A71">
        <w:rPr>
          <w:rFonts w:ascii="Times New Roman" w:hAnsi="Times New Roman" w:cs="Times New Roman"/>
          <w:sz w:val="18"/>
          <w:szCs w:val="18"/>
        </w:rPr>
        <w:t>домов</w:t>
      </w:r>
      <w:r w:rsidR="00215A71">
        <w:rPr>
          <w:rFonts w:ascii="Times New Roman" w:hAnsi="Times New Roman" w:cs="Times New Roman"/>
          <w:sz w:val="18"/>
          <w:szCs w:val="18"/>
        </w:rPr>
        <w:t>.</w:t>
      </w:r>
    </w:p>
    <w:p w:rsidR="00FC6EC9" w:rsidRPr="00157DC1" w:rsidRDefault="00FC6EC9"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 xml:space="preserve">4.2. В случае непредставления Гарантирующему поставщику показаний приборов учета, объем потребленной электроэнергии за расчетный период определяется исходя из рассчитанного среднемесячного объема потребления электроэнергии, определенного по показаниям индивидуального или общего (квартирного) прибора учета начиная с расчётного периода, за который потребителем не представлены показания прибора учета до расчетного периода (включительно), за который потребитель предоставил исполнителю </w:t>
      </w:r>
      <w:r w:rsidR="00FA4FF1" w:rsidRPr="00157DC1">
        <w:rPr>
          <w:rFonts w:ascii="Times New Roman" w:hAnsi="Times New Roman" w:cs="Times New Roman"/>
          <w:sz w:val="18"/>
          <w:szCs w:val="18"/>
        </w:rPr>
        <w:t>показа</w:t>
      </w:r>
      <w:r w:rsidR="006A5759">
        <w:rPr>
          <w:rFonts w:ascii="Times New Roman" w:hAnsi="Times New Roman" w:cs="Times New Roman"/>
          <w:sz w:val="18"/>
          <w:szCs w:val="18"/>
        </w:rPr>
        <w:t xml:space="preserve">ния прибора учета, но не более </w:t>
      </w:r>
      <w:r w:rsidR="006A5759" w:rsidRPr="009C1C70">
        <w:rPr>
          <w:rFonts w:ascii="Times New Roman" w:hAnsi="Times New Roman" w:cs="Times New Roman"/>
          <w:sz w:val="18"/>
          <w:szCs w:val="18"/>
        </w:rPr>
        <w:t>3</w:t>
      </w:r>
      <w:r w:rsidR="00FA4FF1" w:rsidRPr="00157DC1">
        <w:rPr>
          <w:rFonts w:ascii="Times New Roman" w:hAnsi="Times New Roman" w:cs="Times New Roman"/>
          <w:sz w:val="18"/>
          <w:szCs w:val="18"/>
        </w:rPr>
        <w:t xml:space="preserve"> расчетных периодов подряд.</w:t>
      </w:r>
      <w:r w:rsidR="006A5759">
        <w:rPr>
          <w:rFonts w:ascii="Times New Roman" w:hAnsi="Times New Roman" w:cs="Times New Roman"/>
          <w:sz w:val="18"/>
          <w:szCs w:val="18"/>
        </w:rPr>
        <w:t xml:space="preserve">  </w:t>
      </w:r>
    </w:p>
    <w:p w:rsidR="00FA4FF1" w:rsidRPr="00157DC1" w:rsidRDefault="00FA4FF1"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4.3. По истечению указанного в п. 4.2. настоящего договора предельного количества расчетных периодов, объем потребленной электроэнергии в последующие периоды рассчитывается исходя из нормативов потребления коммунальных услуг, утвержденных в соответствии с действующим законодательством. При получении показаний прибора учета (от Потребителя или по данным контрольного обхода) делается расчет (перерасчет), исходя из показаний прибора учета.</w:t>
      </w:r>
    </w:p>
    <w:p w:rsidR="00FA4FF1" w:rsidRPr="00157DC1" w:rsidRDefault="00FA4FF1"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4.4. В случае если домовладение не оборудовано индивидуальным прибором учета, то потребитель дополнительно к плате за электроэнергию, потребленную в жилом помещении, оплачивает электрическую энергию, потребленную при использовании земельного участка и расположенных на нем надворных построек.</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4.</w:t>
      </w:r>
      <w:r w:rsidR="00157DC1" w:rsidRPr="00157DC1">
        <w:rPr>
          <w:rFonts w:ascii="Times New Roman" w:hAnsi="Times New Roman" w:cs="Times New Roman"/>
          <w:sz w:val="18"/>
          <w:szCs w:val="18"/>
        </w:rPr>
        <w:t>5</w:t>
      </w:r>
      <w:r w:rsidRPr="00157DC1">
        <w:rPr>
          <w:rFonts w:ascii="Times New Roman" w:hAnsi="Times New Roman" w:cs="Times New Roman"/>
          <w:sz w:val="18"/>
          <w:szCs w:val="18"/>
        </w:rPr>
        <w:t>. Для учета потребляемой электрической энергии подлежат использованию приборы учета класса точности 2,0 и выше. Приборы учета класса точности ниже указанного, используемые «Потребителем»</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на дату заключения настоящего договора, могут быть использованы им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«Потребителем» на приборы учета класса точности не ниже 2,0.</w:t>
      </w:r>
    </w:p>
    <w:p w:rsidR="00C90E97" w:rsidRPr="00157DC1" w:rsidRDefault="00C90E97" w:rsidP="00157DC1">
      <w:pPr>
        <w:autoSpaceDE w:val="0"/>
        <w:autoSpaceDN w:val="0"/>
        <w:adjustRightInd w:val="0"/>
        <w:spacing w:after="0" w:line="240" w:lineRule="auto"/>
        <w:ind w:firstLine="709"/>
        <w:jc w:val="both"/>
        <w:rPr>
          <w:rFonts w:ascii="Times New Roman" w:hAnsi="Times New Roman" w:cs="Times New Roman"/>
          <w:sz w:val="18"/>
          <w:szCs w:val="18"/>
        </w:rPr>
      </w:pPr>
    </w:p>
    <w:p w:rsidR="008042A1" w:rsidRPr="00157DC1" w:rsidRDefault="00C90E97" w:rsidP="00157DC1">
      <w:pPr>
        <w:autoSpaceDE w:val="0"/>
        <w:autoSpaceDN w:val="0"/>
        <w:adjustRightInd w:val="0"/>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Сведения об установленных у «Потребителя» приборах учета:</w:t>
      </w:r>
    </w:p>
    <w:tbl>
      <w:tblPr>
        <w:tblOverlap w:val="never"/>
        <w:tblW w:w="10624" w:type="dxa"/>
        <w:jc w:val="center"/>
        <w:tblLayout w:type="fixed"/>
        <w:tblCellMar>
          <w:left w:w="10" w:type="dxa"/>
          <w:right w:w="10" w:type="dxa"/>
        </w:tblCellMar>
        <w:tblLook w:val="0000" w:firstRow="0" w:lastRow="0" w:firstColumn="0" w:lastColumn="0" w:noHBand="0" w:noVBand="0"/>
      </w:tblPr>
      <w:tblGrid>
        <w:gridCol w:w="2778"/>
        <w:gridCol w:w="1042"/>
        <w:gridCol w:w="709"/>
        <w:gridCol w:w="681"/>
        <w:gridCol w:w="1162"/>
        <w:gridCol w:w="850"/>
        <w:gridCol w:w="936"/>
        <w:gridCol w:w="1049"/>
        <w:gridCol w:w="708"/>
        <w:gridCol w:w="709"/>
      </w:tblGrid>
      <w:tr w:rsidR="00C90E97" w:rsidRPr="00157DC1" w:rsidTr="008042A1">
        <w:trPr>
          <w:trHeight w:val="305"/>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Прибор учета</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Индивидуальный (комнатный)</w:t>
            </w: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Общий (квартирный) (для коммунальных квартир)</w:t>
            </w: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Коллективный (общедомовой)</w:t>
            </w:r>
          </w:p>
        </w:tc>
      </w:tr>
      <w:tr w:rsidR="00C90E97" w:rsidRPr="00157DC1" w:rsidTr="008042A1">
        <w:trPr>
          <w:trHeight w:val="281"/>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Тип, марка</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3"/>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Дата установки (введения в эксплуатацию)</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5"/>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Место установки</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66"/>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Заводской №</w:t>
            </w:r>
            <w:r w:rsidR="006E0EDB">
              <w:rPr>
                <w:rFonts w:ascii="Times New Roman" w:hAnsi="Times New Roman" w:cs="Times New Roman"/>
                <w:sz w:val="16"/>
                <w:szCs w:val="16"/>
              </w:rPr>
              <w:t xml:space="preserve"> </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8042A1" w:rsidRPr="00157DC1" w:rsidTr="008042A1">
        <w:trPr>
          <w:trHeight w:val="223"/>
          <w:jc w:val="center"/>
        </w:trPr>
        <w:tc>
          <w:tcPr>
            <w:tcW w:w="2778" w:type="dxa"/>
            <w:vMerge w:val="restart"/>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Показания на момент заключения договора (квт.ч)</w:t>
            </w:r>
          </w:p>
        </w:tc>
        <w:tc>
          <w:tcPr>
            <w:tcW w:w="1042"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День</w:t>
            </w:r>
          </w:p>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(пик/полупик)</w:t>
            </w:r>
          </w:p>
        </w:tc>
        <w:tc>
          <w:tcPr>
            <w:tcW w:w="709"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ночь</w:t>
            </w:r>
          </w:p>
        </w:tc>
        <w:tc>
          <w:tcPr>
            <w:tcW w:w="681"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всего</w:t>
            </w:r>
          </w:p>
        </w:tc>
        <w:tc>
          <w:tcPr>
            <w:tcW w:w="1162"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День</w:t>
            </w:r>
          </w:p>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(пик/полупик)</w:t>
            </w:r>
          </w:p>
        </w:tc>
        <w:tc>
          <w:tcPr>
            <w:tcW w:w="850"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ночь</w:t>
            </w:r>
          </w:p>
        </w:tc>
        <w:tc>
          <w:tcPr>
            <w:tcW w:w="936"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всего</w:t>
            </w:r>
          </w:p>
        </w:tc>
        <w:tc>
          <w:tcPr>
            <w:tcW w:w="1049"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День</w:t>
            </w:r>
          </w:p>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(пик/полупик)</w:t>
            </w:r>
          </w:p>
        </w:tc>
        <w:tc>
          <w:tcPr>
            <w:tcW w:w="70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ночь</w:t>
            </w:r>
          </w:p>
        </w:tc>
        <w:tc>
          <w:tcPr>
            <w:tcW w:w="709" w:type="dxa"/>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всего</w:t>
            </w:r>
          </w:p>
        </w:tc>
      </w:tr>
      <w:tr w:rsidR="008042A1" w:rsidRPr="00157DC1" w:rsidTr="008042A1">
        <w:trPr>
          <w:trHeight w:val="261"/>
          <w:jc w:val="center"/>
        </w:trPr>
        <w:tc>
          <w:tcPr>
            <w:tcW w:w="2778" w:type="dxa"/>
            <w:vMerge/>
            <w:tcBorders>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1042"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709"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681"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1162"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850"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936"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1049"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70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709" w:type="dxa"/>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9"/>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Трансформаторы тока: тип и номер</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69"/>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Коэффициент трансформации</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4"/>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пломба Госповерителя</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7"/>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Установлена пломба (характеристики пломбы)</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410"/>
          <w:jc w:val="center"/>
        </w:trPr>
        <w:tc>
          <w:tcPr>
            <w:tcW w:w="2778" w:type="dxa"/>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Дата опломбирования заводом- изготовителем или организацией, осу</w:t>
            </w:r>
            <w:r w:rsidRPr="00157DC1">
              <w:rPr>
                <w:rFonts w:ascii="Times New Roman" w:hAnsi="Times New Roman" w:cs="Times New Roman"/>
                <w:sz w:val="16"/>
                <w:szCs w:val="16"/>
              </w:rPr>
              <w:softHyphen/>
              <w:t>ществляющей последнюю поверку прибора учета</w:t>
            </w:r>
          </w:p>
        </w:tc>
        <w:tc>
          <w:tcPr>
            <w:tcW w:w="2432"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r w:rsidR="00C90E97" w:rsidRPr="00157DC1" w:rsidTr="008042A1">
        <w:trPr>
          <w:trHeight w:val="273"/>
          <w:jc w:val="center"/>
        </w:trPr>
        <w:tc>
          <w:tcPr>
            <w:tcW w:w="2778" w:type="dxa"/>
            <w:tcBorders>
              <w:top w:val="single" w:sz="4" w:space="0" w:color="auto"/>
              <w:left w:val="single" w:sz="4" w:space="0" w:color="auto"/>
              <w:bottom w:val="single" w:sz="4" w:space="0" w:color="auto"/>
            </w:tcBorders>
            <w:shd w:val="clear" w:color="auto" w:fill="FFFFFF"/>
          </w:tcPr>
          <w:p w:rsidR="00C90E97" w:rsidRPr="00157DC1" w:rsidRDefault="00C90E97" w:rsidP="00157DC1">
            <w:pPr>
              <w:autoSpaceDE w:val="0"/>
              <w:autoSpaceDN w:val="0"/>
              <w:adjustRightInd w:val="0"/>
              <w:spacing w:after="0" w:line="240" w:lineRule="auto"/>
              <w:jc w:val="center"/>
              <w:rPr>
                <w:rFonts w:ascii="Times New Roman" w:hAnsi="Times New Roman" w:cs="Times New Roman"/>
                <w:sz w:val="16"/>
                <w:szCs w:val="16"/>
              </w:rPr>
            </w:pPr>
            <w:r w:rsidRPr="00157DC1">
              <w:rPr>
                <w:rFonts w:ascii="Times New Roman" w:hAnsi="Times New Roman" w:cs="Times New Roman"/>
                <w:sz w:val="16"/>
                <w:szCs w:val="16"/>
              </w:rPr>
              <w:t>Срок очередной поверки</w:t>
            </w:r>
          </w:p>
        </w:tc>
        <w:tc>
          <w:tcPr>
            <w:tcW w:w="2432" w:type="dxa"/>
            <w:gridSpan w:val="3"/>
            <w:tcBorders>
              <w:top w:val="single" w:sz="4" w:space="0" w:color="auto"/>
              <w:left w:val="single" w:sz="4" w:space="0" w:color="auto"/>
              <w:bottom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948" w:type="dxa"/>
            <w:gridSpan w:val="3"/>
            <w:tcBorders>
              <w:top w:val="single" w:sz="4" w:space="0" w:color="auto"/>
              <w:left w:val="single" w:sz="4" w:space="0" w:color="auto"/>
              <w:bottom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c>
          <w:tcPr>
            <w:tcW w:w="2466" w:type="dxa"/>
            <w:gridSpan w:val="3"/>
            <w:tcBorders>
              <w:top w:val="single" w:sz="4" w:space="0" w:color="auto"/>
              <w:left w:val="single" w:sz="4" w:space="0" w:color="auto"/>
              <w:bottom w:val="single" w:sz="4" w:space="0" w:color="auto"/>
              <w:right w:val="single" w:sz="4" w:space="0" w:color="auto"/>
            </w:tcBorders>
            <w:shd w:val="clear" w:color="auto" w:fill="FFFFFF"/>
          </w:tcPr>
          <w:p w:rsidR="00C90E97" w:rsidRPr="00157DC1" w:rsidRDefault="00C90E97" w:rsidP="00157DC1">
            <w:pPr>
              <w:autoSpaceDE w:val="0"/>
              <w:autoSpaceDN w:val="0"/>
              <w:adjustRightInd w:val="0"/>
              <w:spacing w:after="0" w:line="240" w:lineRule="auto"/>
              <w:ind w:firstLine="709"/>
              <w:jc w:val="center"/>
              <w:rPr>
                <w:rFonts w:ascii="Times New Roman" w:hAnsi="Times New Roman" w:cs="Times New Roman"/>
                <w:sz w:val="16"/>
                <w:szCs w:val="16"/>
              </w:rPr>
            </w:pPr>
          </w:p>
        </w:tc>
      </w:tr>
    </w:tbl>
    <w:p w:rsidR="00C90E97" w:rsidRPr="00157DC1" w:rsidRDefault="00C90E97" w:rsidP="00157DC1">
      <w:pPr>
        <w:autoSpaceDE w:val="0"/>
        <w:autoSpaceDN w:val="0"/>
        <w:adjustRightInd w:val="0"/>
        <w:spacing w:after="0" w:line="240" w:lineRule="auto"/>
        <w:ind w:firstLine="709"/>
        <w:jc w:val="both"/>
        <w:rPr>
          <w:rFonts w:ascii="Times New Roman" w:hAnsi="Times New Roman" w:cs="Times New Roman"/>
          <w:sz w:val="18"/>
          <w:szCs w:val="18"/>
        </w:rPr>
      </w:pPr>
    </w:p>
    <w:p w:rsidR="00853BA8" w:rsidRPr="00157DC1" w:rsidRDefault="00853BA8" w:rsidP="00DE2E1B">
      <w:pPr>
        <w:autoSpaceDE w:val="0"/>
        <w:autoSpaceDN w:val="0"/>
        <w:adjustRightInd w:val="0"/>
        <w:spacing w:after="0" w:line="240" w:lineRule="auto"/>
        <w:ind w:firstLine="709"/>
        <w:jc w:val="center"/>
        <w:rPr>
          <w:rFonts w:ascii="Times New Roman" w:hAnsi="Times New Roman" w:cs="Times New Roman"/>
          <w:b/>
          <w:bCs/>
          <w:sz w:val="18"/>
          <w:szCs w:val="18"/>
        </w:rPr>
      </w:pPr>
      <w:r w:rsidRPr="00157DC1">
        <w:rPr>
          <w:rFonts w:ascii="Times New Roman" w:hAnsi="Times New Roman" w:cs="Times New Roman"/>
          <w:b/>
          <w:bCs/>
          <w:sz w:val="18"/>
          <w:szCs w:val="18"/>
        </w:rPr>
        <w:t>5. ПОРЯДОК РАСЧЕТА СТОИМОСТИ И ОПЛАТЫ ЭЛЕКТРИЧЕСКОЙ ЭНЕРГИИ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5.1. Расчетным периодом является 1 календарный месяц.</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lastRenderedPageBreak/>
        <w:t>5.2. Оплата за электрическую энергию, поставленную «Гарантирующим поставщиком» «Потребителю» в объеме, определенном в соответствии с разделом 4 настоящего договора, производится «Потреби</w:t>
      </w:r>
      <w:r w:rsidR="00350715" w:rsidRPr="00157DC1">
        <w:rPr>
          <w:rFonts w:ascii="Times New Roman" w:hAnsi="Times New Roman" w:cs="Times New Roman"/>
          <w:sz w:val="18"/>
          <w:szCs w:val="18"/>
        </w:rPr>
        <w:t>т</w:t>
      </w:r>
      <w:r w:rsidRPr="00157DC1">
        <w:rPr>
          <w:rFonts w:ascii="Times New Roman" w:hAnsi="Times New Roman" w:cs="Times New Roman"/>
          <w:sz w:val="18"/>
          <w:szCs w:val="18"/>
        </w:rPr>
        <w:t>елем» ежемесячно, не позднее 10-го числа месяца, следующего за расчетным.</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5.3. «Потребитель» оплачивает принятую электрическую энергию по тарифам (ценам), установленным уполномоченными органами власти в области государственного регулирования тарифов, применяемым с даты, указанной в решении этих органов.</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5.4. Плата за электроэнергию вносится «Потребителем» «Гарантирующему поставщику» на основании платежных документов, представляемых «Потребителю» «Гарантирующим поставщиком» за расчетный период.</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5.5. Если при проведении расчетов по настоящему договору «Потребителем» не указано, за какой период производится оплата, "Гарантирующий поставщик" засчитывает эту оплату в счет ранее</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возникшей задолженности.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5.6. «Потребитель» электрической энергии:</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 xml:space="preserve"> в многоквартирном доме в составе платы за электрическую энергию отдельно вносит плату за электрическую энергию, поставляемую «Потребителю» в жилом или в нежилом помещении, и</w:t>
      </w:r>
      <w:r w:rsidR="00356570">
        <w:rPr>
          <w:rFonts w:ascii="Times New Roman" w:hAnsi="Times New Roman" w:cs="Times New Roman"/>
          <w:sz w:val="18"/>
          <w:szCs w:val="18"/>
        </w:rPr>
        <w:t>, в соответствии с законодательством,</w:t>
      </w:r>
      <w:r w:rsidRPr="00157DC1">
        <w:rPr>
          <w:rFonts w:ascii="Times New Roman" w:hAnsi="Times New Roman" w:cs="Times New Roman"/>
          <w:sz w:val="18"/>
          <w:szCs w:val="18"/>
        </w:rPr>
        <w:t xml:space="preserve"> плату за электрическую энергию, </w:t>
      </w:r>
      <w:r w:rsidR="00215A71" w:rsidRPr="00157DC1">
        <w:rPr>
          <w:rFonts w:ascii="Times New Roman" w:hAnsi="Times New Roman" w:cs="Times New Roman"/>
          <w:sz w:val="18"/>
          <w:szCs w:val="18"/>
        </w:rPr>
        <w:t xml:space="preserve">потребляемую </w:t>
      </w:r>
      <w:r w:rsidR="00215A71">
        <w:rPr>
          <w:rFonts w:ascii="Times New Roman" w:hAnsi="Times New Roman" w:cs="Times New Roman"/>
          <w:sz w:val="18"/>
          <w:szCs w:val="18"/>
        </w:rPr>
        <w:t>в</w:t>
      </w:r>
      <w:r w:rsidR="00AA43E4">
        <w:rPr>
          <w:rFonts w:ascii="Times New Roman" w:hAnsi="Times New Roman" w:cs="Times New Roman"/>
          <w:sz w:val="18"/>
          <w:szCs w:val="18"/>
        </w:rPr>
        <w:t xml:space="preserve"> целях содержания</w:t>
      </w:r>
      <w:r w:rsidRPr="00157DC1">
        <w:rPr>
          <w:rFonts w:ascii="Times New Roman" w:hAnsi="Times New Roman" w:cs="Times New Roman"/>
          <w:sz w:val="18"/>
          <w:szCs w:val="18"/>
        </w:rPr>
        <w:t xml:space="preserve"> общего имущества в многоквартирном доме (далее по тексту – общедомовые нужды)</w:t>
      </w:r>
      <w:r w:rsidR="00215A71">
        <w:rPr>
          <w:rStyle w:val="ab"/>
        </w:rPr>
        <w:t>.</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 xml:space="preserve"> в домовладении вносит плату за потребленную электрическую энергию в жилом помещении, а также потребленную при использовании земельного участка и расположенных на нем надворных</w:t>
      </w:r>
      <w:r w:rsidR="00350715" w:rsidRPr="00157DC1">
        <w:rPr>
          <w:rFonts w:ascii="Times New Roman" w:hAnsi="Times New Roman" w:cs="Times New Roman"/>
          <w:sz w:val="18"/>
          <w:szCs w:val="18"/>
        </w:rPr>
        <w:t xml:space="preserve"> </w:t>
      </w:r>
      <w:r w:rsidRPr="00157DC1">
        <w:rPr>
          <w:rFonts w:ascii="Times New Roman" w:hAnsi="Times New Roman" w:cs="Times New Roman"/>
          <w:sz w:val="18"/>
          <w:szCs w:val="18"/>
        </w:rPr>
        <w:t>построек.</w:t>
      </w:r>
    </w:p>
    <w:p w:rsidR="0024647F"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5.</w:t>
      </w:r>
      <w:r w:rsidR="00EC1879">
        <w:rPr>
          <w:rFonts w:ascii="Times New Roman" w:hAnsi="Times New Roman" w:cs="Times New Roman"/>
          <w:sz w:val="18"/>
          <w:szCs w:val="18"/>
        </w:rPr>
        <w:t>7</w:t>
      </w:r>
      <w:r w:rsidRPr="00157DC1">
        <w:rPr>
          <w:rFonts w:ascii="Times New Roman" w:hAnsi="Times New Roman" w:cs="Times New Roman"/>
          <w:sz w:val="18"/>
          <w:szCs w:val="18"/>
        </w:rPr>
        <w:t>. Условия и порядок изменения размера платы за коммунальную услугу по электроснабжению при предоставлении коммунальных услуг по электроснабжению ненадлежащего качества и (или) с перерывами, превышающими установленную продолжительность, определяются в соответствии с требованиями Правил предоставления коммунальных услуг собственникам и пользователям помещений в многоквартирных домах и жилых домов</w:t>
      </w:r>
      <w:r w:rsidR="0024647F">
        <w:rPr>
          <w:rFonts w:ascii="Times New Roman" w:hAnsi="Times New Roman" w:cs="Times New Roman"/>
          <w:sz w:val="18"/>
          <w:szCs w:val="18"/>
        </w:rPr>
        <w:t>.</w:t>
      </w:r>
    </w:p>
    <w:p w:rsidR="00853BA8"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p>
    <w:p w:rsidR="00853BA8" w:rsidRPr="00157DC1" w:rsidRDefault="00853BA8" w:rsidP="00DE2E1B">
      <w:pPr>
        <w:autoSpaceDE w:val="0"/>
        <w:autoSpaceDN w:val="0"/>
        <w:adjustRightInd w:val="0"/>
        <w:spacing w:after="0" w:line="240" w:lineRule="auto"/>
        <w:ind w:firstLine="709"/>
        <w:jc w:val="center"/>
        <w:rPr>
          <w:rFonts w:ascii="Times New Roman" w:hAnsi="Times New Roman" w:cs="Times New Roman"/>
          <w:b/>
          <w:bCs/>
          <w:sz w:val="18"/>
          <w:szCs w:val="18"/>
        </w:rPr>
      </w:pPr>
      <w:r w:rsidRPr="00157DC1">
        <w:rPr>
          <w:rFonts w:ascii="Times New Roman" w:hAnsi="Times New Roman" w:cs="Times New Roman"/>
          <w:b/>
          <w:bCs/>
          <w:sz w:val="18"/>
          <w:szCs w:val="18"/>
        </w:rPr>
        <w:t>6. ОТВЕТСТВЕННОСТЬ СТОРОН</w:t>
      </w:r>
    </w:p>
    <w:p w:rsidR="00853BA8"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6.1. «Стороны» несут ответственность, определяемую в соответствии с нормами действующего законодательства РФ.</w:t>
      </w:r>
    </w:p>
    <w:p w:rsidR="0024647F" w:rsidRPr="00157DC1" w:rsidRDefault="0024647F" w:rsidP="00DE2E1B">
      <w:pPr>
        <w:shd w:val="clear" w:color="auto" w:fill="FFFFFF" w:themeFill="background1"/>
        <w:autoSpaceDE w:val="0"/>
        <w:autoSpaceDN w:val="0"/>
        <w:adjustRightInd w:val="0"/>
        <w:spacing w:after="0" w:line="240" w:lineRule="auto"/>
        <w:ind w:firstLine="426"/>
        <w:jc w:val="both"/>
        <w:rPr>
          <w:rFonts w:ascii="Times New Roman" w:hAnsi="Times New Roman" w:cs="Times New Roman"/>
          <w:sz w:val="18"/>
          <w:szCs w:val="18"/>
        </w:rPr>
      </w:pPr>
    </w:p>
    <w:p w:rsidR="00853BA8" w:rsidRPr="00157DC1" w:rsidRDefault="00853BA8" w:rsidP="00DE2E1B">
      <w:pPr>
        <w:autoSpaceDE w:val="0"/>
        <w:autoSpaceDN w:val="0"/>
        <w:adjustRightInd w:val="0"/>
        <w:spacing w:after="0" w:line="240" w:lineRule="auto"/>
        <w:ind w:firstLine="709"/>
        <w:jc w:val="center"/>
        <w:rPr>
          <w:rFonts w:ascii="Times New Roman" w:hAnsi="Times New Roman" w:cs="Times New Roman"/>
          <w:b/>
          <w:bCs/>
          <w:sz w:val="18"/>
          <w:szCs w:val="18"/>
        </w:rPr>
      </w:pPr>
      <w:r w:rsidRPr="00157DC1">
        <w:rPr>
          <w:rFonts w:ascii="Times New Roman" w:hAnsi="Times New Roman" w:cs="Times New Roman"/>
          <w:b/>
          <w:bCs/>
          <w:sz w:val="18"/>
          <w:szCs w:val="18"/>
        </w:rPr>
        <w:t>7. ПРОЧИЕ УСЛОВИЯ</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7.1. В случае возникновения разногласий при заключении настоящего договора и до их урегулирования, «Стороны» пришли к согласию, что настоящий договор считается заключенным на условиях,</w:t>
      </w:r>
      <w:r w:rsidR="00FA4FF1" w:rsidRPr="00157DC1">
        <w:rPr>
          <w:rFonts w:ascii="Times New Roman" w:hAnsi="Times New Roman" w:cs="Times New Roman"/>
          <w:sz w:val="18"/>
          <w:szCs w:val="18"/>
        </w:rPr>
        <w:t xml:space="preserve"> </w:t>
      </w:r>
      <w:r w:rsidRPr="00157DC1">
        <w:rPr>
          <w:rFonts w:ascii="Times New Roman" w:hAnsi="Times New Roman" w:cs="Times New Roman"/>
          <w:sz w:val="18"/>
          <w:szCs w:val="18"/>
        </w:rPr>
        <w:t>предусмотренных Правилами предоставления коммунальных услуг собственникам и пользователям помещений в многоквартирных домах и жилых домов.</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7.2. Споры по настоящему договору разрешаются в соответствии с действующим законодательством Российской Федерации.</w:t>
      </w:r>
    </w:p>
    <w:p w:rsidR="00853BA8"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7.3. Изменения условий настоящего договора оформляются дополнительными соглашениями к настоящему договору по основаниям, установленным требованиями Основных положений функционирования розничных рынков. Сторона, получившая предложение об изменении настоящего договора, обязана дать ответ другой стороне не позднее 30 дней после получения предложения.</w:t>
      </w:r>
    </w:p>
    <w:p w:rsidR="003A0279" w:rsidRDefault="003A0279" w:rsidP="00DE2E1B">
      <w:pPr>
        <w:autoSpaceDE w:val="0"/>
        <w:autoSpaceDN w:val="0"/>
        <w:adjustRightInd w:val="0"/>
        <w:spacing w:after="0" w:line="240" w:lineRule="auto"/>
        <w:ind w:firstLine="426"/>
        <w:jc w:val="both"/>
        <w:rPr>
          <w:rFonts w:ascii="Times New Roman" w:hAnsi="Times New Roman" w:cs="Times New Roman"/>
          <w:sz w:val="18"/>
          <w:szCs w:val="18"/>
        </w:rPr>
      </w:pPr>
      <w:r>
        <w:rPr>
          <w:rFonts w:ascii="Times New Roman" w:hAnsi="Times New Roman" w:cs="Times New Roman"/>
          <w:sz w:val="18"/>
          <w:szCs w:val="18"/>
        </w:rPr>
        <w:t xml:space="preserve">7.4. </w:t>
      </w:r>
      <w:r w:rsidRPr="003A0279">
        <w:rPr>
          <w:rFonts w:ascii="Times New Roman" w:hAnsi="Times New Roman" w:cs="Times New Roman"/>
          <w:sz w:val="18"/>
          <w:szCs w:val="18"/>
        </w:rPr>
        <w:t xml:space="preserve">Все уведомления и сообщения в рамках настоящего Договора должны направляться сторонами друг другу в письменной форме. </w:t>
      </w:r>
    </w:p>
    <w:p w:rsidR="005C5D8F" w:rsidRPr="005C5D8F" w:rsidRDefault="005C5D8F" w:rsidP="00DE2E1B">
      <w:pPr>
        <w:autoSpaceDE w:val="0"/>
        <w:autoSpaceDN w:val="0"/>
        <w:adjustRightInd w:val="0"/>
        <w:spacing w:after="0" w:line="240" w:lineRule="auto"/>
        <w:ind w:firstLine="426"/>
        <w:jc w:val="both"/>
        <w:rPr>
          <w:rFonts w:ascii="Times New Roman" w:hAnsi="Times New Roman" w:cs="Times New Roman"/>
          <w:sz w:val="18"/>
          <w:szCs w:val="18"/>
        </w:rPr>
      </w:pPr>
      <w:r w:rsidRPr="005C5D8F">
        <w:rPr>
          <w:rFonts w:ascii="Times New Roman" w:hAnsi="Times New Roman" w:cs="Times New Roman"/>
          <w:sz w:val="18"/>
          <w:szCs w:val="18"/>
        </w:rPr>
        <w:t xml:space="preserve">7.5. Стороны договорились о возможности использования факсимильной </w:t>
      </w:r>
      <w:r w:rsidR="00215A71" w:rsidRPr="005C5D8F">
        <w:rPr>
          <w:rFonts w:ascii="Times New Roman" w:hAnsi="Times New Roman" w:cs="Times New Roman"/>
          <w:sz w:val="18"/>
          <w:szCs w:val="18"/>
        </w:rPr>
        <w:t>подписи при</w:t>
      </w:r>
      <w:r w:rsidRPr="005C5D8F">
        <w:rPr>
          <w:rFonts w:ascii="Times New Roman" w:hAnsi="Times New Roman" w:cs="Times New Roman"/>
          <w:sz w:val="18"/>
          <w:szCs w:val="18"/>
        </w:rPr>
        <w:t xml:space="preserve"> подписании настоящего договора, приложений к нему, а также дополнительных соглашений и изменений к настоящему договору.</w:t>
      </w:r>
    </w:p>
    <w:p w:rsidR="00853BA8" w:rsidRPr="00157DC1" w:rsidRDefault="00853BA8" w:rsidP="00DE2E1B">
      <w:pPr>
        <w:autoSpaceDE w:val="0"/>
        <w:autoSpaceDN w:val="0"/>
        <w:adjustRightInd w:val="0"/>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7.</w:t>
      </w:r>
      <w:r w:rsidR="001A7AC8">
        <w:rPr>
          <w:rFonts w:ascii="Times New Roman" w:hAnsi="Times New Roman" w:cs="Times New Roman"/>
          <w:sz w:val="18"/>
          <w:szCs w:val="18"/>
        </w:rPr>
        <w:t>6</w:t>
      </w:r>
      <w:r w:rsidRPr="00157DC1">
        <w:rPr>
          <w:rFonts w:ascii="Times New Roman" w:hAnsi="Times New Roman" w:cs="Times New Roman"/>
          <w:sz w:val="18"/>
          <w:szCs w:val="18"/>
        </w:rPr>
        <w:t>. Настоящий догов</w:t>
      </w:r>
      <w:r w:rsidR="00FA4FF1" w:rsidRPr="00157DC1">
        <w:rPr>
          <w:rFonts w:ascii="Times New Roman" w:hAnsi="Times New Roman" w:cs="Times New Roman"/>
          <w:sz w:val="18"/>
          <w:szCs w:val="18"/>
        </w:rPr>
        <w:t>ор составлен в двух экземплярах,</w:t>
      </w:r>
      <w:r w:rsidRPr="00157DC1">
        <w:rPr>
          <w:rFonts w:ascii="Times New Roman" w:hAnsi="Times New Roman" w:cs="Times New Roman"/>
          <w:sz w:val="18"/>
          <w:szCs w:val="18"/>
        </w:rPr>
        <w:t xml:space="preserve"> 1 экземпляр для «Гарантирующего поставщика»</w:t>
      </w:r>
      <w:r w:rsidR="00FA4FF1" w:rsidRPr="00157DC1">
        <w:rPr>
          <w:rFonts w:ascii="Times New Roman" w:hAnsi="Times New Roman" w:cs="Times New Roman"/>
          <w:sz w:val="18"/>
          <w:szCs w:val="18"/>
        </w:rPr>
        <w:t xml:space="preserve"> и </w:t>
      </w:r>
      <w:r w:rsidRPr="00157DC1">
        <w:rPr>
          <w:rFonts w:ascii="Times New Roman" w:hAnsi="Times New Roman" w:cs="Times New Roman"/>
          <w:sz w:val="18"/>
          <w:szCs w:val="18"/>
        </w:rPr>
        <w:t>1</w:t>
      </w:r>
      <w:r w:rsidR="00FA4FF1" w:rsidRPr="00157DC1">
        <w:rPr>
          <w:rFonts w:ascii="Times New Roman" w:hAnsi="Times New Roman" w:cs="Times New Roman"/>
          <w:sz w:val="18"/>
          <w:szCs w:val="18"/>
        </w:rPr>
        <w:t> </w:t>
      </w:r>
      <w:r w:rsidRPr="00157DC1">
        <w:rPr>
          <w:rFonts w:ascii="Times New Roman" w:hAnsi="Times New Roman" w:cs="Times New Roman"/>
          <w:sz w:val="18"/>
          <w:szCs w:val="18"/>
        </w:rPr>
        <w:t>экземпляр для «Потребителя».</w:t>
      </w:r>
    </w:p>
    <w:p w:rsidR="00350715" w:rsidRPr="00157DC1" w:rsidRDefault="00350715" w:rsidP="00DE2E1B">
      <w:pPr>
        <w:autoSpaceDE w:val="0"/>
        <w:autoSpaceDN w:val="0"/>
        <w:adjustRightInd w:val="0"/>
        <w:spacing w:after="0" w:line="240" w:lineRule="auto"/>
        <w:ind w:firstLine="426"/>
        <w:jc w:val="both"/>
        <w:rPr>
          <w:rFonts w:ascii="Times New Roman" w:hAnsi="Times New Roman" w:cs="Times New Roman"/>
          <w:b/>
          <w:bCs/>
          <w:sz w:val="18"/>
          <w:szCs w:val="18"/>
        </w:rPr>
      </w:pPr>
    </w:p>
    <w:p w:rsidR="00853BA8" w:rsidRPr="00157DC1" w:rsidRDefault="00853BA8" w:rsidP="00DE2E1B">
      <w:pPr>
        <w:autoSpaceDE w:val="0"/>
        <w:autoSpaceDN w:val="0"/>
        <w:adjustRightInd w:val="0"/>
        <w:spacing w:after="0" w:line="240" w:lineRule="auto"/>
        <w:ind w:firstLine="426"/>
        <w:jc w:val="center"/>
        <w:rPr>
          <w:rFonts w:ascii="Times New Roman" w:hAnsi="Times New Roman" w:cs="Times New Roman"/>
          <w:b/>
          <w:bCs/>
          <w:sz w:val="18"/>
          <w:szCs w:val="18"/>
        </w:rPr>
      </w:pPr>
      <w:r w:rsidRPr="00157DC1">
        <w:rPr>
          <w:rFonts w:ascii="Times New Roman" w:hAnsi="Times New Roman" w:cs="Times New Roman"/>
          <w:b/>
          <w:bCs/>
          <w:sz w:val="18"/>
          <w:szCs w:val="18"/>
        </w:rPr>
        <w:t>8. СРОК ДЕЙСТВИЯ ДОГОВОРА</w:t>
      </w:r>
    </w:p>
    <w:p w:rsidR="006263E1" w:rsidRPr="00157DC1" w:rsidRDefault="00853BA8" w:rsidP="00DE2E1B">
      <w:pPr>
        <w:spacing w:after="0" w:line="240" w:lineRule="auto"/>
        <w:ind w:firstLine="426"/>
        <w:jc w:val="both"/>
        <w:rPr>
          <w:rFonts w:ascii="Times New Roman" w:hAnsi="Times New Roman" w:cs="Times New Roman"/>
          <w:sz w:val="18"/>
          <w:szCs w:val="18"/>
        </w:rPr>
      </w:pPr>
      <w:r w:rsidRPr="00157DC1">
        <w:rPr>
          <w:rFonts w:ascii="Times New Roman" w:hAnsi="Times New Roman" w:cs="Times New Roman"/>
          <w:sz w:val="18"/>
          <w:szCs w:val="18"/>
        </w:rPr>
        <w:t>8.1. Настоящий договор вступает в силу с момента его подписания, заключен на срок, определяемый в соответствии с требованиями Правил пре</w:t>
      </w:r>
      <w:r w:rsidR="007B3C05" w:rsidRPr="00157DC1">
        <w:rPr>
          <w:rFonts w:ascii="Times New Roman" w:hAnsi="Times New Roman" w:cs="Times New Roman"/>
          <w:sz w:val="18"/>
          <w:szCs w:val="18"/>
        </w:rPr>
        <w:t xml:space="preserve">доставления коммунальных услуг собственникам и пользователям помещений в многоквартирных домах и </w:t>
      </w:r>
      <w:r w:rsidR="00FA4FF1" w:rsidRPr="00157DC1">
        <w:rPr>
          <w:rFonts w:ascii="Times New Roman" w:hAnsi="Times New Roman" w:cs="Times New Roman"/>
          <w:sz w:val="18"/>
          <w:szCs w:val="18"/>
        </w:rPr>
        <w:t>ж</w:t>
      </w:r>
      <w:r w:rsidR="007B3C05" w:rsidRPr="00157DC1">
        <w:rPr>
          <w:rFonts w:ascii="Times New Roman" w:hAnsi="Times New Roman" w:cs="Times New Roman"/>
          <w:sz w:val="18"/>
          <w:szCs w:val="18"/>
        </w:rPr>
        <w:t>илых домов.</w:t>
      </w:r>
    </w:p>
    <w:p w:rsidR="007B3C05" w:rsidRPr="00157DC1" w:rsidRDefault="007B3C05" w:rsidP="00DE2E1B">
      <w:pPr>
        <w:spacing w:after="0" w:line="240" w:lineRule="auto"/>
        <w:ind w:firstLine="426"/>
        <w:jc w:val="both"/>
        <w:rPr>
          <w:rFonts w:ascii="Times New Roman" w:hAnsi="Times New Roman" w:cs="Times New Roman"/>
          <w:sz w:val="18"/>
          <w:szCs w:val="18"/>
        </w:rPr>
      </w:pPr>
    </w:p>
    <w:p w:rsidR="008619A1" w:rsidRPr="00157DC1" w:rsidRDefault="008619A1" w:rsidP="00DE2E1B">
      <w:pPr>
        <w:tabs>
          <w:tab w:val="left" w:pos="993"/>
        </w:tabs>
        <w:spacing w:after="0" w:line="240" w:lineRule="auto"/>
        <w:ind w:firstLine="709"/>
        <w:jc w:val="center"/>
        <w:rPr>
          <w:rFonts w:ascii="Times New Roman" w:hAnsi="Times New Roman" w:cs="Times New Roman"/>
          <w:b/>
          <w:sz w:val="18"/>
          <w:szCs w:val="18"/>
        </w:rPr>
      </w:pPr>
      <w:r w:rsidRPr="00157DC1">
        <w:rPr>
          <w:rFonts w:ascii="Times New Roman" w:hAnsi="Times New Roman" w:cs="Times New Roman"/>
          <w:b/>
          <w:sz w:val="18"/>
          <w:szCs w:val="18"/>
        </w:rPr>
        <w:t>9.</w:t>
      </w:r>
      <w:r w:rsidRPr="00157DC1">
        <w:rPr>
          <w:rFonts w:ascii="Times New Roman" w:hAnsi="Times New Roman" w:cs="Times New Roman"/>
          <w:b/>
          <w:sz w:val="18"/>
          <w:szCs w:val="18"/>
        </w:rPr>
        <w:tab/>
        <w:t>СВЕДЕНИЯ О «ГАРАНТИРУЮЩЕМ ПОСТАВЩИКЕ» И «ПОТРЕБИТЕЛЕ</w:t>
      </w:r>
      <w:r w:rsidR="007943DD" w:rsidRPr="00157DC1">
        <w:rPr>
          <w:rFonts w:ascii="Times New Roman" w:hAnsi="Times New Roman" w:cs="Times New Roman"/>
          <w:b/>
          <w:sz w:val="18"/>
          <w:szCs w:val="18"/>
        </w:rPr>
        <w:t>»</w:t>
      </w:r>
    </w:p>
    <w:p w:rsidR="00C7706A" w:rsidRPr="00C7706A" w:rsidRDefault="00FA4FF1" w:rsidP="00C7706A">
      <w:pPr>
        <w:autoSpaceDE w:val="0"/>
        <w:autoSpaceDN w:val="0"/>
        <w:adjustRightInd w:val="0"/>
        <w:ind w:firstLine="426"/>
        <w:rPr>
          <w:rFonts w:ascii="Times New Roman" w:eastAsia="Times New Roman" w:hAnsi="Times New Roman" w:cs="Times New Roman"/>
          <w:b/>
          <w:sz w:val="18"/>
          <w:szCs w:val="18"/>
          <w:lang w:eastAsia="ru-RU"/>
        </w:rPr>
      </w:pPr>
      <w:r w:rsidRPr="00157DC1">
        <w:rPr>
          <w:rFonts w:ascii="Times New Roman" w:eastAsia="Times New Roman" w:hAnsi="Times New Roman" w:cs="Times New Roman"/>
          <w:b/>
          <w:sz w:val="18"/>
          <w:szCs w:val="18"/>
          <w:lang w:eastAsia="ru-RU"/>
        </w:rPr>
        <w:t xml:space="preserve">9.1. </w:t>
      </w:r>
      <w:r w:rsidR="00C7706A" w:rsidRPr="00C7706A">
        <w:rPr>
          <w:rFonts w:ascii="Times New Roman" w:eastAsia="Times New Roman" w:hAnsi="Times New Roman" w:cs="Times New Roman"/>
          <w:b/>
          <w:sz w:val="18"/>
          <w:szCs w:val="18"/>
          <w:lang w:eastAsia="ru-RU"/>
        </w:rPr>
        <w:t xml:space="preserve">«Гарантирующий поставщик»: </w:t>
      </w:r>
    </w:p>
    <w:tbl>
      <w:tblPr>
        <w:tblW w:w="0" w:type="auto"/>
        <w:tblInd w:w="392" w:type="dxa"/>
        <w:tblLook w:val="01E0" w:firstRow="1" w:lastRow="1" w:firstColumn="1" w:lastColumn="1" w:noHBand="0" w:noVBand="0"/>
      </w:tblPr>
      <w:tblGrid>
        <w:gridCol w:w="9804"/>
      </w:tblGrid>
      <w:tr w:rsidR="00C7706A" w:rsidRPr="00C7706A" w:rsidTr="00972992">
        <w:tc>
          <w:tcPr>
            <w:tcW w:w="9804" w:type="dxa"/>
            <w:tcBorders>
              <w:top w:val="single" w:sz="4" w:space="0" w:color="auto"/>
              <w:left w:val="single" w:sz="4" w:space="0" w:color="auto"/>
              <w:bottom w:val="single" w:sz="4" w:space="0" w:color="auto"/>
              <w:right w:val="single" w:sz="4" w:space="0" w:color="auto"/>
            </w:tcBorders>
          </w:tcPr>
          <w:p w:rsidR="00C7706A" w:rsidRPr="00C7706A" w:rsidRDefault="00C7706A" w:rsidP="00C7706A">
            <w:pPr>
              <w:spacing w:after="0" w:line="240" w:lineRule="auto"/>
              <w:jc w:val="center"/>
              <w:rPr>
                <w:rFonts w:ascii="Times New Roman" w:eastAsia="Times New Roman" w:hAnsi="Times New Roman" w:cs="Times New Roman"/>
                <w:sz w:val="20"/>
                <w:szCs w:val="20"/>
                <w:lang w:eastAsia="ru-RU"/>
              </w:rPr>
            </w:pPr>
            <w:r w:rsidRPr="00C7706A">
              <w:rPr>
                <w:rFonts w:ascii="Times New Roman" w:eastAsia="Times New Roman" w:hAnsi="Times New Roman" w:cs="Times New Roman"/>
                <w:b/>
                <w:bCs/>
                <w:color w:val="000000"/>
                <w:sz w:val="18"/>
                <w:szCs w:val="18"/>
                <w:lang w:eastAsia="ru-RU"/>
              </w:rPr>
              <w:t>ПАО «Россети Северный Кавказ»</w:t>
            </w:r>
          </w:p>
        </w:tc>
      </w:tr>
      <w:tr w:rsidR="00C7706A" w:rsidRPr="00C7706A" w:rsidTr="00972992">
        <w:tc>
          <w:tcPr>
            <w:tcW w:w="9804" w:type="dxa"/>
            <w:tcBorders>
              <w:top w:val="single" w:sz="4" w:space="0" w:color="auto"/>
              <w:bottom w:val="single" w:sz="4" w:space="0" w:color="auto"/>
            </w:tcBorders>
          </w:tcPr>
          <w:p w:rsidR="00C7706A" w:rsidRPr="00C7706A" w:rsidRDefault="00C7706A" w:rsidP="00C7706A">
            <w:pPr>
              <w:spacing w:after="0" w:line="240" w:lineRule="auto"/>
              <w:jc w:val="center"/>
              <w:rPr>
                <w:rFonts w:ascii="Times New Roman" w:eastAsia="Times New Roman" w:hAnsi="Times New Roman" w:cs="Times New Roman"/>
                <w:sz w:val="20"/>
                <w:szCs w:val="20"/>
                <w:vertAlign w:val="superscript"/>
                <w:lang w:eastAsia="ru-RU"/>
              </w:rPr>
            </w:pPr>
            <w:r w:rsidRPr="00C7706A">
              <w:rPr>
                <w:rFonts w:ascii="Times New Roman" w:eastAsia="Times New Roman" w:hAnsi="Times New Roman" w:cs="Times New Roman"/>
                <w:sz w:val="20"/>
                <w:szCs w:val="20"/>
                <w:vertAlign w:val="superscript"/>
                <w:lang w:eastAsia="ru-RU"/>
              </w:rPr>
              <w:t>(наименование Гарантирующего поставщика)</w:t>
            </w:r>
          </w:p>
        </w:tc>
      </w:tr>
      <w:tr w:rsidR="00C7706A" w:rsidRPr="00C7706A" w:rsidTr="00972992">
        <w:tc>
          <w:tcPr>
            <w:tcW w:w="9804" w:type="dxa"/>
            <w:tcBorders>
              <w:top w:val="single" w:sz="4" w:space="0" w:color="auto"/>
              <w:left w:val="single" w:sz="4" w:space="0" w:color="auto"/>
              <w:bottom w:val="single" w:sz="4" w:space="0" w:color="auto"/>
              <w:right w:val="single" w:sz="4" w:space="0" w:color="auto"/>
            </w:tcBorders>
          </w:tcPr>
          <w:p w:rsidR="00C7706A" w:rsidRPr="00C7706A" w:rsidRDefault="00C7706A" w:rsidP="00C7706A">
            <w:pPr>
              <w:spacing w:after="0" w:line="240" w:lineRule="auto"/>
              <w:jc w:val="center"/>
              <w:rPr>
                <w:rFonts w:ascii="Times New Roman" w:eastAsia="Times New Roman" w:hAnsi="Times New Roman" w:cs="Times New Roman"/>
                <w:b/>
                <w:sz w:val="20"/>
                <w:szCs w:val="20"/>
                <w:lang w:eastAsia="ru-RU"/>
              </w:rPr>
            </w:pPr>
            <w:r w:rsidRPr="00C7706A">
              <w:rPr>
                <w:rFonts w:ascii="Times New Roman" w:eastAsia="Times New Roman" w:hAnsi="Times New Roman" w:cs="Times New Roman"/>
                <w:b/>
                <w:color w:val="000000"/>
                <w:sz w:val="18"/>
                <w:szCs w:val="18"/>
                <w:lang w:eastAsia="ru-RU"/>
              </w:rPr>
              <w:t>357506, Ставропольский край, г. Пятигорск, ул. Подстанционная, 13А</w:t>
            </w:r>
          </w:p>
        </w:tc>
      </w:tr>
      <w:tr w:rsidR="00C7706A" w:rsidRPr="00C7706A" w:rsidTr="00972992">
        <w:tc>
          <w:tcPr>
            <w:tcW w:w="9804" w:type="dxa"/>
            <w:tcBorders>
              <w:top w:val="single" w:sz="4" w:space="0" w:color="auto"/>
              <w:bottom w:val="single" w:sz="4" w:space="0" w:color="auto"/>
            </w:tcBorders>
          </w:tcPr>
          <w:p w:rsidR="00C7706A" w:rsidRPr="00C7706A" w:rsidRDefault="00C7706A" w:rsidP="00C7706A">
            <w:pPr>
              <w:spacing w:after="0" w:line="240" w:lineRule="auto"/>
              <w:jc w:val="center"/>
              <w:rPr>
                <w:rFonts w:ascii="Times New Roman" w:eastAsia="Times New Roman" w:hAnsi="Times New Roman" w:cs="Times New Roman"/>
                <w:sz w:val="20"/>
                <w:szCs w:val="20"/>
                <w:vertAlign w:val="superscript"/>
                <w:lang w:eastAsia="ru-RU"/>
              </w:rPr>
            </w:pPr>
            <w:r w:rsidRPr="00C7706A">
              <w:rPr>
                <w:rFonts w:ascii="Times New Roman" w:eastAsia="Times New Roman" w:hAnsi="Times New Roman" w:cs="Times New Roman"/>
                <w:sz w:val="20"/>
                <w:szCs w:val="20"/>
                <w:vertAlign w:val="superscript"/>
                <w:lang w:eastAsia="ru-RU"/>
              </w:rPr>
              <w:t>(юридический адрес Гарантирующего поставщика)</w:t>
            </w:r>
          </w:p>
        </w:tc>
      </w:tr>
      <w:tr w:rsidR="00C7706A" w:rsidRPr="00C7706A" w:rsidTr="00972992">
        <w:trPr>
          <w:trHeight w:val="201"/>
        </w:trPr>
        <w:tc>
          <w:tcPr>
            <w:tcW w:w="9804" w:type="dxa"/>
            <w:tcBorders>
              <w:top w:val="single" w:sz="4" w:space="0" w:color="auto"/>
              <w:left w:val="single" w:sz="4" w:space="0" w:color="auto"/>
              <w:bottom w:val="single" w:sz="4" w:space="0" w:color="auto"/>
              <w:right w:val="single" w:sz="4" w:space="0" w:color="auto"/>
            </w:tcBorders>
          </w:tcPr>
          <w:p w:rsidR="00C7706A" w:rsidRPr="00C7706A" w:rsidRDefault="00972992" w:rsidP="00C7706A">
            <w:pPr>
              <w:spacing w:after="0" w:line="240" w:lineRule="auto"/>
              <w:jc w:val="center"/>
              <w:rPr>
                <w:rFonts w:ascii="Times New Roman" w:eastAsia="Times New Roman" w:hAnsi="Times New Roman" w:cs="Times New Roman"/>
                <w:b/>
                <w:sz w:val="18"/>
                <w:szCs w:val="18"/>
                <w:lang w:eastAsia="ru-RU"/>
              </w:rPr>
            </w:pPr>
            <w:r w:rsidRPr="00D95373">
              <w:rPr>
                <w:rFonts w:ascii="Times New Roman" w:eastAsia="Times New Roman" w:hAnsi="Times New Roman" w:cs="Times New Roman"/>
                <w:b/>
                <w:sz w:val="18"/>
                <w:szCs w:val="18"/>
                <w:lang w:eastAsia="ru-RU"/>
              </w:rPr>
              <w:t>Филиал ПАО «Россети Северный Кавказ» - «Каббалкэнерго»</w:t>
            </w:r>
          </w:p>
        </w:tc>
      </w:tr>
      <w:tr w:rsidR="00C7706A" w:rsidRPr="00C7706A" w:rsidTr="00972992">
        <w:trPr>
          <w:trHeight w:val="233"/>
        </w:trPr>
        <w:tc>
          <w:tcPr>
            <w:tcW w:w="9804" w:type="dxa"/>
            <w:tcBorders>
              <w:top w:val="single" w:sz="4" w:space="0" w:color="auto"/>
              <w:bottom w:val="single" w:sz="4" w:space="0" w:color="auto"/>
            </w:tcBorders>
          </w:tcPr>
          <w:p w:rsidR="00C7706A" w:rsidRPr="00C7706A" w:rsidRDefault="00C7706A" w:rsidP="00C7706A">
            <w:pPr>
              <w:spacing w:after="0" w:line="240" w:lineRule="auto"/>
              <w:jc w:val="center"/>
              <w:rPr>
                <w:rFonts w:ascii="Times New Roman" w:eastAsia="Times New Roman" w:hAnsi="Times New Roman" w:cs="Times New Roman"/>
                <w:b/>
                <w:bCs/>
                <w:color w:val="000000"/>
                <w:sz w:val="20"/>
                <w:szCs w:val="20"/>
                <w:vertAlign w:val="superscript"/>
                <w:lang w:eastAsia="ru-RU"/>
              </w:rPr>
            </w:pPr>
            <w:r w:rsidRPr="00C7706A">
              <w:rPr>
                <w:rFonts w:ascii="Times New Roman" w:eastAsia="Times New Roman" w:hAnsi="Times New Roman" w:cs="Times New Roman"/>
                <w:sz w:val="20"/>
                <w:szCs w:val="20"/>
                <w:vertAlign w:val="superscript"/>
                <w:lang w:eastAsia="ru-RU"/>
              </w:rPr>
              <w:t>(наименование филиала Гарантирующего поставщика)</w:t>
            </w:r>
          </w:p>
        </w:tc>
      </w:tr>
      <w:tr w:rsidR="00972992" w:rsidRPr="00C7706A" w:rsidTr="00972992">
        <w:tc>
          <w:tcPr>
            <w:tcW w:w="9804" w:type="dxa"/>
            <w:tcBorders>
              <w:top w:val="single" w:sz="4" w:space="0" w:color="auto"/>
              <w:left w:val="single" w:sz="4" w:space="0" w:color="auto"/>
              <w:bottom w:val="single" w:sz="4" w:space="0" w:color="auto"/>
              <w:right w:val="single" w:sz="4" w:space="0" w:color="auto"/>
            </w:tcBorders>
          </w:tcPr>
          <w:p w:rsidR="00972992" w:rsidRPr="00D95373" w:rsidRDefault="00972992" w:rsidP="00972992">
            <w:pPr>
              <w:spacing w:after="0" w:line="240" w:lineRule="auto"/>
              <w:jc w:val="center"/>
              <w:rPr>
                <w:rFonts w:ascii="Times New Roman" w:eastAsia="Times New Roman" w:hAnsi="Times New Roman" w:cs="Times New Roman"/>
                <w:b/>
                <w:sz w:val="18"/>
                <w:szCs w:val="18"/>
                <w:lang w:eastAsia="ru-RU"/>
              </w:rPr>
            </w:pPr>
            <w:r w:rsidRPr="00D95373">
              <w:rPr>
                <w:rFonts w:ascii="Times New Roman" w:eastAsia="Times New Roman" w:hAnsi="Times New Roman" w:cs="Times New Roman"/>
                <w:b/>
                <w:sz w:val="18"/>
                <w:szCs w:val="18"/>
                <w:lang w:eastAsia="ru-RU"/>
              </w:rPr>
              <w:t>360015, Кабардино-Балкарская Республика, г. Нальчик ул. Щорса, 6</w:t>
            </w:r>
          </w:p>
        </w:tc>
      </w:tr>
      <w:tr w:rsidR="00972992" w:rsidRPr="00C7706A" w:rsidTr="00972992">
        <w:trPr>
          <w:trHeight w:val="208"/>
        </w:trPr>
        <w:tc>
          <w:tcPr>
            <w:tcW w:w="9804" w:type="dxa"/>
            <w:tcBorders>
              <w:top w:val="single" w:sz="4" w:space="0" w:color="auto"/>
            </w:tcBorders>
          </w:tcPr>
          <w:p w:rsidR="00972992" w:rsidRPr="00C7706A" w:rsidRDefault="00972992" w:rsidP="00972992">
            <w:pPr>
              <w:spacing w:after="0" w:line="240" w:lineRule="auto"/>
              <w:jc w:val="center"/>
              <w:rPr>
                <w:rFonts w:ascii="Times New Roman" w:eastAsia="Times New Roman" w:hAnsi="Times New Roman" w:cs="Times New Roman"/>
                <w:sz w:val="20"/>
                <w:szCs w:val="20"/>
                <w:vertAlign w:val="superscript"/>
                <w:lang w:eastAsia="ru-RU"/>
              </w:rPr>
            </w:pPr>
            <w:r w:rsidRPr="00C7706A">
              <w:rPr>
                <w:rFonts w:ascii="Times New Roman" w:eastAsia="Times New Roman" w:hAnsi="Times New Roman" w:cs="Times New Roman"/>
                <w:sz w:val="20"/>
                <w:szCs w:val="20"/>
                <w:vertAlign w:val="superscript"/>
                <w:lang w:eastAsia="ru-RU"/>
              </w:rPr>
              <w:t>(адрес филиала Гарантирующего поставщика)</w:t>
            </w:r>
          </w:p>
        </w:tc>
      </w:tr>
    </w:tbl>
    <w:p w:rsidR="00972992" w:rsidRPr="00D95373" w:rsidRDefault="00972992" w:rsidP="00972992">
      <w:pPr>
        <w:tabs>
          <w:tab w:val="left" w:pos="142"/>
        </w:tabs>
        <w:spacing w:after="0" w:line="240" w:lineRule="auto"/>
        <w:ind w:firstLine="284"/>
        <w:jc w:val="both"/>
        <w:rPr>
          <w:rFonts w:ascii="Times New Roman" w:eastAsia="Times New Roman" w:hAnsi="Times New Roman" w:cs="Times New Roman"/>
          <w:sz w:val="18"/>
          <w:szCs w:val="18"/>
          <w:lang w:eastAsia="ru-RU"/>
        </w:rPr>
      </w:pPr>
      <w:r w:rsidRPr="00D95373">
        <w:rPr>
          <w:rFonts w:ascii="Times New Roman" w:eastAsia="Times New Roman" w:hAnsi="Times New Roman" w:cs="Times New Roman"/>
          <w:sz w:val="18"/>
          <w:szCs w:val="18"/>
          <w:lang w:eastAsia="ru-RU"/>
        </w:rPr>
        <w:t xml:space="preserve">Номер </w:t>
      </w:r>
      <w:r w:rsidRPr="00D95373">
        <w:rPr>
          <w:rFonts w:ascii="Times New Roman" w:eastAsia="Times New Roman" w:hAnsi="Times New Roman" w:cs="Times New Roman"/>
          <w:sz w:val="18"/>
          <w:szCs w:val="18"/>
          <w:lang w:eastAsia="ru-RU"/>
        </w:rPr>
        <w:t>телефона (</w:t>
      </w:r>
      <w:r w:rsidRPr="00D95373">
        <w:rPr>
          <w:rFonts w:ascii="Times New Roman" w:eastAsia="Times New Roman" w:hAnsi="Times New Roman" w:cs="Times New Roman"/>
          <w:sz w:val="18"/>
          <w:szCs w:val="18"/>
          <w:lang w:eastAsia="ru-RU"/>
        </w:rPr>
        <w:t>8662) 77-12-32; Номер факса:</w:t>
      </w:r>
      <w:r w:rsidRPr="00D95373">
        <w:rPr>
          <w:rFonts w:ascii="Times New Roman" w:eastAsia="Times New Roman" w:hAnsi="Times New Roman" w:cs="Times New Roman"/>
          <w:szCs w:val="20"/>
          <w:lang w:eastAsia="ru-RU"/>
        </w:rPr>
        <w:t xml:space="preserve"> </w:t>
      </w:r>
      <w:r w:rsidRPr="00D95373">
        <w:rPr>
          <w:rFonts w:ascii="Times New Roman" w:eastAsia="Times New Roman" w:hAnsi="Times New Roman" w:cs="Times New Roman"/>
          <w:sz w:val="18"/>
          <w:szCs w:val="18"/>
          <w:lang w:eastAsia="ru-RU"/>
        </w:rPr>
        <w:t xml:space="preserve">(8662) 77-11-30  </w:t>
      </w:r>
    </w:p>
    <w:p w:rsidR="00972992" w:rsidRPr="00D95373" w:rsidRDefault="00972992" w:rsidP="00972992">
      <w:pPr>
        <w:tabs>
          <w:tab w:val="left" w:pos="142"/>
        </w:tabs>
        <w:spacing w:after="0" w:line="240" w:lineRule="auto"/>
        <w:ind w:firstLine="284"/>
        <w:jc w:val="both"/>
        <w:rPr>
          <w:rFonts w:ascii="Times New Roman" w:eastAsia="Times New Roman" w:hAnsi="Times New Roman" w:cs="Times New Roman"/>
          <w:sz w:val="18"/>
          <w:szCs w:val="18"/>
          <w:lang w:eastAsia="ru-RU"/>
        </w:rPr>
      </w:pPr>
      <w:r w:rsidRPr="00D95373">
        <w:rPr>
          <w:rFonts w:ascii="Times New Roman" w:eastAsia="Times New Roman" w:hAnsi="Times New Roman" w:cs="Times New Roman"/>
          <w:sz w:val="18"/>
          <w:szCs w:val="18"/>
          <w:lang w:eastAsia="ru-RU"/>
        </w:rPr>
        <w:t>Адрес электронной почты info@kbr.rossetisk.ru</w:t>
      </w:r>
    </w:p>
    <w:p w:rsidR="00972992" w:rsidRPr="00D95373" w:rsidRDefault="00972992" w:rsidP="00972992">
      <w:pPr>
        <w:tabs>
          <w:tab w:val="left" w:pos="142"/>
        </w:tabs>
        <w:spacing w:after="0" w:line="240" w:lineRule="auto"/>
        <w:ind w:firstLine="284"/>
        <w:jc w:val="both"/>
        <w:rPr>
          <w:rFonts w:ascii="Times New Roman" w:eastAsia="Times New Roman" w:hAnsi="Times New Roman" w:cs="Times New Roman"/>
          <w:sz w:val="18"/>
          <w:szCs w:val="18"/>
          <w:lang w:eastAsia="ru-RU"/>
        </w:rPr>
      </w:pPr>
      <w:r w:rsidRPr="00D95373">
        <w:rPr>
          <w:rFonts w:ascii="Times New Roman" w:eastAsia="Times New Roman" w:hAnsi="Times New Roman" w:cs="Times New Roman"/>
          <w:sz w:val="18"/>
          <w:szCs w:val="18"/>
          <w:lang w:eastAsia="ru-RU"/>
        </w:rPr>
        <w:t>Банк: Ставропольское отделение N5230 ПАО Сбербанк г. Ставрополь</w:t>
      </w:r>
    </w:p>
    <w:p w:rsidR="00972992" w:rsidRPr="00D95373" w:rsidRDefault="00972992" w:rsidP="00972992">
      <w:pPr>
        <w:tabs>
          <w:tab w:val="left" w:pos="142"/>
        </w:tabs>
        <w:spacing w:after="0" w:line="240" w:lineRule="auto"/>
        <w:ind w:firstLine="284"/>
        <w:jc w:val="both"/>
        <w:rPr>
          <w:rFonts w:ascii="Times New Roman" w:eastAsia="Times New Roman" w:hAnsi="Times New Roman" w:cs="Times New Roman"/>
          <w:sz w:val="18"/>
          <w:szCs w:val="18"/>
          <w:lang w:eastAsia="ru-RU"/>
        </w:rPr>
      </w:pPr>
      <w:r w:rsidRPr="00D95373">
        <w:rPr>
          <w:rFonts w:ascii="Times New Roman" w:eastAsia="Times New Roman" w:hAnsi="Times New Roman" w:cs="Times New Roman"/>
          <w:sz w:val="18"/>
          <w:szCs w:val="18"/>
          <w:lang w:eastAsia="ru-RU"/>
        </w:rPr>
        <w:t>БИК: 040702615</w:t>
      </w:r>
    </w:p>
    <w:p w:rsidR="00972992" w:rsidRPr="00D95373" w:rsidRDefault="00972992" w:rsidP="00972992">
      <w:pPr>
        <w:tabs>
          <w:tab w:val="left" w:pos="142"/>
        </w:tabs>
        <w:spacing w:after="0" w:line="240" w:lineRule="auto"/>
        <w:ind w:firstLine="284"/>
        <w:jc w:val="both"/>
        <w:rPr>
          <w:rFonts w:ascii="Times New Roman" w:eastAsia="Times New Roman" w:hAnsi="Times New Roman" w:cs="Times New Roman"/>
          <w:sz w:val="18"/>
          <w:szCs w:val="18"/>
          <w:lang w:eastAsia="ru-RU"/>
        </w:rPr>
      </w:pPr>
      <w:r w:rsidRPr="00D95373">
        <w:rPr>
          <w:rFonts w:ascii="Times New Roman" w:eastAsia="Times New Roman" w:hAnsi="Times New Roman" w:cs="Times New Roman"/>
          <w:sz w:val="18"/>
          <w:szCs w:val="18"/>
          <w:lang w:eastAsia="ru-RU"/>
        </w:rPr>
        <w:t xml:space="preserve">р/сч 40702810660100010628 </w:t>
      </w:r>
    </w:p>
    <w:p w:rsidR="00972992" w:rsidRPr="00D95373" w:rsidRDefault="00972992" w:rsidP="00972992">
      <w:pPr>
        <w:tabs>
          <w:tab w:val="left" w:pos="142"/>
        </w:tabs>
        <w:spacing w:after="0" w:line="240" w:lineRule="auto"/>
        <w:ind w:firstLine="284"/>
        <w:jc w:val="both"/>
        <w:rPr>
          <w:rFonts w:ascii="Times New Roman" w:eastAsia="Times New Roman" w:hAnsi="Times New Roman" w:cs="Times New Roman"/>
          <w:sz w:val="18"/>
          <w:szCs w:val="18"/>
          <w:lang w:eastAsia="ru-RU"/>
        </w:rPr>
      </w:pPr>
      <w:r w:rsidRPr="00D95373">
        <w:rPr>
          <w:rFonts w:ascii="Times New Roman" w:eastAsia="Times New Roman" w:hAnsi="Times New Roman" w:cs="Times New Roman"/>
          <w:sz w:val="18"/>
          <w:szCs w:val="18"/>
          <w:lang w:eastAsia="ru-RU"/>
        </w:rPr>
        <w:t>к/сч 30101810907020000615</w:t>
      </w:r>
    </w:p>
    <w:p w:rsidR="00C7706A" w:rsidRDefault="00C7706A" w:rsidP="00C7706A">
      <w:pPr>
        <w:autoSpaceDE w:val="0"/>
        <w:autoSpaceDN w:val="0"/>
        <w:adjustRightInd w:val="0"/>
        <w:spacing w:after="0" w:line="240" w:lineRule="auto"/>
        <w:ind w:firstLine="426"/>
        <w:jc w:val="both"/>
        <w:rPr>
          <w:rFonts w:ascii="Times New Roman" w:eastAsia="Times New Roman" w:hAnsi="Times New Roman" w:cs="Times New Roman"/>
          <w:b/>
          <w:sz w:val="18"/>
          <w:szCs w:val="18"/>
          <w:lang w:eastAsia="ru-RU"/>
        </w:rPr>
      </w:pPr>
      <w:bookmarkStart w:id="0" w:name="_GoBack"/>
      <w:bookmarkEnd w:id="0"/>
    </w:p>
    <w:p w:rsidR="001766B7" w:rsidRPr="00C7706A" w:rsidRDefault="00FA4FF1" w:rsidP="00C7706A">
      <w:pPr>
        <w:autoSpaceDE w:val="0"/>
        <w:autoSpaceDN w:val="0"/>
        <w:adjustRightInd w:val="0"/>
        <w:spacing w:after="0" w:line="240" w:lineRule="auto"/>
        <w:ind w:firstLine="426"/>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b/>
          <w:sz w:val="18"/>
          <w:szCs w:val="18"/>
          <w:lang w:eastAsia="ru-RU"/>
        </w:rPr>
        <w:t xml:space="preserve">9.2. </w:t>
      </w:r>
      <w:r w:rsidR="008619A1" w:rsidRPr="00157DC1">
        <w:rPr>
          <w:rFonts w:ascii="Times New Roman" w:eastAsia="Times New Roman" w:hAnsi="Times New Roman" w:cs="Times New Roman"/>
          <w:b/>
          <w:sz w:val="18"/>
          <w:szCs w:val="18"/>
          <w:lang w:eastAsia="ru-RU"/>
        </w:rPr>
        <w:t>«Потребитель»:</w:t>
      </w:r>
      <w:r w:rsidR="008619A1" w:rsidRPr="00157DC1">
        <w:rPr>
          <w:rFonts w:ascii="Times New Roman" w:eastAsia="Times New Roman" w:hAnsi="Times New Roman" w:cs="Times New Roman"/>
          <w:sz w:val="18"/>
          <w:szCs w:val="18"/>
          <w:lang w:eastAsia="ru-RU"/>
        </w:rPr>
        <w:t xml:space="preserve"> </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Ф.И.О. полностью 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Дата рождения: ______________________, место рождения: 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Паспорт: серия ____ № ____________, код подразделения: ____________________________, выдан 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Зарегистрирован по адресу: почтовый индекс: _____________, город (населенный пункт): __________________, район: 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улица: _______________________, дом: _______, квартира: 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Контактный телефон: сотовый _________________, домашний __________________, рабочий ___________________________</w:t>
      </w:r>
    </w:p>
    <w:p w:rsidR="007B3C05" w:rsidRPr="00157DC1" w:rsidRDefault="007B3C05" w:rsidP="00157DC1">
      <w:pPr>
        <w:spacing w:after="0" w:line="240" w:lineRule="auto"/>
        <w:ind w:firstLine="709"/>
        <w:jc w:val="both"/>
        <w:rPr>
          <w:rFonts w:ascii="Times New Roman" w:hAnsi="Times New Roman" w:cs="Times New Roman"/>
          <w:sz w:val="18"/>
          <w:szCs w:val="18"/>
        </w:rPr>
      </w:pP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Помещение в многоквартирном жилом доме, по которому предоставляется электрическая энергия:</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Адрес: _________________________________________________________________________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Площадь: жилого__________ кв.м., нежилого_________ кв.м.,</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комнат 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лиц, постоянно проживающих в жилом помещении: 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лиц, зарегистрированных в жилом помещении в установленном порядке</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Вид деятельности, осуществляемой в нежилом помещении _______________________________</w:t>
      </w:r>
      <w:r w:rsidR="00157DC1">
        <w:rPr>
          <w:rFonts w:ascii="Times New Roman" w:hAnsi="Times New Roman" w:cs="Times New Roman"/>
          <w:sz w:val="18"/>
          <w:szCs w:val="18"/>
        </w:rPr>
        <w:t>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Жилое помещение оборудовано:______________________________________________________</w:t>
      </w:r>
      <w:r w:rsidR="00157DC1">
        <w:rPr>
          <w:rFonts w:ascii="Times New Roman" w:hAnsi="Times New Roman" w:cs="Times New Roman"/>
          <w:sz w:val="18"/>
          <w:szCs w:val="18"/>
        </w:rPr>
        <w:t>_______________</w:t>
      </w:r>
      <w:r w:rsidRPr="00157DC1">
        <w:rPr>
          <w:rFonts w:ascii="Times New Roman" w:hAnsi="Times New Roman" w:cs="Times New Roman"/>
          <w:sz w:val="18"/>
          <w:szCs w:val="18"/>
        </w:rPr>
        <w:t>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(газовой плитой, электрической плитой, газовой плитой и электроводонагревателем, электрической плитой и электроводонагревателем)</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●Этажность здания (многоквартирного жилого дома): 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Многоквартирный жилой дом оснащен следующим оборудованием:__________________________________________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(1.осветительные установки общедомовых помещений, 2. Осветительные установки общедомовых помещений, пассажирский лифт, 3. Осветительные установки общедомовых помещений,</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пассажирский лифт, грузовой лифт)</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Многоквартирный жилой дом:</w:t>
      </w:r>
      <w:r w:rsidR="00157DC1">
        <w:rPr>
          <w:rFonts w:ascii="Times New Roman" w:hAnsi="Times New Roman" w:cs="Times New Roman"/>
          <w:sz w:val="18"/>
          <w:szCs w:val="18"/>
        </w:rPr>
        <w:t xml:space="preserve"> </w:t>
      </w:r>
      <w:r w:rsidRPr="00157DC1">
        <w:rPr>
          <w:rFonts w:ascii="Times New Roman" w:hAnsi="Times New Roman" w:cs="Times New Roman"/>
          <w:sz w:val="18"/>
          <w:szCs w:val="18"/>
        </w:rPr>
        <w:t>____________________________________________________________________________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1.С центральным отоплением, 2 Оборудован крышной котельной, 3 С центральным отоплением, оборуд</w:t>
      </w:r>
      <w:r w:rsidR="00A92480">
        <w:rPr>
          <w:rFonts w:ascii="Times New Roman" w:hAnsi="Times New Roman" w:cs="Times New Roman"/>
          <w:sz w:val="18"/>
          <w:szCs w:val="18"/>
        </w:rPr>
        <w:t>ован насосным оборудованием хол</w:t>
      </w:r>
      <w:r w:rsidRPr="00157DC1">
        <w:rPr>
          <w:rFonts w:ascii="Times New Roman" w:hAnsi="Times New Roman" w:cs="Times New Roman"/>
          <w:sz w:val="18"/>
          <w:szCs w:val="18"/>
        </w:rPr>
        <w:t>одного водоснабжения, 4 оборудован крышной</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котельной и насосным оборудованием холодного водоснабжения</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Помещение в жилом доме (домовладении), по которому предоставляется электрическая энергия:</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Адрес: _________________________________________________________________________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Площадь: жилого__________ кв.</w:t>
      </w:r>
      <w:r w:rsidR="00215A71">
        <w:rPr>
          <w:rFonts w:ascii="Times New Roman" w:hAnsi="Times New Roman" w:cs="Times New Roman"/>
          <w:sz w:val="18"/>
          <w:szCs w:val="18"/>
        </w:rPr>
        <w:t xml:space="preserve"> </w:t>
      </w:r>
      <w:r w:rsidRPr="00157DC1">
        <w:rPr>
          <w:rFonts w:ascii="Times New Roman" w:hAnsi="Times New Roman" w:cs="Times New Roman"/>
          <w:sz w:val="18"/>
          <w:szCs w:val="18"/>
        </w:rPr>
        <w:t>м., нежилого_________ кв.</w:t>
      </w:r>
      <w:r w:rsidR="00215A71">
        <w:rPr>
          <w:rFonts w:ascii="Times New Roman" w:hAnsi="Times New Roman" w:cs="Times New Roman"/>
          <w:sz w:val="18"/>
          <w:szCs w:val="18"/>
        </w:rPr>
        <w:t xml:space="preserve"> </w:t>
      </w:r>
      <w:r w:rsidRPr="00157DC1">
        <w:rPr>
          <w:rFonts w:ascii="Times New Roman" w:hAnsi="Times New Roman" w:cs="Times New Roman"/>
          <w:sz w:val="18"/>
          <w:szCs w:val="18"/>
        </w:rPr>
        <w:t>м.,</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комнат 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лиц, постоянно проживающих в жилом помещении: 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Количество лиц, зарегистрированных в жилом помещении в установленном порядке</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Вид деятельности, осуществляемой в нежилом помещении _______________________________________________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Жилое помещение оборудовано:</w:t>
      </w:r>
      <w:r w:rsidR="00157DC1">
        <w:rPr>
          <w:rFonts w:ascii="Times New Roman" w:hAnsi="Times New Roman" w:cs="Times New Roman"/>
          <w:sz w:val="18"/>
          <w:szCs w:val="18"/>
        </w:rPr>
        <w:t xml:space="preserve"> </w:t>
      </w:r>
      <w:r w:rsidRPr="00157DC1">
        <w:rPr>
          <w:rFonts w:ascii="Times New Roman" w:hAnsi="Times New Roman" w:cs="Times New Roman"/>
          <w:sz w:val="18"/>
          <w:szCs w:val="18"/>
        </w:rPr>
        <w:t>__________________________________________________________________________</w:t>
      </w:r>
    </w:p>
    <w:p w:rsidR="001766B7" w:rsidRPr="00157DC1" w:rsidRDefault="00157DC1" w:rsidP="00157DC1">
      <w:pPr>
        <w:spacing w:after="0" w:line="240" w:lineRule="auto"/>
        <w:ind w:firstLine="709"/>
        <w:jc w:val="both"/>
        <w:rPr>
          <w:rFonts w:ascii="Times New Roman" w:hAnsi="Times New Roman" w:cs="Times New Roman"/>
          <w:sz w:val="18"/>
          <w:szCs w:val="18"/>
        </w:rPr>
      </w:pPr>
      <w:r>
        <w:rPr>
          <w:rFonts w:ascii="Times New Roman" w:hAnsi="Times New Roman" w:cs="Times New Roman"/>
          <w:sz w:val="18"/>
          <w:szCs w:val="18"/>
        </w:rPr>
        <w:t xml:space="preserve">                                                          </w:t>
      </w:r>
      <w:r w:rsidR="001766B7" w:rsidRPr="00157DC1">
        <w:rPr>
          <w:rFonts w:ascii="Times New Roman" w:hAnsi="Times New Roman" w:cs="Times New Roman"/>
          <w:sz w:val="18"/>
          <w:szCs w:val="18"/>
        </w:rPr>
        <w:t>(газовой плитой, электрической плитой, газовой плитой и электроводонагревателем, электрической плитой и электроводонагревателем)</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Этажность жилого дома (домовладения): _________________</w:t>
      </w:r>
      <w:r w:rsidR="00157DC1">
        <w:rPr>
          <w:rFonts w:ascii="Times New Roman" w:hAnsi="Times New Roman" w:cs="Times New Roman"/>
          <w:sz w:val="18"/>
          <w:szCs w:val="18"/>
        </w:rPr>
        <w:t>_____________________________________________</w:t>
      </w:r>
      <w:r w:rsidRPr="00157DC1">
        <w:rPr>
          <w:rFonts w:ascii="Times New Roman" w:hAnsi="Times New Roman" w:cs="Times New Roman"/>
          <w:sz w:val="18"/>
          <w:szCs w:val="18"/>
        </w:rPr>
        <w:t>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Реквизиты Акта разграничения балансовой принадлежн</w:t>
      </w:r>
      <w:r w:rsidR="00157DC1">
        <w:rPr>
          <w:rFonts w:ascii="Times New Roman" w:hAnsi="Times New Roman" w:cs="Times New Roman"/>
          <w:sz w:val="18"/>
          <w:szCs w:val="18"/>
        </w:rPr>
        <w:t xml:space="preserve">ости электросетей (при </w:t>
      </w:r>
      <w:r w:rsidR="00D92A05">
        <w:rPr>
          <w:rFonts w:ascii="Times New Roman" w:hAnsi="Times New Roman" w:cs="Times New Roman"/>
          <w:sz w:val="18"/>
          <w:szCs w:val="18"/>
        </w:rPr>
        <w:t>наличии)</w:t>
      </w:r>
      <w:r w:rsidR="00D92A05" w:rsidRPr="00157DC1">
        <w:rPr>
          <w:rFonts w:ascii="Times New Roman" w:hAnsi="Times New Roman" w:cs="Times New Roman"/>
          <w:sz w:val="18"/>
          <w:szCs w:val="18"/>
        </w:rPr>
        <w:t xml:space="preserve"> _</w:t>
      </w:r>
      <w:r w:rsidRPr="00157DC1">
        <w:rPr>
          <w:rFonts w:ascii="Times New Roman" w:hAnsi="Times New Roman" w:cs="Times New Roman"/>
          <w:sz w:val="18"/>
          <w:szCs w:val="18"/>
        </w:rPr>
        <w:t>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Реквизиты Акта разграничения эксплуатационной ответ</w:t>
      </w:r>
      <w:r w:rsidR="00157DC1">
        <w:rPr>
          <w:rFonts w:ascii="Times New Roman" w:hAnsi="Times New Roman" w:cs="Times New Roman"/>
          <w:sz w:val="18"/>
          <w:szCs w:val="18"/>
        </w:rPr>
        <w:t xml:space="preserve">ственности сторон (при </w:t>
      </w:r>
      <w:r w:rsidR="00D92A05">
        <w:rPr>
          <w:rFonts w:ascii="Times New Roman" w:hAnsi="Times New Roman" w:cs="Times New Roman"/>
          <w:sz w:val="18"/>
          <w:szCs w:val="18"/>
        </w:rPr>
        <w:t>наличии)</w:t>
      </w:r>
      <w:r w:rsidR="00D92A05" w:rsidRPr="00157DC1">
        <w:rPr>
          <w:rFonts w:ascii="Times New Roman" w:hAnsi="Times New Roman" w:cs="Times New Roman"/>
          <w:sz w:val="18"/>
          <w:szCs w:val="18"/>
        </w:rPr>
        <w:t xml:space="preserve"> _</w:t>
      </w:r>
      <w:r w:rsidRPr="00157DC1">
        <w:rPr>
          <w:rFonts w:ascii="Times New Roman" w:hAnsi="Times New Roman" w:cs="Times New Roman"/>
          <w:sz w:val="18"/>
          <w:szCs w:val="18"/>
        </w:rPr>
        <w:t>__________________________</w:t>
      </w:r>
    </w:p>
    <w:p w:rsidR="001766B7" w:rsidRPr="00157DC1" w:rsidRDefault="001766B7" w:rsidP="00157DC1">
      <w:pPr>
        <w:spacing w:after="0" w:line="240" w:lineRule="auto"/>
        <w:ind w:firstLine="709"/>
        <w:jc w:val="both"/>
        <w:rPr>
          <w:rFonts w:ascii="Times New Roman" w:hAnsi="Times New Roman" w:cs="Times New Roman"/>
          <w:sz w:val="18"/>
          <w:szCs w:val="18"/>
        </w:rPr>
      </w:pPr>
      <w:r w:rsidRPr="00157DC1">
        <w:rPr>
          <w:rFonts w:ascii="Times New Roman" w:hAnsi="Times New Roman" w:cs="Times New Roman"/>
          <w:sz w:val="18"/>
          <w:szCs w:val="18"/>
        </w:rPr>
        <w:t>● В случае отсутствия индивидуального прибора учета указываются:</w:t>
      </w:r>
    </w:p>
    <w:tbl>
      <w:tblPr>
        <w:tblW w:w="10349" w:type="dxa"/>
        <w:tblInd w:w="10" w:type="dxa"/>
        <w:tblLayout w:type="fixed"/>
        <w:tblCellMar>
          <w:left w:w="10" w:type="dxa"/>
          <w:right w:w="10" w:type="dxa"/>
        </w:tblCellMar>
        <w:tblLook w:val="0000" w:firstRow="0" w:lastRow="0" w:firstColumn="0" w:lastColumn="0" w:noHBand="0" w:noVBand="0"/>
      </w:tblPr>
      <w:tblGrid>
        <w:gridCol w:w="6697"/>
        <w:gridCol w:w="3652"/>
      </w:tblGrid>
      <w:tr w:rsidR="008042A1" w:rsidRPr="00157DC1" w:rsidTr="00D92A05">
        <w:trPr>
          <w:trHeight w:hRule="exact" w:val="479"/>
        </w:trPr>
        <w:tc>
          <w:tcPr>
            <w:tcW w:w="10349" w:type="dxa"/>
            <w:gridSpan w:val="2"/>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b/>
                <w:bCs/>
                <w:color w:val="000000"/>
                <w:sz w:val="18"/>
                <w:szCs w:val="18"/>
                <w:shd w:val="clear" w:color="auto" w:fill="FFFFFF"/>
                <w:lang w:eastAsia="ru-RU"/>
              </w:rPr>
              <w:t>1. Сведения о направлениях потребления электрической энергии при использовании земельного участка и расположенных на нем надворных постройках:</w:t>
            </w:r>
          </w:p>
        </w:tc>
      </w:tr>
      <w:tr w:rsidR="008042A1" w:rsidRPr="00157DC1" w:rsidTr="00D92A05">
        <w:trPr>
          <w:trHeight w:hRule="exact" w:val="293"/>
        </w:trPr>
        <w:tc>
          <w:tcPr>
            <w:tcW w:w="6697"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на освещение в целях содержания сельскохозяйственного животного</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D92A05">
        <w:trPr>
          <w:trHeight w:hRule="exact" w:val="293"/>
        </w:trPr>
        <w:tc>
          <w:tcPr>
            <w:tcW w:w="6697"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на приготовление пищи и подогрева воды для сельскохозяйственного животного</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D92A05">
        <w:trPr>
          <w:trHeight w:hRule="exact" w:val="294"/>
        </w:trPr>
        <w:tc>
          <w:tcPr>
            <w:tcW w:w="6697"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на освещение</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D92A05">
        <w:trPr>
          <w:trHeight w:hRule="exact" w:val="293"/>
        </w:trPr>
        <w:tc>
          <w:tcPr>
            <w:tcW w:w="6697"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на приготовление пищи для людей</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D92A05">
        <w:trPr>
          <w:trHeight w:hRule="exact" w:val="272"/>
        </w:trPr>
        <w:tc>
          <w:tcPr>
            <w:tcW w:w="6697"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отопление</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D92A05">
        <w:trPr>
          <w:trHeight w:hRule="exact" w:val="219"/>
        </w:trPr>
        <w:tc>
          <w:tcPr>
            <w:tcW w:w="6697"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подогрев воды</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D92A05">
        <w:trPr>
          <w:trHeight w:hRule="exact" w:val="268"/>
        </w:trPr>
        <w:tc>
          <w:tcPr>
            <w:tcW w:w="6697"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полив</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используется, не используется</w:t>
            </w:r>
          </w:p>
        </w:tc>
      </w:tr>
      <w:tr w:rsidR="008042A1" w:rsidRPr="00157DC1" w:rsidTr="00D92A05">
        <w:trPr>
          <w:trHeight w:hRule="exact" w:val="257"/>
        </w:trPr>
        <w:tc>
          <w:tcPr>
            <w:tcW w:w="6697"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ind w:left="120"/>
              <w:jc w:val="both"/>
              <w:rPr>
                <w:rFonts w:ascii="Times New Roman" w:eastAsia="Times New Roman" w:hAnsi="Times New Roman" w:cs="Times New Roman"/>
                <w:sz w:val="18"/>
                <w:szCs w:val="18"/>
                <w:lang w:eastAsia="ru-RU"/>
              </w:rPr>
            </w:pPr>
            <w:r w:rsidRPr="00157DC1">
              <w:rPr>
                <w:rFonts w:ascii="Times New Roman" w:eastAsia="Times New Roman" w:hAnsi="Times New Roman" w:cs="Times New Roman"/>
                <w:color w:val="000000"/>
                <w:sz w:val="18"/>
                <w:szCs w:val="18"/>
                <w:shd w:val="clear" w:color="auto" w:fill="FFFFFF"/>
                <w:lang w:eastAsia="ru-RU"/>
              </w:rPr>
              <w:t>иные цели потребления электрической энергии</w:t>
            </w:r>
          </w:p>
        </w:tc>
        <w:tc>
          <w:tcPr>
            <w:tcW w:w="3652" w:type="dxa"/>
            <w:tcBorders>
              <w:top w:val="single" w:sz="4" w:space="0" w:color="auto"/>
              <w:left w:val="single" w:sz="4" w:space="0" w:color="auto"/>
              <w:bottom w:val="single" w:sz="4" w:space="0" w:color="auto"/>
              <w:right w:val="single" w:sz="4" w:space="0" w:color="auto"/>
            </w:tcBorders>
            <w:shd w:val="clear" w:color="auto" w:fill="FFFFFF"/>
          </w:tcPr>
          <w:p w:rsidR="008042A1" w:rsidRPr="00157DC1" w:rsidRDefault="008042A1" w:rsidP="00157DC1">
            <w:pPr>
              <w:widowControl w:val="0"/>
              <w:spacing w:after="0" w:line="240" w:lineRule="auto"/>
              <w:jc w:val="both"/>
              <w:rPr>
                <w:rFonts w:ascii="Courier New" w:eastAsia="Courier New" w:hAnsi="Courier New" w:cs="Courier New"/>
                <w:color w:val="000000"/>
                <w:sz w:val="18"/>
                <w:szCs w:val="18"/>
                <w:lang w:eastAsia="ru-RU"/>
              </w:rPr>
            </w:pPr>
          </w:p>
        </w:tc>
      </w:tr>
      <w:tr w:rsidR="008042A1" w:rsidRPr="00157DC1" w:rsidTr="00D92A05">
        <w:trPr>
          <w:trHeight w:hRule="exact" w:val="1918"/>
        </w:trPr>
        <w:tc>
          <w:tcPr>
            <w:tcW w:w="10349" w:type="dxa"/>
            <w:gridSpan w:val="2"/>
            <w:tcBorders>
              <w:top w:val="single" w:sz="4" w:space="0" w:color="auto"/>
            </w:tcBorders>
            <w:shd w:val="clear" w:color="auto" w:fill="FFFFFF"/>
          </w:tcPr>
          <w:p w:rsidR="00157DC1" w:rsidRDefault="00157DC1" w:rsidP="00157DC1">
            <w:pPr>
              <w:widowControl w:val="0"/>
              <w:spacing w:after="0" w:line="240" w:lineRule="auto"/>
              <w:jc w:val="both"/>
              <w:rPr>
                <w:rFonts w:ascii="Times New Roman" w:eastAsia="Times New Roman" w:hAnsi="Times New Roman" w:cs="Times New Roman"/>
                <w:b/>
                <w:bCs/>
                <w:color w:val="000000"/>
                <w:sz w:val="18"/>
                <w:szCs w:val="18"/>
                <w:shd w:val="clear" w:color="auto" w:fill="FFFFFF"/>
                <w:lang w:eastAsia="ru-RU"/>
              </w:rPr>
            </w:pPr>
          </w:p>
          <w:p w:rsidR="008042A1" w:rsidRPr="00157DC1" w:rsidRDefault="008042A1" w:rsidP="00157DC1">
            <w:pPr>
              <w:widowControl w:val="0"/>
              <w:spacing w:after="0" w:line="240" w:lineRule="auto"/>
              <w:jc w:val="both"/>
              <w:rPr>
                <w:rFonts w:ascii="Times New Roman" w:eastAsia="Times New Roman" w:hAnsi="Times New Roman" w:cs="Times New Roman"/>
                <w:b/>
                <w:bCs/>
                <w:color w:val="000000"/>
                <w:sz w:val="18"/>
                <w:szCs w:val="18"/>
                <w:shd w:val="clear" w:color="auto" w:fill="FFFFFF"/>
                <w:lang w:eastAsia="ru-RU"/>
              </w:rPr>
            </w:pPr>
            <w:r w:rsidRPr="00157DC1">
              <w:rPr>
                <w:rFonts w:ascii="Times New Roman" w:eastAsia="Times New Roman" w:hAnsi="Times New Roman" w:cs="Times New Roman"/>
                <w:b/>
                <w:bCs/>
                <w:color w:val="000000"/>
                <w:sz w:val="18"/>
                <w:szCs w:val="18"/>
                <w:shd w:val="clear" w:color="auto" w:fill="FFFFFF"/>
                <w:lang w:eastAsia="ru-RU"/>
              </w:rPr>
              <w:t xml:space="preserve">                 «Гарантирующий поставщик»                                                                                                        «Потребитель»</w:t>
            </w:r>
          </w:p>
          <w:p w:rsidR="008042A1" w:rsidRPr="00157DC1" w:rsidRDefault="008042A1" w:rsidP="00157DC1">
            <w:pPr>
              <w:widowControl w:val="0"/>
              <w:spacing w:after="0" w:line="240" w:lineRule="auto"/>
              <w:jc w:val="both"/>
              <w:rPr>
                <w:rFonts w:ascii="Times New Roman" w:eastAsia="Times New Roman" w:hAnsi="Times New Roman" w:cs="Times New Roman"/>
                <w:b/>
                <w:bCs/>
                <w:color w:val="000000"/>
                <w:sz w:val="18"/>
                <w:szCs w:val="18"/>
                <w:shd w:val="clear" w:color="auto" w:fill="FFFFFF"/>
                <w:lang w:eastAsia="ru-RU"/>
              </w:rPr>
            </w:pPr>
          </w:p>
          <w:p w:rsidR="00D92A05" w:rsidRDefault="008042A1" w:rsidP="00157DC1">
            <w:pPr>
              <w:widowControl w:val="0"/>
              <w:spacing w:after="0" w:line="240" w:lineRule="auto"/>
              <w:jc w:val="both"/>
              <w:rPr>
                <w:rFonts w:ascii="Times New Roman" w:eastAsia="Times New Roman" w:hAnsi="Times New Roman" w:cs="Times New Roman"/>
                <w:b/>
                <w:bCs/>
                <w:color w:val="000000"/>
                <w:sz w:val="18"/>
                <w:szCs w:val="18"/>
                <w:shd w:val="clear" w:color="auto" w:fill="FFFFFF"/>
                <w:lang w:eastAsia="ru-RU"/>
              </w:rPr>
            </w:pPr>
            <w:r w:rsidRPr="00157DC1">
              <w:rPr>
                <w:rFonts w:ascii="Times New Roman" w:eastAsia="Times New Roman" w:hAnsi="Times New Roman" w:cs="Times New Roman"/>
                <w:b/>
                <w:bCs/>
                <w:color w:val="000000"/>
                <w:sz w:val="18"/>
                <w:szCs w:val="18"/>
                <w:shd w:val="clear" w:color="auto" w:fill="FFFFFF"/>
                <w:lang w:eastAsia="ru-RU"/>
              </w:rPr>
              <w:t xml:space="preserve">           </w:t>
            </w:r>
          </w:p>
          <w:p w:rsidR="00D92A05" w:rsidRDefault="00D92A05" w:rsidP="00157DC1">
            <w:pPr>
              <w:widowControl w:val="0"/>
              <w:spacing w:after="0" w:line="240" w:lineRule="auto"/>
              <w:jc w:val="both"/>
              <w:rPr>
                <w:rFonts w:ascii="Times New Roman" w:eastAsia="Times New Roman" w:hAnsi="Times New Roman" w:cs="Times New Roman"/>
                <w:b/>
                <w:bCs/>
                <w:color w:val="000000"/>
                <w:sz w:val="18"/>
                <w:szCs w:val="18"/>
                <w:shd w:val="clear" w:color="auto" w:fill="FFFFFF"/>
                <w:lang w:eastAsia="ru-RU"/>
              </w:rPr>
            </w:pPr>
          </w:p>
          <w:p w:rsidR="00157DC1" w:rsidRPr="00A92480" w:rsidRDefault="008042A1" w:rsidP="00D92A05">
            <w:pPr>
              <w:widowControl w:val="0"/>
              <w:spacing w:after="0" w:line="240" w:lineRule="auto"/>
              <w:ind w:left="825" w:hanging="400"/>
              <w:jc w:val="both"/>
              <w:rPr>
                <w:rFonts w:ascii="Times New Roman" w:eastAsia="Times New Roman" w:hAnsi="Times New Roman" w:cs="Times New Roman"/>
                <w:b/>
                <w:bCs/>
                <w:color w:val="000000"/>
                <w:sz w:val="18"/>
                <w:szCs w:val="18"/>
                <w:shd w:val="clear" w:color="auto" w:fill="FFFFFF"/>
                <w:lang w:eastAsia="ru-RU"/>
              </w:rPr>
            </w:pPr>
            <w:r w:rsidRPr="00157DC1">
              <w:rPr>
                <w:rFonts w:ascii="Times New Roman" w:eastAsia="Times New Roman" w:hAnsi="Times New Roman" w:cs="Times New Roman"/>
                <w:b/>
                <w:bCs/>
                <w:color w:val="000000"/>
                <w:sz w:val="18"/>
                <w:szCs w:val="18"/>
                <w:shd w:val="clear" w:color="auto" w:fill="FFFFFF"/>
                <w:lang w:eastAsia="ru-RU"/>
              </w:rPr>
              <w:t>_____________________/__________________                                                             ___________________/_________________</w:t>
            </w:r>
          </w:p>
        </w:tc>
      </w:tr>
    </w:tbl>
    <w:p w:rsidR="008042A1" w:rsidRDefault="00D362DE" w:rsidP="00A92480">
      <w:pPr>
        <w:tabs>
          <w:tab w:val="left" w:pos="378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sectPr w:rsidR="008042A1" w:rsidSect="00D92A05">
      <w:headerReference w:type="default" r:id="rId8"/>
      <w:footerReference w:type="default" r:id="rId9"/>
      <w:pgSz w:w="11906" w:h="16838"/>
      <w:pgMar w:top="426" w:right="707" w:bottom="567" w:left="993"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290" w:rsidRDefault="00B03290" w:rsidP="00A92480">
      <w:pPr>
        <w:spacing w:after="0" w:line="240" w:lineRule="auto"/>
      </w:pPr>
      <w:r>
        <w:separator/>
      </w:r>
    </w:p>
  </w:endnote>
  <w:endnote w:type="continuationSeparator" w:id="0">
    <w:p w:rsidR="00B03290" w:rsidRDefault="00B03290" w:rsidP="00A9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2274731"/>
      <w:docPartObj>
        <w:docPartGallery w:val="Page Numbers (Bottom of Page)"/>
        <w:docPartUnique/>
      </w:docPartObj>
    </w:sdtPr>
    <w:sdtEndPr/>
    <w:sdtContent>
      <w:p w:rsidR="00DE2E1B" w:rsidRPr="00DE2E1B" w:rsidRDefault="00DE2E1B">
        <w:pPr>
          <w:pStyle w:val="a9"/>
          <w:jc w:val="right"/>
          <w:rPr>
            <w:rFonts w:ascii="Times New Roman" w:hAnsi="Times New Roman" w:cs="Times New Roman"/>
            <w:sz w:val="20"/>
            <w:szCs w:val="20"/>
          </w:rPr>
        </w:pPr>
        <w:r w:rsidRPr="00DE2E1B">
          <w:rPr>
            <w:rFonts w:ascii="Times New Roman" w:hAnsi="Times New Roman" w:cs="Times New Roman"/>
            <w:sz w:val="20"/>
            <w:szCs w:val="20"/>
          </w:rPr>
          <w:fldChar w:fldCharType="begin"/>
        </w:r>
        <w:r w:rsidRPr="00DE2E1B">
          <w:rPr>
            <w:rFonts w:ascii="Times New Roman" w:hAnsi="Times New Roman" w:cs="Times New Roman"/>
            <w:sz w:val="20"/>
            <w:szCs w:val="20"/>
          </w:rPr>
          <w:instrText>PAGE   \* MERGEFORMAT</w:instrText>
        </w:r>
        <w:r w:rsidRPr="00DE2E1B">
          <w:rPr>
            <w:rFonts w:ascii="Times New Roman" w:hAnsi="Times New Roman" w:cs="Times New Roman"/>
            <w:sz w:val="20"/>
            <w:szCs w:val="20"/>
          </w:rPr>
          <w:fldChar w:fldCharType="separate"/>
        </w:r>
        <w:r w:rsidR="00972992">
          <w:rPr>
            <w:rFonts w:ascii="Times New Roman" w:hAnsi="Times New Roman" w:cs="Times New Roman"/>
            <w:noProof/>
            <w:sz w:val="20"/>
            <w:szCs w:val="20"/>
          </w:rPr>
          <w:t>6</w:t>
        </w:r>
        <w:r w:rsidRPr="00DE2E1B">
          <w:rPr>
            <w:rFonts w:ascii="Times New Roman" w:hAnsi="Times New Roman" w:cs="Times New Roman"/>
            <w:sz w:val="20"/>
            <w:szCs w:val="20"/>
          </w:rPr>
          <w:fldChar w:fldCharType="end"/>
        </w:r>
      </w:p>
    </w:sdtContent>
  </w:sdt>
  <w:p w:rsidR="00DE2E1B" w:rsidRDefault="00DE2E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290" w:rsidRDefault="00B03290" w:rsidP="00A92480">
      <w:pPr>
        <w:spacing w:after="0" w:line="240" w:lineRule="auto"/>
      </w:pPr>
      <w:r>
        <w:separator/>
      </w:r>
    </w:p>
  </w:footnote>
  <w:footnote w:type="continuationSeparator" w:id="0">
    <w:p w:rsidR="00B03290" w:rsidRDefault="00B03290" w:rsidP="00A9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80" w:rsidRPr="00A92480" w:rsidRDefault="00A92480" w:rsidP="00A92480">
    <w:pPr>
      <w:pStyle w:val="a7"/>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A8"/>
    <w:rsid w:val="00032659"/>
    <w:rsid w:val="00043DD5"/>
    <w:rsid w:val="0004551A"/>
    <w:rsid w:val="00092576"/>
    <w:rsid w:val="000E46CE"/>
    <w:rsid w:val="000F31F8"/>
    <w:rsid w:val="000F6E9F"/>
    <w:rsid w:val="00101945"/>
    <w:rsid w:val="00114649"/>
    <w:rsid w:val="00115CD3"/>
    <w:rsid w:val="0013475A"/>
    <w:rsid w:val="00150B49"/>
    <w:rsid w:val="001570C7"/>
    <w:rsid w:val="00157DC1"/>
    <w:rsid w:val="001766B7"/>
    <w:rsid w:val="00192161"/>
    <w:rsid w:val="001A7AC8"/>
    <w:rsid w:val="001C6D85"/>
    <w:rsid w:val="001E6169"/>
    <w:rsid w:val="0020298C"/>
    <w:rsid w:val="0021073D"/>
    <w:rsid w:val="00213466"/>
    <w:rsid w:val="00215A71"/>
    <w:rsid w:val="00234382"/>
    <w:rsid w:val="0024647F"/>
    <w:rsid w:val="00282920"/>
    <w:rsid w:val="002A5AF2"/>
    <w:rsid w:val="002C1232"/>
    <w:rsid w:val="002F1057"/>
    <w:rsid w:val="002F4473"/>
    <w:rsid w:val="00302E6C"/>
    <w:rsid w:val="003050E8"/>
    <w:rsid w:val="00317AC8"/>
    <w:rsid w:val="00350715"/>
    <w:rsid w:val="00353A99"/>
    <w:rsid w:val="00356570"/>
    <w:rsid w:val="003A0279"/>
    <w:rsid w:val="003B5A4C"/>
    <w:rsid w:val="003C29DD"/>
    <w:rsid w:val="003D567C"/>
    <w:rsid w:val="003D569F"/>
    <w:rsid w:val="003E06FA"/>
    <w:rsid w:val="004E77A4"/>
    <w:rsid w:val="00572401"/>
    <w:rsid w:val="005740F3"/>
    <w:rsid w:val="0057642B"/>
    <w:rsid w:val="00587EB0"/>
    <w:rsid w:val="005C5D8F"/>
    <w:rsid w:val="005D383C"/>
    <w:rsid w:val="005E2589"/>
    <w:rsid w:val="00647342"/>
    <w:rsid w:val="006476A0"/>
    <w:rsid w:val="0065650C"/>
    <w:rsid w:val="00676D7D"/>
    <w:rsid w:val="006A5759"/>
    <w:rsid w:val="006A64F7"/>
    <w:rsid w:val="006D1C7F"/>
    <w:rsid w:val="006D6DE6"/>
    <w:rsid w:val="006E0EDB"/>
    <w:rsid w:val="00725DEC"/>
    <w:rsid w:val="00737702"/>
    <w:rsid w:val="007904C0"/>
    <w:rsid w:val="007943DD"/>
    <w:rsid w:val="007B182D"/>
    <w:rsid w:val="007B3C05"/>
    <w:rsid w:val="007F74E8"/>
    <w:rsid w:val="008042A1"/>
    <w:rsid w:val="008042F5"/>
    <w:rsid w:val="00814C5B"/>
    <w:rsid w:val="008324BC"/>
    <w:rsid w:val="0084274B"/>
    <w:rsid w:val="0084484F"/>
    <w:rsid w:val="00853BA8"/>
    <w:rsid w:val="008619A1"/>
    <w:rsid w:val="00873325"/>
    <w:rsid w:val="00894C10"/>
    <w:rsid w:val="008E6B4E"/>
    <w:rsid w:val="009015B2"/>
    <w:rsid w:val="009351E8"/>
    <w:rsid w:val="00972992"/>
    <w:rsid w:val="00991857"/>
    <w:rsid w:val="009B1AD4"/>
    <w:rsid w:val="009B7854"/>
    <w:rsid w:val="009C1C70"/>
    <w:rsid w:val="009C597B"/>
    <w:rsid w:val="009D2FCE"/>
    <w:rsid w:val="009D63ED"/>
    <w:rsid w:val="009F2F69"/>
    <w:rsid w:val="00A54DAD"/>
    <w:rsid w:val="00A800EA"/>
    <w:rsid w:val="00A92480"/>
    <w:rsid w:val="00AA43E4"/>
    <w:rsid w:val="00B03290"/>
    <w:rsid w:val="00B20FAA"/>
    <w:rsid w:val="00B51E38"/>
    <w:rsid w:val="00B91BFB"/>
    <w:rsid w:val="00BE59F0"/>
    <w:rsid w:val="00BF39EB"/>
    <w:rsid w:val="00C31ED1"/>
    <w:rsid w:val="00C369F0"/>
    <w:rsid w:val="00C67F9D"/>
    <w:rsid w:val="00C7706A"/>
    <w:rsid w:val="00C90E97"/>
    <w:rsid w:val="00CC2ECA"/>
    <w:rsid w:val="00CD315C"/>
    <w:rsid w:val="00D22DAC"/>
    <w:rsid w:val="00D362DE"/>
    <w:rsid w:val="00D43F99"/>
    <w:rsid w:val="00D60031"/>
    <w:rsid w:val="00D92A05"/>
    <w:rsid w:val="00D971B1"/>
    <w:rsid w:val="00DB62A0"/>
    <w:rsid w:val="00DE2E1B"/>
    <w:rsid w:val="00DF1EFF"/>
    <w:rsid w:val="00E03784"/>
    <w:rsid w:val="00E34C9B"/>
    <w:rsid w:val="00E91172"/>
    <w:rsid w:val="00EC1879"/>
    <w:rsid w:val="00EC704D"/>
    <w:rsid w:val="00ED0785"/>
    <w:rsid w:val="00EE628B"/>
    <w:rsid w:val="00EF012F"/>
    <w:rsid w:val="00F0652A"/>
    <w:rsid w:val="00F25F64"/>
    <w:rsid w:val="00F52C90"/>
    <w:rsid w:val="00F77F0A"/>
    <w:rsid w:val="00F81F8F"/>
    <w:rsid w:val="00F97A7F"/>
    <w:rsid w:val="00FA4FF1"/>
    <w:rsid w:val="00FC0667"/>
    <w:rsid w:val="00FC6EC9"/>
    <w:rsid w:val="00FD622E"/>
    <w:rsid w:val="00FF2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2B474-1359-49B4-9325-33139C87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B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3BA8"/>
    <w:rPr>
      <w:rFonts w:ascii="Tahoma" w:hAnsi="Tahoma" w:cs="Tahoma"/>
      <w:sz w:val="16"/>
      <w:szCs w:val="16"/>
    </w:rPr>
  </w:style>
  <w:style w:type="character" w:styleId="a5">
    <w:name w:val="Hyperlink"/>
    <w:basedOn w:val="a0"/>
    <w:rsid w:val="008619A1"/>
    <w:rPr>
      <w:color w:val="0066CC"/>
      <w:u w:val="single"/>
    </w:rPr>
  </w:style>
  <w:style w:type="character" w:customStyle="1" w:styleId="a6">
    <w:name w:val="Основной текст_"/>
    <w:basedOn w:val="a0"/>
    <w:link w:val="3"/>
    <w:rsid w:val="008619A1"/>
    <w:rPr>
      <w:rFonts w:ascii="Times New Roman" w:eastAsia="Times New Roman" w:hAnsi="Times New Roman" w:cs="Times New Roman"/>
      <w:sz w:val="11"/>
      <w:szCs w:val="11"/>
      <w:shd w:val="clear" w:color="auto" w:fill="FFFFFF"/>
    </w:rPr>
  </w:style>
  <w:style w:type="character" w:customStyle="1" w:styleId="2">
    <w:name w:val="Основной текст2"/>
    <w:basedOn w:val="a6"/>
    <w:rsid w:val="008619A1"/>
    <w:rPr>
      <w:rFonts w:ascii="Times New Roman" w:eastAsia="Times New Roman" w:hAnsi="Times New Roman" w:cs="Times New Roman"/>
      <w:color w:val="000000"/>
      <w:spacing w:val="0"/>
      <w:w w:val="100"/>
      <w:position w:val="0"/>
      <w:sz w:val="11"/>
      <w:szCs w:val="11"/>
      <w:u w:val="single"/>
      <w:shd w:val="clear" w:color="auto" w:fill="FFFFFF"/>
      <w:lang w:val="ru-RU"/>
    </w:rPr>
  </w:style>
  <w:style w:type="paragraph" w:customStyle="1" w:styleId="3">
    <w:name w:val="Основной текст3"/>
    <w:basedOn w:val="a"/>
    <w:link w:val="a6"/>
    <w:rsid w:val="008619A1"/>
    <w:pPr>
      <w:widowControl w:val="0"/>
      <w:shd w:val="clear" w:color="auto" w:fill="FFFFFF"/>
      <w:spacing w:before="120" w:after="120" w:line="0" w:lineRule="atLeast"/>
      <w:ind w:hanging="360"/>
    </w:pPr>
    <w:rPr>
      <w:rFonts w:ascii="Times New Roman" w:eastAsia="Times New Roman" w:hAnsi="Times New Roman" w:cs="Times New Roman"/>
      <w:sz w:val="11"/>
      <w:szCs w:val="11"/>
    </w:rPr>
  </w:style>
  <w:style w:type="paragraph" w:styleId="a7">
    <w:name w:val="header"/>
    <w:basedOn w:val="a"/>
    <w:link w:val="a8"/>
    <w:uiPriority w:val="99"/>
    <w:unhideWhenUsed/>
    <w:rsid w:val="00A9248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92480"/>
  </w:style>
  <w:style w:type="paragraph" w:styleId="a9">
    <w:name w:val="footer"/>
    <w:basedOn w:val="a"/>
    <w:link w:val="aa"/>
    <w:uiPriority w:val="99"/>
    <w:unhideWhenUsed/>
    <w:rsid w:val="00A9248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92480"/>
  </w:style>
  <w:style w:type="paragraph" w:customStyle="1" w:styleId="ConsNormal">
    <w:name w:val="ConsNormal"/>
    <w:rsid w:val="005E2589"/>
    <w:pPr>
      <w:autoSpaceDE w:val="0"/>
      <w:autoSpaceDN w:val="0"/>
      <w:adjustRightInd w:val="0"/>
      <w:spacing w:after="0" w:line="240" w:lineRule="auto"/>
      <w:ind w:right="19772" w:firstLine="720"/>
    </w:pPr>
    <w:rPr>
      <w:rFonts w:ascii="Arial" w:eastAsia="Calibri" w:hAnsi="Arial" w:cs="Arial"/>
      <w:sz w:val="20"/>
      <w:szCs w:val="20"/>
      <w:lang w:eastAsia="ru-RU"/>
    </w:rPr>
  </w:style>
  <w:style w:type="character" w:styleId="ab">
    <w:name w:val="annotation reference"/>
    <w:basedOn w:val="a0"/>
    <w:uiPriority w:val="99"/>
    <w:semiHidden/>
    <w:unhideWhenUsed/>
    <w:rsid w:val="009351E8"/>
    <w:rPr>
      <w:sz w:val="16"/>
      <w:szCs w:val="16"/>
    </w:rPr>
  </w:style>
  <w:style w:type="paragraph" w:styleId="ac">
    <w:name w:val="annotation text"/>
    <w:basedOn w:val="a"/>
    <w:link w:val="ad"/>
    <w:uiPriority w:val="99"/>
    <w:semiHidden/>
    <w:unhideWhenUsed/>
    <w:rsid w:val="009351E8"/>
    <w:pPr>
      <w:spacing w:line="240" w:lineRule="auto"/>
    </w:pPr>
    <w:rPr>
      <w:sz w:val="20"/>
      <w:szCs w:val="20"/>
    </w:rPr>
  </w:style>
  <w:style w:type="character" w:customStyle="1" w:styleId="ad">
    <w:name w:val="Текст примечания Знак"/>
    <w:basedOn w:val="a0"/>
    <w:link w:val="ac"/>
    <w:uiPriority w:val="99"/>
    <w:semiHidden/>
    <w:rsid w:val="009351E8"/>
    <w:rPr>
      <w:sz w:val="20"/>
      <w:szCs w:val="20"/>
    </w:rPr>
  </w:style>
  <w:style w:type="paragraph" w:styleId="ae">
    <w:name w:val="annotation subject"/>
    <w:basedOn w:val="ac"/>
    <w:next w:val="ac"/>
    <w:link w:val="af"/>
    <w:uiPriority w:val="99"/>
    <w:semiHidden/>
    <w:unhideWhenUsed/>
    <w:rsid w:val="009351E8"/>
    <w:rPr>
      <w:b/>
      <w:bCs/>
    </w:rPr>
  </w:style>
  <w:style w:type="character" w:customStyle="1" w:styleId="af">
    <w:name w:val="Тема примечания Знак"/>
    <w:basedOn w:val="ad"/>
    <w:link w:val="ae"/>
    <w:uiPriority w:val="99"/>
    <w:semiHidden/>
    <w:rsid w:val="009351E8"/>
    <w:rPr>
      <w:b/>
      <w:bCs/>
      <w:sz w:val="20"/>
      <w:szCs w:val="20"/>
    </w:rPr>
  </w:style>
  <w:style w:type="paragraph" w:styleId="af0">
    <w:name w:val="Revision"/>
    <w:hidden/>
    <w:uiPriority w:val="99"/>
    <w:semiHidden/>
    <w:rsid w:val="00215A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3121-0435-487C-8099-FE186657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5028</Words>
  <Characters>28665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Насонова Елена Генадьевна</dc:creator>
  <cp:lastModifiedBy>Чебанная Анна Андреевна</cp:lastModifiedBy>
  <cp:revision>2</cp:revision>
  <cp:lastPrinted>2020-04-06T10:29:00Z</cp:lastPrinted>
  <dcterms:created xsi:type="dcterms:W3CDTF">2022-02-21T13:42:00Z</dcterms:created>
  <dcterms:modified xsi:type="dcterms:W3CDTF">2022-02-21T13:42:00Z</dcterms:modified>
</cp:coreProperties>
</file>