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2" w:rsidRPr="00CE5355" w:rsidRDefault="004C70C0" w:rsidP="0054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55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42D2F" w:rsidRPr="004C70C0" w:rsidRDefault="00542D2F" w:rsidP="0054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55" w:rsidRDefault="004C70C0" w:rsidP="00542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C0">
        <w:rPr>
          <w:rFonts w:ascii="Times New Roman" w:hAnsi="Times New Roman" w:cs="Times New Roman"/>
          <w:b/>
          <w:sz w:val="24"/>
          <w:szCs w:val="24"/>
        </w:rPr>
        <w:t xml:space="preserve">О снятии с торгов имущества, принадлежащего на праве собственности                     ОАО «МРСК Северного Кавказа» Лот № 12 – Однокомнатная квартира, </w:t>
      </w:r>
      <w:r w:rsidR="00542D2F">
        <w:rPr>
          <w:rFonts w:ascii="Times New Roman" w:hAnsi="Times New Roman" w:cs="Times New Roman"/>
          <w:b/>
          <w:sz w:val="24"/>
          <w:szCs w:val="24"/>
        </w:rPr>
        <w:t xml:space="preserve">назначение: жилое помещение, общая площадь 33,0 кв.м., </w:t>
      </w:r>
      <w:r w:rsidRPr="004C70C0">
        <w:rPr>
          <w:rFonts w:ascii="Times New Roman" w:hAnsi="Times New Roman" w:cs="Times New Roman"/>
          <w:b/>
          <w:sz w:val="24"/>
          <w:szCs w:val="24"/>
        </w:rPr>
        <w:t>расположенная по адресу: Ставропольский край, Предгорный район, поселок Ясная поляна, улица Спортивная, дом 29, квартира 116.</w:t>
      </w:r>
    </w:p>
    <w:p w:rsidR="00CE5355" w:rsidRDefault="00CE5355" w:rsidP="00542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355" w:rsidRDefault="00CE5355" w:rsidP="0054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355">
        <w:rPr>
          <w:rFonts w:ascii="Times New Roman" w:hAnsi="Times New Roman" w:cs="Times New Roman"/>
          <w:sz w:val="24"/>
          <w:szCs w:val="24"/>
        </w:rPr>
        <w:t>Организатор торгов ЗАО «Диалог Центр», действующее в качестве агента по поручению ОАО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>, сообщает о снятии с торгов имущества, принадлежащего на праве собственности ОАО «МРСК Северного Кавказа»</w:t>
      </w:r>
      <w:r w:rsidR="00504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F52" w:rsidRDefault="00BB4F52" w:rsidP="0054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104" w:rsidRDefault="00504104" w:rsidP="0054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266785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4F52">
        <w:rPr>
          <w:rFonts w:ascii="Times New Roman" w:hAnsi="Times New Roman" w:cs="Times New Roman"/>
          <w:sz w:val="24"/>
          <w:szCs w:val="24"/>
        </w:rPr>
        <w:t xml:space="preserve"> публичное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B4F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F52" w:rsidRDefault="00BB4F52" w:rsidP="0054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104" w:rsidRPr="00CE5355" w:rsidRDefault="002B16B0" w:rsidP="0054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="00504104">
        <w:rPr>
          <w:rFonts w:ascii="Times New Roman" w:hAnsi="Times New Roman" w:cs="Times New Roman"/>
          <w:sz w:val="24"/>
          <w:szCs w:val="24"/>
        </w:rPr>
        <w:t>о продаже имущества было размещено 02 июня 2012 года в газете «</w:t>
      </w:r>
      <w:proofErr w:type="gramStart"/>
      <w:r w:rsidR="00504104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="00504104">
        <w:rPr>
          <w:rFonts w:ascii="Times New Roman" w:hAnsi="Times New Roman" w:cs="Times New Roman"/>
          <w:sz w:val="24"/>
          <w:szCs w:val="24"/>
        </w:rPr>
        <w:t xml:space="preserve"> правда» № 59 (7609), 02 июня 2012 года в газете «Ставропольская правда» № 128-129 (25646-25647), 02 июня 2012 года в газете «Искра» № 38 (11682)</w:t>
      </w:r>
    </w:p>
    <w:sectPr w:rsidR="00504104" w:rsidRPr="00CE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0"/>
    <w:rsid w:val="00266785"/>
    <w:rsid w:val="002B16B0"/>
    <w:rsid w:val="004C70C0"/>
    <w:rsid w:val="00504104"/>
    <w:rsid w:val="00542D2F"/>
    <w:rsid w:val="008E5982"/>
    <w:rsid w:val="00BB4F52"/>
    <w:rsid w:val="00C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Наталья Владимировна</dc:creator>
  <cp:lastModifiedBy>Толмачева Наталья Владимировна</cp:lastModifiedBy>
  <cp:revision>7</cp:revision>
  <dcterms:created xsi:type="dcterms:W3CDTF">2012-08-06T06:06:00Z</dcterms:created>
  <dcterms:modified xsi:type="dcterms:W3CDTF">2012-08-06T08:21:00Z</dcterms:modified>
</cp:coreProperties>
</file>