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9AD4C" w14:textId="457E4997"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14:paraId="6C39EDD6" w14:textId="5D1E9AC0" w:rsidR="000C0B2F" w:rsidRDefault="000C0B2F" w:rsidP="002A0968">
      <w:pPr>
        <w:ind w:left="1134" w:right="283" w:hanging="567"/>
        <w:jc w:val="center"/>
      </w:pPr>
      <w:r>
        <w:rPr>
          <w:b/>
          <w:bCs/>
          <w:sz w:val="26"/>
          <w:szCs w:val="26"/>
        </w:rPr>
        <w:t>«</w:t>
      </w:r>
      <w:r w:rsidR="00EF0E92" w:rsidRPr="00EF0E92">
        <w:rPr>
          <w:b/>
          <w:bCs/>
          <w:sz w:val="26"/>
          <w:szCs w:val="26"/>
        </w:rPr>
        <w:t>Отчет об итогах размещения дополнительных акций на первом этапе</w:t>
      </w:r>
      <w:r>
        <w:rPr>
          <w:b/>
          <w:bCs/>
          <w:sz w:val="26"/>
          <w:szCs w:val="26"/>
        </w:rPr>
        <w:t>»</w:t>
      </w:r>
    </w:p>
    <w:p w14:paraId="0566118C" w14:textId="77777777"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14:paraId="3E10B5F3" w14:textId="77777777" w:rsidTr="00CC04FD">
        <w:trPr>
          <w:cantSplit/>
        </w:trPr>
        <w:tc>
          <w:tcPr>
            <w:tcW w:w="9979" w:type="dxa"/>
            <w:gridSpan w:val="2"/>
          </w:tcPr>
          <w:p w14:paraId="37BBE36E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14:paraId="278CD5C3" w14:textId="77777777" w:rsidTr="00CC04FD">
        <w:tc>
          <w:tcPr>
            <w:tcW w:w="5557" w:type="dxa"/>
          </w:tcPr>
          <w:p w14:paraId="2220ED97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14:paraId="64478A2D" w14:textId="77777777"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14:paraId="00A5A929" w14:textId="77777777" w:rsidTr="00CC04FD">
        <w:tc>
          <w:tcPr>
            <w:tcW w:w="5557" w:type="dxa"/>
          </w:tcPr>
          <w:p w14:paraId="60F16584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14:paraId="27D06454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14:paraId="489C7B50" w14:textId="77777777" w:rsidTr="00CC04FD">
        <w:tc>
          <w:tcPr>
            <w:tcW w:w="5557" w:type="dxa"/>
          </w:tcPr>
          <w:p w14:paraId="6E5737AC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14:paraId="22FFC104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14:paraId="684FEC4A" w14:textId="77777777" w:rsidTr="00CC04FD">
        <w:tc>
          <w:tcPr>
            <w:tcW w:w="5557" w:type="dxa"/>
          </w:tcPr>
          <w:p w14:paraId="36338321" w14:textId="77777777"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14:paraId="713A655F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14:paraId="149EE453" w14:textId="77777777" w:rsidTr="00CC04FD">
        <w:tc>
          <w:tcPr>
            <w:tcW w:w="5557" w:type="dxa"/>
          </w:tcPr>
          <w:p w14:paraId="5D28B99C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14:paraId="7E6570A2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14:paraId="2E7CA115" w14:textId="77777777" w:rsidTr="00CC04FD">
        <w:tc>
          <w:tcPr>
            <w:tcW w:w="5557" w:type="dxa"/>
          </w:tcPr>
          <w:p w14:paraId="2EAA062A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14:paraId="4BBB5412" w14:textId="77777777" w:rsidR="000C0B2F" w:rsidRPr="00E158FC" w:rsidRDefault="00CA2BE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14:paraId="6C951612" w14:textId="77777777" w:rsidR="000C0B2F" w:rsidRDefault="00CA2BE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14:paraId="688A78DD" w14:textId="77777777" w:rsidTr="00CC04FD">
        <w:tc>
          <w:tcPr>
            <w:tcW w:w="5557" w:type="dxa"/>
          </w:tcPr>
          <w:p w14:paraId="7E3C75DF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14:paraId="7082E4A5" w14:textId="3570D7AC" w:rsidR="000C0B2F" w:rsidRDefault="00EF0E92" w:rsidP="002C3A24">
            <w:pPr>
              <w:ind w:left="57" w:right="57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392135">
              <w:rPr>
                <w:sz w:val="24"/>
                <w:szCs w:val="24"/>
                <w:lang w:val="en-US"/>
              </w:rPr>
              <w:t>23.11.2023</w:t>
            </w:r>
          </w:p>
        </w:tc>
      </w:tr>
    </w:tbl>
    <w:p w14:paraId="234B97EB" w14:textId="77777777"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14:paraId="4A0B5AA1" w14:textId="77777777" w:rsidTr="00CC04FD">
        <w:tc>
          <w:tcPr>
            <w:tcW w:w="9979" w:type="dxa"/>
          </w:tcPr>
          <w:p w14:paraId="260FDFD9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14:paraId="4F3EF353" w14:textId="77777777" w:rsidTr="00CC04FD">
        <w:tc>
          <w:tcPr>
            <w:tcW w:w="9979" w:type="dxa"/>
          </w:tcPr>
          <w:p w14:paraId="03A522E2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t>Отчет об итогах размещения дополнительных акций на первом этапе</w:t>
            </w:r>
          </w:p>
          <w:p w14:paraId="0907C1EF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09A79D1C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t>Годовым Общим собранием акционеров Публичного акционерного общества «</w:t>
            </w:r>
            <w:proofErr w:type="spellStart"/>
            <w:r w:rsidRPr="00EF0E92">
              <w:rPr>
                <w:sz w:val="24"/>
                <w:szCs w:val="24"/>
              </w:rPr>
              <w:t>Россети</w:t>
            </w:r>
            <w:proofErr w:type="spellEnd"/>
            <w:r w:rsidRPr="00EF0E92">
              <w:rPr>
                <w:sz w:val="24"/>
                <w:szCs w:val="24"/>
              </w:rPr>
              <w:t xml:space="preserve"> Северный Кавказ» (далее – ПАО «</w:t>
            </w:r>
            <w:proofErr w:type="spellStart"/>
            <w:r w:rsidRPr="00EF0E92">
              <w:rPr>
                <w:sz w:val="24"/>
                <w:szCs w:val="24"/>
              </w:rPr>
              <w:t>Россети</w:t>
            </w:r>
            <w:proofErr w:type="spellEnd"/>
            <w:r w:rsidRPr="00EF0E92">
              <w:rPr>
                <w:sz w:val="24"/>
                <w:szCs w:val="24"/>
              </w:rPr>
              <w:t xml:space="preserve"> Северный Кавказ», Общество) 15.06.2023 (Протокол от 19.06.2023 № 26) было принято решение об увеличении уставного капитала Общества путем размещения дополнительных акций.</w:t>
            </w:r>
          </w:p>
          <w:p w14:paraId="7E42DFE2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t>Банком России 10.08.2023 была осуществлена государственная регистрация дополнительного выпуска обыкновенных акций Общества номинальной стоимостью 1 (Один) рубль каждая в количестве 6 280 062 510 (Шесть миллиардов двести восемьдесят миллионов шестьдесят две тысячи пятьсот десять) штук, способ размещения ценных бумаг – закрытая подписка, регистрационный номер выпуска 1-01-34747-E-009D (далее также – дополнительные акции, дополнительные обыкновенные акции, акции дополнительного выпуска, ценные бумаги).</w:t>
            </w:r>
          </w:p>
          <w:p w14:paraId="6693E174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t>Размещение акций дополнительного выпуска осуществляется в два этапа.</w:t>
            </w:r>
          </w:p>
          <w:p w14:paraId="523CFED3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t>На первом этапе акции дополнительного выпуска приобретают владельцы обыкновенных акций ПАО «</w:t>
            </w:r>
            <w:proofErr w:type="spellStart"/>
            <w:r w:rsidRPr="00EF0E92">
              <w:rPr>
                <w:sz w:val="24"/>
                <w:szCs w:val="24"/>
              </w:rPr>
              <w:t>Россети</w:t>
            </w:r>
            <w:proofErr w:type="spellEnd"/>
            <w:r w:rsidRPr="00EF0E92">
              <w:rPr>
                <w:sz w:val="24"/>
                <w:szCs w:val="24"/>
              </w:rPr>
              <w:t xml:space="preserve"> Северный Кавказ» на дату составления списка лиц, имеющих право на участие в годовом Общем собрании акционеров, на котором принято решение о размещении дополнительных акций, с предоставлением указанным акционерам возможности приобретения целого числа размещаемых дополнительных акций, пропорционального количеству принадлежащих им обыкновенных акций ПАО «</w:t>
            </w:r>
            <w:proofErr w:type="spellStart"/>
            <w:r w:rsidRPr="00EF0E92">
              <w:rPr>
                <w:sz w:val="24"/>
                <w:szCs w:val="24"/>
              </w:rPr>
              <w:t>Россети</w:t>
            </w:r>
            <w:proofErr w:type="spellEnd"/>
            <w:r w:rsidRPr="00EF0E92">
              <w:rPr>
                <w:sz w:val="24"/>
                <w:szCs w:val="24"/>
              </w:rPr>
              <w:t xml:space="preserve"> Северный Кавказ».</w:t>
            </w:r>
          </w:p>
          <w:p w14:paraId="0908BCC6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t>Акционеры, которые не воспользовались правом приобретения причитающихся им акций дополнительного выпуска на первом этапе, считаются отказавшимися от приобретения обыкновенных акций ПАО «</w:t>
            </w:r>
            <w:proofErr w:type="spellStart"/>
            <w:r w:rsidRPr="00EF0E92">
              <w:rPr>
                <w:sz w:val="24"/>
                <w:szCs w:val="24"/>
              </w:rPr>
              <w:t>Россети</w:t>
            </w:r>
            <w:proofErr w:type="spellEnd"/>
            <w:r w:rsidRPr="00EF0E92">
              <w:rPr>
                <w:sz w:val="24"/>
                <w:szCs w:val="24"/>
              </w:rPr>
              <w:t xml:space="preserve"> Северный Кавказ» дополнительного выпуска на данном этапе.</w:t>
            </w:r>
          </w:p>
          <w:p w14:paraId="2F3E9C6C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t>Дата, на которую составлен список акционеров, имеющих право приобретения размещаемых ценных бумаг: 22.05.2023 (дата составления списка лиц, имеющих право на участие в годовом общем собрании акционеров Общества (состоялось 15.06.2023, протокол от 19.06.2023 № 26), на котором принято решение о размещении дополнительных акций).</w:t>
            </w:r>
          </w:p>
          <w:p w14:paraId="1003A052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t>Цена размещения акций дополнительного выпуска: 13 (Тринадцать) рублей 82 (Восемьдесят две) копейки за одну дополнительную обыкновенную акцию.</w:t>
            </w:r>
          </w:p>
          <w:p w14:paraId="762A2F65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lastRenderedPageBreak/>
              <w:t>Срок, в течение которого акционерам предоставлялась возможность приобретения целого числа размещаемых дополнительных акций, пропорционального количеству принадлежащих им обыкновенных акций: 100 (Сто) дней с даты начала размещения ценных бумаг (с 14.08.2023 по 22.11.2023).</w:t>
            </w:r>
          </w:p>
          <w:p w14:paraId="4B692C14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t>По желанию акционера он мог приобрести меньшее количество акций, чем количество дополнительных акций, пропорциональное количеству принадлежащих ему обыкновенных акций.</w:t>
            </w:r>
          </w:p>
          <w:p w14:paraId="1CCCD4CF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t>Размещение ценных бумаг осуществлялось путем заключения договоров, направленных на размещение ценных бумаг их первым владельцам, и внесения в реестр владельцев ценных бумаг эмитента записей о переходе права собственности на размещаемые ценные бумаги. Ценные бумаги размещались при условии их полной оплаты.</w:t>
            </w:r>
          </w:p>
          <w:p w14:paraId="790CBEFF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79082682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t>Итоги размещения дополнительных акций на первом этапе:</w:t>
            </w:r>
          </w:p>
          <w:p w14:paraId="48BA3C64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t>Количество размещенных дополнительных акций на первом этапе: 850 276 260 (Восемьсот пятьдесят миллионов двести семьдесят шесть тысяч двести шестьдесят) штук.</w:t>
            </w:r>
          </w:p>
          <w:p w14:paraId="2BABA936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t>Количество дополнительных акций, подлежащее размещению на втором этапе: 5 429 786 250 (Пять миллиардов четыреста двадцать девять миллионов семьсот восемьдесят шесть тысяч двести пятьдесят) штук.</w:t>
            </w:r>
          </w:p>
          <w:p w14:paraId="73875122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940815C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t>На втором этапе целое число акций дополнительного выпуска, оставшихся неразмещенными в ходе первого этапа приобретения, вправе приобрести следующие лица, являющиеся акционерами ПАО «</w:t>
            </w:r>
            <w:proofErr w:type="spellStart"/>
            <w:r w:rsidRPr="00EF0E92">
              <w:rPr>
                <w:sz w:val="24"/>
                <w:szCs w:val="24"/>
              </w:rPr>
              <w:t>Россети</w:t>
            </w:r>
            <w:proofErr w:type="spellEnd"/>
            <w:r w:rsidRPr="00EF0E92">
              <w:rPr>
                <w:sz w:val="24"/>
                <w:szCs w:val="24"/>
              </w:rPr>
              <w:t xml:space="preserve"> Северный Кавказ» на дату составления списка лиц, имеющих право на участие в годовом Общем собрании акционеров, на котором принято решение о размещении дополнительных акций (далее также – участники второго этапа):</w:t>
            </w:r>
          </w:p>
          <w:p w14:paraId="2AAF7194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t xml:space="preserve">1) Публичное акционерное общество «Федеральная сетевая компания – </w:t>
            </w:r>
            <w:proofErr w:type="spellStart"/>
            <w:r w:rsidRPr="00EF0E92">
              <w:rPr>
                <w:sz w:val="24"/>
                <w:szCs w:val="24"/>
              </w:rPr>
              <w:t>Россети</w:t>
            </w:r>
            <w:proofErr w:type="spellEnd"/>
            <w:r w:rsidRPr="00EF0E92">
              <w:rPr>
                <w:sz w:val="24"/>
                <w:szCs w:val="24"/>
              </w:rPr>
              <w:t>» (ОГРН 1024701893336);</w:t>
            </w:r>
          </w:p>
          <w:p w14:paraId="27A4F55D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t>2) Публичное акционерное общество «</w:t>
            </w:r>
            <w:proofErr w:type="spellStart"/>
            <w:r w:rsidRPr="00EF0E92">
              <w:rPr>
                <w:sz w:val="24"/>
                <w:szCs w:val="24"/>
              </w:rPr>
              <w:t>Россети</w:t>
            </w:r>
            <w:proofErr w:type="spellEnd"/>
            <w:r w:rsidRPr="00EF0E92">
              <w:rPr>
                <w:sz w:val="24"/>
                <w:szCs w:val="24"/>
              </w:rPr>
              <w:t xml:space="preserve"> Ленэнерго» (ОГРН 1027809170300);</w:t>
            </w:r>
          </w:p>
          <w:p w14:paraId="7E65A5E8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t>3) Акционерное общество «</w:t>
            </w:r>
            <w:proofErr w:type="spellStart"/>
            <w:r w:rsidRPr="00EF0E92">
              <w:rPr>
                <w:sz w:val="24"/>
                <w:szCs w:val="24"/>
              </w:rPr>
              <w:t>Россети</w:t>
            </w:r>
            <w:proofErr w:type="spellEnd"/>
            <w:r w:rsidRPr="00EF0E92">
              <w:rPr>
                <w:sz w:val="24"/>
                <w:szCs w:val="24"/>
              </w:rPr>
              <w:t xml:space="preserve"> Янтарь» (ОГРН 1023900764832).</w:t>
            </w:r>
          </w:p>
          <w:p w14:paraId="1C9AAD2B" w14:textId="77777777" w:rsidR="00EF0E92" w:rsidRP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EF0E92">
              <w:rPr>
                <w:sz w:val="24"/>
                <w:szCs w:val="24"/>
              </w:rPr>
              <w:t>Участники второго этапа могут приобрести подлежащие размещению на втором этапе дополнительные акции Общества полностью или частично.</w:t>
            </w:r>
          </w:p>
          <w:p w14:paraId="02DC6C59" w14:textId="77777777" w:rsidR="002C3A24" w:rsidRDefault="002C3A24" w:rsidP="00EF0E92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16F850C2" w14:textId="4886B99C" w:rsidR="00EF0E92" w:rsidRDefault="00EF0E92" w:rsidP="00EF0E92">
            <w:pPr>
              <w:ind w:left="57" w:right="57"/>
              <w:jc w:val="both"/>
              <w:rPr>
                <w:sz w:val="24"/>
                <w:szCs w:val="24"/>
              </w:rPr>
            </w:pPr>
            <w:r w:rsidRPr="00392135">
              <w:rPr>
                <w:sz w:val="24"/>
                <w:szCs w:val="24"/>
              </w:rPr>
              <w:t>Дата утверждения Отчета об итогах размещения дополнительных акций на первом этапе: 23.11.2023.</w:t>
            </w:r>
          </w:p>
        </w:tc>
      </w:tr>
    </w:tbl>
    <w:p w14:paraId="3D09909E" w14:textId="77777777"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14:paraId="4E84D8DA" w14:textId="77777777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D298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14:paraId="22D7EB7A" w14:textId="77777777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97FEF8C" w14:textId="77777777"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5AB39" w14:textId="77777777"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Заместитель </w:t>
            </w:r>
            <w:r w:rsidR="004A32FA">
              <w:rPr>
                <w:sz w:val="24"/>
                <w:szCs w:val="24"/>
              </w:rPr>
              <w:t>директора</w:t>
            </w:r>
            <w:r w:rsidRPr="00E158FC">
              <w:rPr>
                <w:sz w:val="24"/>
                <w:szCs w:val="24"/>
              </w:rPr>
              <w:t xml:space="preserve">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  <w:p w14:paraId="065669A0" w14:textId="77777777" w:rsidR="000C0B2F" w:rsidRPr="009F0150" w:rsidRDefault="000C0B2F" w:rsidP="00E3389F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710B7E">
              <w:rPr>
                <w:sz w:val="24"/>
                <w:szCs w:val="24"/>
              </w:rPr>
              <w:t>0</w:t>
            </w:r>
            <w:r w:rsidR="00E3389F">
              <w:rPr>
                <w:sz w:val="24"/>
                <w:szCs w:val="24"/>
              </w:rPr>
              <w:t>1</w:t>
            </w:r>
            <w:r w:rsidRPr="00E158FC">
              <w:rPr>
                <w:sz w:val="24"/>
                <w:szCs w:val="24"/>
              </w:rPr>
              <w:t>.</w:t>
            </w:r>
            <w:r w:rsidR="00E3389F">
              <w:rPr>
                <w:sz w:val="24"/>
                <w:szCs w:val="24"/>
              </w:rPr>
              <w:t>0</w:t>
            </w:r>
            <w:r w:rsidR="00710B7E">
              <w:rPr>
                <w:sz w:val="24"/>
                <w:szCs w:val="24"/>
              </w:rPr>
              <w:t>1</w:t>
            </w:r>
            <w:r w:rsidRPr="00E158FC">
              <w:rPr>
                <w:sz w:val="24"/>
                <w:szCs w:val="24"/>
              </w:rPr>
              <w:t>.202</w:t>
            </w:r>
            <w:r w:rsidR="004A32FA">
              <w:rPr>
                <w:sz w:val="24"/>
                <w:szCs w:val="24"/>
              </w:rPr>
              <w:t>3</w:t>
            </w:r>
            <w:r w:rsidRPr="00E158FC">
              <w:rPr>
                <w:sz w:val="24"/>
                <w:szCs w:val="24"/>
              </w:rPr>
              <w:t xml:space="preserve"> № </w:t>
            </w:r>
            <w:r w:rsidR="004A32FA">
              <w:rPr>
                <w:sz w:val="24"/>
                <w:szCs w:val="24"/>
              </w:rPr>
              <w:t>39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3C1ED047" w14:textId="77777777"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913A1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13E2C72E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FF252" w14:textId="77777777"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001FFC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14:paraId="124244C5" w14:textId="77777777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14:paraId="5071747F" w14:textId="77777777"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14:paraId="2B8F096D" w14:textId="77777777"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14:paraId="2969538B" w14:textId="77777777"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48B6D722" w14:textId="77777777"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96812D0" w14:textId="77777777"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14:paraId="18A678C7" w14:textId="77777777"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5741B25" w14:textId="77777777" w:rsidR="000C0B2F" w:rsidRPr="00FD22EF" w:rsidRDefault="000C0B2F" w:rsidP="00CC04FD"/>
        </w:tc>
      </w:tr>
      <w:tr w:rsidR="000C0B2F" w14:paraId="23BEBE51" w14:textId="77777777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54E361" w14:textId="77777777"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3C15A" w14:textId="77777777"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D6D9E" w14:textId="3CC033A8" w:rsidR="000C0B2F" w:rsidRPr="00EF0E92" w:rsidRDefault="00EF0E92" w:rsidP="002C3A24">
            <w:pPr>
              <w:jc w:val="center"/>
              <w:rPr>
                <w:sz w:val="24"/>
                <w:szCs w:val="24"/>
                <w:lang w:val="en-US"/>
              </w:rPr>
            </w:pPr>
            <w:r w:rsidRPr="00392135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30AA8" w14:textId="77777777"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DCBB13" w14:textId="2514575D" w:rsidR="000C0B2F" w:rsidRPr="00EF0E92" w:rsidRDefault="00EF0E92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1C543" w14:textId="77777777"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94A78" w14:textId="77777777" w:rsidR="000C0B2F" w:rsidRDefault="000C0B2F" w:rsidP="004A32FA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32FA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AAC11A" w14:textId="77777777"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14:paraId="48C2F2ED" w14:textId="77777777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1EB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14:paraId="79EE3FEB" w14:textId="77777777" w:rsidR="000C0B2F" w:rsidRDefault="000C0B2F" w:rsidP="000C0B2F">
      <w:pPr>
        <w:rPr>
          <w:sz w:val="24"/>
          <w:szCs w:val="24"/>
        </w:rPr>
      </w:pPr>
    </w:p>
    <w:p w14:paraId="441701B3" w14:textId="77777777" w:rsidR="00BE7E28" w:rsidRDefault="00BE7E28"/>
    <w:sectPr w:rsidR="00BE7E28" w:rsidSect="002A0968">
      <w:headerReference w:type="default" r:id="rId9"/>
      <w:pgSz w:w="11907" w:h="16840" w:code="9"/>
      <w:pgMar w:top="1135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1D7C9" w14:textId="77777777" w:rsidR="00CA2BE9" w:rsidRDefault="00CA2BE9" w:rsidP="009A433D">
      <w:r>
        <w:separator/>
      </w:r>
    </w:p>
  </w:endnote>
  <w:endnote w:type="continuationSeparator" w:id="0">
    <w:p w14:paraId="1CF65FBA" w14:textId="77777777" w:rsidR="00CA2BE9" w:rsidRDefault="00CA2BE9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D831C" w14:textId="77777777" w:rsidR="00CA2BE9" w:rsidRDefault="00CA2BE9" w:rsidP="009A433D">
      <w:r>
        <w:separator/>
      </w:r>
    </w:p>
  </w:footnote>
  <w:footnote w:type="continuationSeparator" w:id="0">
    <w:p w14:paraId="6C3E42BE" w14:textId="77777777" w:rsidR="00CA2BE9" w:rsidRDefault="00CA2BE9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A0E4E6B" w14:textId="2875A243"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392135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14:paraId="61E318A4" w14:textId="77777777"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614A6"/>
    <w:multiLevelType w:val="hybridMultilevel"/>
    <w:tmpl w:val="74C2D57E"/>
    <w:lvl w:ilvl="0" w:tplc="6E4861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E61FB"/>
    <w:multiLevelType w:val="hybridMultilevel"/>
    <w:tmpl w:val="968A9B16"/>
    <w:lvl w:ilvl="0" w:tplc="13A04C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63469"/>
    <w:rsid w:val="0008479D"/>
    <w:rsid w:val="000864E0"/>
    <w:rsid w:val="00092258"/>
    <w:rsid w:val="000C0B2F"/>
    <w:rsid w:val="000C679B"/>
    <w:rsid w:val="000D72F3"/>
    <w:rsid w:val="000F6A05"/>
    <w:rsid w:val="00110D96"/>
    <w:rsid w:val="00135405"/>
    <w:rsid w:val="0016185A"/>
    <w:rsid w:val="00176092"/>
    <w:rsid w:val="0018022B"/>
    <w:rsid w:val="001B7E21"/>
    <w:rsid w:val="001C454E"/>
    <w:rsid w:val="001C726E"/>
    <w:rsid w:val="001C78AC"/>
    <w:rsid w:val="001D6EC9"/>
    <w:rsid w:val="001F73EA"/>
    <w:rsid w:val="00203D8B"/>
    <w:rsid w:val="00215970"/>
    <w:rsid w:val="00220467"/>
    <w:rsid w:val="00224752"/>
    <w:rsid w:val="00241A4D"/>
    <w:rsid w:val="00244BDB"/>
    <w:rsid w:val="002609B6"/>
    <w:rsid w:val="002A0968"/>
    <w:rsid w:val="002C3A24"/>
    <w:rsid w:val="002C6B91"/>
    <w:rsid w:val="002D7010"/>
    <w:rsid w:val="002E714C"/>
    <w:rsid w:val="002F3FFE"/>
    <w:rsid w:val="00317B3A"/>
    <w:rsid w:val="00331C08"/>
    <w:rsid w:val="003467DD"/>
    <w:rsid w:val="00381BC6"/>
    <w:rsid w:val="00392135"/>
    <w:rsid w:val="003C38BF"/>
    <w:rsid w:val="003E7E8A"/>
    <w:rsid w:val="0040155B"/>
    <w:rsid w:val="0041046A"/>
    <w:rsid w:val="004104FB"/>
    <w:rsid w:val="0044733E"/>
    <w:rsid w:val="004A1341"/>
    <w:rsid w:val="004A25A8"/>
    <w:rsid w:val="004A32FA"/>
    <w:rsid w:val="004A4ABB"/>
    <w:rsid w:val="004C51E4"/>
    <w:rsid w:val="004F26E4"/>
    <w:rsid w:val="004F3DC1"/>
    <w:rsid w:val="00506FCD"/>
    <w:rsid w:val="00512777"/>
    <w:rsid w:val="00512E1F"/>
    <w:rsid w:val="005453FB"/>
    <w:rsid w:val="00573CFF"/>
    <w:rsid w:val="00576D09"/>
    <w:rsid w:val="005B14FF"/>
    <w:rsid w:val="005C0EDB"/>
    <w:rsid w:val="00617184"/>
    <w:rsid w:val="0062157F"/>
    <w:rsid w:val="0063533F"/>
    <w:rsid w:val="006369A7"/>
    <w:rsid w:val="00650EBA"/>
    <w:rsid w:val="00694917"/>
    <w:rsid w:val="006D108E"/>
    <w:rsid w:val="006D240F"/>
    <w:rsid w:val="006E44E9"/>
    <w:rsid w:val="006E66AA"/>
    <w:rsid w:val="006F4F71"/>
    <w:rsid w:val="00710B7E"/>
    <w:rsid w:val="00714657"/>
    <w:rsid w:val="0073323F"/>
    <w:rsid w:val="007550CC"/>
    <w:rsid w:val="00755F1F"/>
    <w:rsid w:val="00781BCD"/>
    <w:rsid w:val="007A6BBE"/>
    <w:rsid w:val="007F06A6"/>
    <w:rsid w:val="00813B16"/>
    <w:rsid w:val="00813CC3"/>
    <w:rsid w:val="00817E33"/>
    <w:rsid w:val="00837C5F"/>
    <w:rsid w:val="008577F5"/>
    <w:rsid w:val="00861E05"/>
    <w:rsid w:val="00885180"/>
    <w:rsid w:val="008A5824"/>
    <w:rsid w:val="008B0C52"/>
    <w:rsid w:val="008B366A"/>
    <w:rsid w:val="008C4B47"/>
    <w:rsid w:val="008F0DAC"/>
    <w:rsid w:val="00900792"/>
    <w:rsid w:val="00954BBD"/>
    <w:rsid w:val="00961318"/>
    <w:rsid w:val="00975BBA"/>
    <w:rsid w:val="009A1DBB"/>
    <w:rsid w:val="009A433D"/>
    <w:rsid w:val="009D6013"/>
    <w:rsid w:val="009E0AA8"/>
    <w:rsid w:val="009E1C90"/>
    <w:rsid w:val="009F4AB4"/>
    <w:rsid w:val="00A17CC5"/>
    <w:rsid w:val="00A26BBA"/>
    <w:rsid w:val="00A45681"/>
    <w:rsid w:val="00A466BA"/>
    <w:rsid w:val="00A57817"/>
    <w:rsid w:val="00A83AA9"/>
    <w:rsid w:val="00A86CFA"/>
    <w:rsid w:val="00AE31B3"/>
    <w:rsid w:val="00AE7619"/>
    <w:rsid w:val="00B21BC0"/>
    <w:rsid w:val="00B233A7"/>
    <w:rsid w:val="00B34557"/>
    <w:rsid w:val="00B41930"/>
    <w:rsid w:val="00B429FA"/>
    <w:rsid w:val="00B56CC4"/>
    <w:rsid w:val="00B70CCC"/>
    <w:rsid w:val="00B939F9"/>
    <w:rsid w:val="00B97B2F"/>
    <w:rsid w:val="00BA23EA"/>
    <w:rsid w:val="00BE7E28"/>
    <w:rsid w:val="00BF6CAA"/>
    <w:rsid w:val="00C225F9"/>
    <w:rsid w:val="00C62DB6"/>
    <w:rsid w:val="00C65F0E"/>
    <w:rsid w:val="00CA2BE9"/>
    <w:rsid w:val="00CB2054"/>
    <w:rsid w:val="00CB60F6"/>
    <w:rsid w:val="00CB6896"/>
    <w:rsid w:val="00CF2153"/>
    <w:rsid w:val="00D0186A"/>
    <w:rsid w:val="00D11C48"/>
    <w:rsid w:val="00D277E9"/>
    <w:rsid w:val="00D51235"/>
    <w:rsid w:val="00D53205"/>
    <w:rsid w:val="00D86025"/>
    <w:rsid w:val="00D955DF"/>
    <w:rsid w:val="00DC40F8"/>
    <w:rsid w:val="00DC4CA6"/>
    <w:rsid w:val="00E10732"/>
    <w:rsid w:val="00E21F32"/>
    <w:rsid w:val="00E27F3C"/>
    <w:rsid w:val="00E3157E"/>
    <w:rsid w:val="00E3389F"/>
    <w:rsid w:val="00E36C69"/>
    <w:rsid w:val="00E5383B"/>
    <w:rsid w:val="00E566BB"/>
    <w:rsid w:val="00E76E34"/>
    <w:rsid w:val="00E92501"/>
    <w:rsid w:val="00EF0E92"/>
    <w:rsid w:val="00F7659E"/>
    <w:rsid w:val="00F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C35A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975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10</cp:revision>
  <dcterms:created xsi:type="dcterms:W3CDTF">2023-06-16T12:39:00Z</dcterms:created>
  <dcterms:modified xsi:type="dcterms:W3CDTF">2023-11-23T09:19:00Z</dcterms:modified>
</cp:coreProperties>
</file>