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98B4A" w14:textId="78F06184" w:rsidR="00DD1FA8" w:rsidRPr="006F460C" w:rsidRDefault="00DD1FA8" w:rsidP="00DD1FA8">
      <w:pPr>
        <w:pStyle w:val="a3"/>
        <w:jc w:val="center"/>
        <w:rPr>
          <w:rFonts w:ascii="Times New Roman" w:hAnsi="Times New Roman"/>
          <w:b/>
          <w:bCs/>
          <w:sz w:val="20"/>
        </w:rPr>
      </w:pPr>
      <w:r w:rsidRPr="006F460C">
        <w:rPr>
          <w:rFonts w:ascii="Times New Roman" w:hAnsi="Times New Roman"/>
          <w:b/>
          <w:bCs/>
          <w:sz w:val="20"/>
        </w:rPr>
        <w:t xml:space="preserve">Уведомление </w:t>
      </w:r>
      <w:r w:rsidR="00F914BD" w:rsidRPr="006F460C">
        <w:rPr>
          <w:rFonts w:ascii="Times New Roman" w:hAnsi="Times New Roman"/>
          <w:b/>
          <w:bCs/>
          <w:sz w:val="20"/>
        </w:rPr>
        <w:t xml:space="preserve">акционеров </w:t>
      </w:r>
      <w:r w:rsidRPr="006F460C">
        <w:rPr>
          <w:rFonts w:ascii="Times New Roman" w:hAnsi="Times New Roman"/>
          <w:b/>
          <w:bCs/>
          <w:sz w:val="20"/>
        </w:rPr>
        <w:t xml:space="preserve">о возможности приобретения </w:t>
      </w:r>
      <w:r w:rsidR="003B3A0C" w:rsidRPr="006F460C">
        <w:rPr>
          <w:rFonts w:ascii="Times New Roman" w:hAnsi="Times New Roman"/>
          <w:b/>
          <w:bCs/>
          <w:sz w:val="20"/>
        </w:rPr>
        <w:t xml:space="preserve">всеми </w:t>
      </w:r>
      <w:r w:rsidRPr="006F460C">
        <w:rPr>
          <w:rFonts w:ascii="Times New Roman" w:hAnsi="Times New Roman"/>
          <w:b/>
          <w:bCs/>
          <w:sz w:val="20"/>
        </w:rPr>
        <w:t>акционерами</w:t>
      </w:r>
    </w:p>
    <w:p w14:paraId="573CBA51" w14:textId="0BC0642A" w:rsidR="00DD1FA8" w:rsidRPr="006F460C" w:rsidRDefault="00DD1FA8" w:rsidP="00DD1FA8">
      <w:pPr>
        <w:pStyle w:val="a3"/>
        <w:jc w:val="center"/>
        <w:rPr>
          <w:rFonts w:ascii="Times New Roman" w:hAnsi="Times New Roman"/>
          <w:b/>
          <w:bCs/>
          <w:sz w:val="20"/>
        </w:rPr>
      </w:pPr>
      <w:r w:rsidRPr="006F460C">
        <w:rPr>
          <w:rFonts w:ascii="Times New Roman" w:hAnsi="Times New Roman"/>
          <w:b/>
          <w:bCs/>
          <w:sz w:val="20"/>
        </w:rPr>
        <w:t>ПАО «</w:t>
      </w:r>
      <w:proofErr w:type="spellStart"/>
      <w:r w:rsidRPr="006F460C">
        <w:rPr>
          <w:rFonts w:ascii="Times New Roman" w:hAnsi="Times New Roman"/>
          <w:b/>
          <w:bCs/>
          <w:sz w:val="20"/>
        </w:rPr>
        <w:t>Россети</w:t>
      </w:r>
      <w:proofErr w:type="spellEnd"/>
      <w:r w:rsidRPr="006F460C">
        <w:rPr>
          <w:rFonts w:ascii="Times New Roman" w:hAnsi="Times New Roman"/>
          <w:b/>
          <w:bCs/>
          <w:sz w:val="20"/>
        </w:rPr>
        <w:t xml:space="preserve"> Северный Кавказ» </w:t>
      </w:r>
      <w:r w:rsidR="008D5C1E" w:rsidRPr="006F460C">
        <w:rPr>
          <w:rFonts w:ascii="Times New Roman" w:hAnsi="Times New Roman"/>
          <w:b/>
          <w:bCs/>
          <w:sz w:val="20"/>
        </w:rPr>
        <w:t xml:space="preserve">размещаемых </w:t>
      </w:r>
      <w:r w:rsidRPr="006F460C">
        <w:rPr>
          <w:rFonts w:ascii="Times New Roman" w:hAnsi="Times New Roman"/>
          <w:b/>
          <w:bCs/>
          <w:sz w:val="20"/>
        </w:rPr>
        <w:t xml:space="preserve">дополнительных обыкновенных акций </w:t>
      </w:r>
      <w:r w:rsidR="00E87113" w:rsidRPr="006F460C">
        <w:rPr>
          <w:rFonts w:ascii="Times New Roman" w:hAnsi="Times New Roman"/>
          <w:b/>
          <w:bCs/>
          <w:sz w:val="20"/>
        </w:rPr>
        <w:t xml:space="preserve">на первом этапе </w:t>
      </w:r>
      <w:r w:rsidRPr="006F460C">
        <w:rPr>
          <w:rFonts w:ascii="Times New Roman" w:hAnsi="Times New Roman"/>
          <w:b/>
          <w:bCs/>
          <w:sz w:val="20"/>
        </w:rPr>
        <w:t>пропорционально</w:t>
      </w:r>
      <w:r w:rsidR="008D5C1E" w:rsidRPr="006F460C">
        <w:rPr>
          <w:rFonts w:ascii="Times New Roman" w:hAnsi="Times New Roman"/>
          <w:b/>
          <w:bCs/>
          <w:sz w:val="20"/>
        </w:rPr>
        <w:t xml:space="preserve"> </w:t>
      </w:r>
      <w:r w:rsidRPr="006F460C">
        <w:rPr>
          <w:rFonts w:ascii="Times New Roman" w:hAnsi="Times New Roman"/>
          <w:b/>
          <w:bCs/>
          <w:sz w:val="20"/>
        </w:rPr>
        <w:t>количеству принадлежащих им обыкновенных акций</w:t>
      </w:r>
    </w:p>
    <w:p w14:paraId="7213BCC1" w14:textId="77777777" w:rsidR="00D133D2" w:rsidRPr="006F460C" w:rsidRDefault="00D133D2" w:rsidP="006A22AF">
      <w:pPr>
        <w:pStyle w:val="a3"/>
        <w:jc w:val="center"/>
        <w:rPr>
          <w:rFonts w:ascii="Times New Roman" w:hAnsi="Times New Roman"/>
          <w:b/>
          <w:bCs/>
          <w:sz w:val="20"/>
        </w:rPr>
      </w:pPr>
    </w:p>
    <w:p w14:paraId="2A1E9BF9" w14:textId="22D3B1CA" w:rsidR="00820842" w:rsidRPr="006F460C" w:rsidRDefault="008D5C1E" w:rsidP="000611C0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 xml:space="preserve">Публичное акционерное общество </w:t>
      </w:r>
      <w:r w:rsidR="00296FEC" w:rsidRPr="006F460C">
        <w:rPr>
          <w:rStyle w:val="SUBST"/>
          <w:b w:val="0"/>
          <w:i w:val="0"/>
          <w:sz w:val="20"/>
          <w:szCs w:val="20"/>
        </w:rPr>
        <w:t>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 Северный Кавказ</w:t>
      </w:r>
      <w:r w:rsidR="00296FEC" w:rsidRPr="006F460C">
        <w:rPr>
          <w:rStyle w:val="SUBST"/>
          <w:b w:val="0"/>
          <w:i w:val="0"/>
          <w:sz w:val="20"/>
          <w:szCs w:val="20"/>
        </w:rPr>
        <w:t xml:space="preserve">» </w:t>
      </w:r>
      <w:r w:rsidR="006D4B67" w:rsidRPr="006F460C">
        <w:rPr>
          <w:rStyle w:val="SUBST"/>
          <w:b w:val="0"/>
          <w:i w:val="0"/>
          <w:sz w:val="20"/>
          <w:szCs w:val="20"/>
        </w:rPr>
        <w:t xml:space="preserve">(далее </w:t>
      </w:r>
      <w:r w:rsidR="006545D8" w:rsidRPr="006F460C">
        <w:rPr>
          <w:rStyle w:val="SUBST"/>
          <w:b w:val="0"/>
          <w:i w:val="0"/>
          <w:sz w:val="20"/>
          <w:szCs w:val="20"/>
        </w:rPr>
        <w:t xml:space="preserve">именуемое </w:t>
      </w:r>
      <w:r w:rsidR="006D4B67" w:rsidRPr="006F460C">
        <w:rPr>
          <w:rStyle w:val="SUBST"/>
          <w:b w:val="0"/>
          <w:i w:val="0"/>
          <w:sz w:val="20"/>
          <w:szCs w:val="20"/>
        </w:rPr>
        <w:t xml:space="preserve">также </w:t>
      </w:r>
      <w:r w:rsidR="009069C0" w:rsidRPr="006F460C">
        <w:rPr>
          <w:rStyle w:val="SUBST"/>
          <w:b w:val="0"/>
          <w:i w:val="0"/>
          <w:sz w:val="20"/>
          <w:szCs w:val="20"/>
        </w:rPr>
        <w:t>–</w:t>
      </w:r>
      <w:r w:rsidRPr="006F460C">
        <w:rPr>
          <w:rStyle w:val="SUBST"/>
          <w:b w:val="0"/>
          <w:i w:val="0"/>
          <w:sz w:val="20"/>
          <w:szCs w:val="20"/>
        </w:rPr>
        <w:t xml:space="preserve"> </w:t>
      </w:r>
      <w:r w:rsidR="006814D9" w:rsidRPr="006F460C">
        <w:rPr>
          <w:rStyle w:val="SUBST"/>
          <w:b w:val="0"/>
          <w:i w:val="0"/>
          <w:sz w:val="20"/>
          <w:szCs w:val="20"/>
        </w:rPr>
        <w:t xml:space="preserve">эмитент, </w:t>
      </w:r>
      <w:r w:rsidR="00920858" w:rsidRPr="006F460C">
        <w:rPr>
          <w:rStyle w:val="SUBST"/>
          <w:b w:val="0"/>
          <w:i w:val="0"/>
          <w:sz w:val="20"/>
          <w:szCs w:val="20"/>
        </w:rPr>
        <w:t>Эмитент</w:t>
      </w:r>
      <w:r w:rsidR="00531B8E" w:rsidRPr="006F460C">
        <w:rPr>
          <w:rStyle w:val="SUBST"/>
          <w:b w:val="0"/>
          <w:i w:val="0"/>
          <w:sz w:val="20"/>
          <w:szCs w:val="20"/>
        </w:rPr>
        <w:t>, Общество</w:t>
      </w:r>
      <w:r w:rsidR="006D4B67" w:rsidRPr="006F460C">
        <w:rPr>
          <w:rStyle w:val="SUBST"/>
          <w:b w:val="0"/>
          <w:i w:val="0"/>
          <w:sz w:val="20"/>
          <w:szCs w:val="20"/>
        </w:rPr>
        <w:t xml:space="preserve">) </w:t>
      </w:r>
      <w:r w:rsidR="006A22AF" w:rsidRPr="006F460C">
        <w:rPr>
          <w:rStyle w:val="SUBST"/>
          <w:b w:val="0"/>
          <w:i w:val="0"/>
          <w:sz w:val="20"/>
          <w:szCs w:val="20"/>
        </w:rPr>
        <w:t xml:space="preserve">уведомляет </w:t>
      </w:r>
      <w:r w:rsidR="00820842" w:rsidRPr="006F460C">
        <w:rPr>
          <w:rStyle w:val="SUBST"/>
          <w:b w:val="0"/>
          <w:i w:val="0"/>
          <w:sz w:val="20"/>
          <w:szCs w:val="20"/>
        </w:rPr>
        <w:t>акционеров о возможности приобретения размещаемых дополнительных обыкновенных акций ПАО «</w:t>
      </w:r>
      <w:proofErr w:type="spellStart"/>
      <w:r w:rsidR="00820842"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="00820842" w:rsidRPr="006F460C">
        <w:rPr>
          <w:rStyle w:val="SUBST"/>
          <w:b w:val="0"/>
          <w:i w:val="0"/>
          <w:sz w:val="20"/>
          <w:szCs w:val="20"/>
        </w:rPr>
        <w:t xml:space="preserve"> Северный Кавказ» (</w:t>
      </w:r>
      <w:r w:rsidR="00820842" w:rsidRPr="006F460C">
        <w:rPr>
          <w:rStyle w:val="SUBST"/>
          <w:bCs w:val="0"/>
          <w:i w:val="0"/>
          <w:sz w:val="20"/>
          <w:szCs w:val="20"/>
        </w:rPr>
        <w:t>регистрационный номер 1-01-34747-E-009D от 10.08.2023</w:t>
      </w:r>
      <w:r w:rsidR="00820842" w:rsidRPr="006F460C">
        <w:rPr>
          <w:rStyle w:val="SUBST"/>
          <w:b w:val="0"/>
          <w:i w:val="0"/>
          <w:sz w:val="20"/>
          <w:szCs w:val="20"/>
        </w:rPr>
        <w:t xml:space="preserve">) </w:t>
      </w:r>
      <w:r w:rsidR="003732B7" w:rsidRPr="006F460C">
        <w:rPr>
          <w:rStyle w:val="SUBST"/>
          <w:b w:val="0"/>
          <w:i w:val="0"/>
          <w:sz w:val="20"/>
          <w:szCs w:val="20"/>
        </w:rPr>
        <w:t xml:space="preserve">(далее также – дополнительные акции, дополнительные обыкновенные акции, </w:t>
      </w:r>
      <w:r w:rsidR="006A187A" w:rsidRPr="006F460C">
        <w:rPr>
          <w:rStyle w:val="SUBST"/>
          <w:b w:val="0"/>
          <w:i w:val="0"/>
          <w:sz w:val="20"/>
          <w:szCs w:val="20"/>
        </w:rPr>
        <w:t xml:space="preserve">акции дополнительного выпуска, </w:t>
      </w:r>
      <w:r w:rsidR="003732B7" w:rsidRPr="006F460C">
        <w:rPr>
          <w:rStyle w:val="SUBST"/>
          <w:b w:val="0"/>
          <w:i w:val="0"/>
          <w:sz w:val="20"/>
          <w:szCs w:val="20"/>
        </w:rPr>
        <w:t xml:space="preserve">ценные бумаги) </w:t>
      </w:r>
      <w:r w:rsidR="00820842" w:rsidRPr="006F460C">
        <w:rPr>
          <w:rStyle w:val="SUBST"/>
          <w:b w:val="0"/>
          <w:i w:val="0"/>
          <w:sz w:val="20"/>
          <w:szCs w:val="20"/>
        </w:rPr>
        <w:t>на первом этапе пропорционально количеству принадлежащих им обыкновенных акций.</w:t>
      </w:r>
    </w:p>
    <w:p w14:paraId="212E2BF6" w14:textId="72CDCC43" w:rsidR="003732B7" w:rsidRPr="006F460C" w:rsidRDefault="003732B7" w:rsidP="000611C0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Способ размещения ценных бумаг: закрытая подписка.</w:t>
      </w:r>
    </w:p>
    <w:p w14:paraId="6D581887" w14:textId="34E3C5F6" w:rsidR="00820842" w:rsidRPr="006F460C" w:rsidRDefault="00820842" w:rsidP="000611C0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Дата начала размещения ценных бумаг: 14.08.2023.</w:t>
      </w:r>
    </w:p>
    <w:p w14:paraId="2C77FB8E" w14:textId="538D52BB" w:rsidR="00820842" w:rsidRPr="006F460C" w:rsidRDefault="00D43C28" w:rsidP="00D43C28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 xml:space="preserve">Срок, в течение которого акционерам предоставляется возможность приобретения целого числа размещаемых </w:t>
      </w:r>
      <w:r w:rsidR="003E59F5" w:rsidRPr="006F460C">
        <w:rPr>
          <w:rStyle w:val="SUBST"/>
          <w:b w:val="0"/>
          <w:i w:val="0"/>
          <w:sz w:val="20"/>
          <w:szCs w:val="20"/>
        </w:rPr>
        <w:t xml:space="preserve">дополнительных </w:t>
      </w:r>
      <w:r w:rsidRPr="006F460C">
        <w:rPr>
          <w:rStyle w:val="SUBST"/>
          <w:b w:val="0"/>
          <w:i w:val="0"/>
          <w:sz w:val="20"/>
          <w:szCs w:val="20"/>
        </w:rPr>
        <w:t>акций, пропорционального количеству принадлежащих им обыкновенных акций: 100</w:t>
      </w:r>
      <w:r w:rsidR="00E538AF" w:rsidRPr="006F460C">
        <w:rPr>
          <w:rStyle w:val="SUBST"/>
          <w:b w:val="0"/>
          <w:i w:val="0"/>
          <w:sz w:val="20"/>
          <w:szCs w:val="20"/>
        </w:rPr>
        <w:t xml:space="preserve"> (Сто)</w:t>
      </w:r>
      <w:r w:rsidRPr="006F460C">
        <w:rPr>
          <w:rStyle w:val="SUBST"/>
          <w:b w:val="0"/>
          <w:i w:val="0"/>
          <w:sz w:val="20"/>
          <w:szCs w:val="20"/>
        </w:rPr>
        <w:t xml:space="preserve"> дней с даты начала размещения ценных бумаг (с </w:t>
      </w:r>
      <w:r w:rsidR="003732B7" w:rsidRPr="006F460C">
        <w:rPr>
          <w:rStyle w:val="SUBST"/>
          <w:b w:val="0"/>
          <w:i w:val="0"/>
          <w:sz w:val="20"/>
          <w:szCs w:val="20"/>
        </w:rPr>
        <w:t>14.08.2023</w:t>
      </w:r>
      <w:r w:rsidRPr="006F460C">
        <w:rPr>
          <w:rStyle w:val="SUBST"/>
          <w:b w:val="0"/>
          <w:i w:val="0"/>
          <w:sz w:val="20"/>
          <w:szCs w:val="20"/>
        </w:rPr>
        <w:t xml:space="preserve"> по </w:t>
      </w:r>
      <w:r w:rsidR="003876D7" w:rsidRPr="006F460C">
        <w:rPr>
          <w:rStyle w:val="SUBST"/>
          <w:b w:val="0"/>
          <w:i w:val="0"/>
          <w:sz w:val="20"/>
          <w:szCs w:val="20"/>
        </w:rPr>
        <w:t>22.11.2023</w:t>
      </w:r>
      <w:r w:rsidRPr="006F460C">
        <w:rPr>
          <w:rStyle w:val="SUBST"/>
          <w:b w:val="0"/>
          <w:i w:val="0"/>
          <w:sz w:val="20"/>
          <w:szCs w:val="20"/>
        </w:rPr>
        <w:t>).</w:t>
      </w:r>
    </w:p>
    <w:p w14:paraId="034E4C17" w14:textId="3D7A679A" w:rsidR="003732B7" w:rsidRPr="006F460C" w:rsidRDefault="003732B7" w:rsidP="0004496D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 xml:space="preserve">Количество размещаемых </w:t>
      </w:r>
      <w:r w:rsidR="003E59F5" w:rsidRPr="006F460C">
        <w:rPr>
          <w:rStyle w:val="SUBST"/>
          <w:b w:val="0"/>
          <w:i w:val="0"/>
          <w:sz w:val="20"/>
          <w:szCs w:val="20"/>
        </w:rPr>
        <w:t xml:space="preserve">дополнительных </w:t>
      </w:r>
      <w:r w:rsidRPr="006F460C">
        <w:rPr>
          <w:rStyle w:val="SUBST"/>
          <w:b w:val="0"/>
          <w:i w:val="0"/>
          <w:sz w:val="20"/>
          <w:szCs w:val="20"/>
        </w:rPr>
        <w:t xml:space="preserve">акций: </w:t>
      </w:r>
      <w:r w:rsidR="0004496D" w:rsidRPr="006F460C">
        <w:rPr>
          <w:rStyle w:val="SUBST"/>
          <w:b w:val="0"/>
          <w:i w:val="0"/>
          <w:sz w:val="20"/>
          <w:szCs w:val="20"/>
        </w:rPr>
        <w:t>6 280 062 510 (Шесть миллиардов двести восемьдесят миллионов шестьдесят две тысячи пятьсот десять) штук</w:t>
      </w:r>
      <w:r w:rsidRPr="006F460C">
        <w:rPr>
          <w:rStyle w:val="SUBST"/>
          <w:b w:val="0"/>
          <w:i w:val="0"/>
          <w:sz w:val="20"/>
          <w:szCs w:val="20"/>
        </w:rPr>
        <w:t>.</w:t>
      </w:r>
    </w:p>
    <w:p w14:paraId="6DC9C19B" w14:textId="536CE562" w:rsidR="0004496D" w:rsidRPr="006F460C" w:rsidRDefault="003732B7" w:rsidP="0004496D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 xml:space="preserve">Номинальная стоимость размещаемых </w:t>
      </w:r>
      <w:r w:rsidR="0004496D" w:rsidRPr="006F460C">
        <w:rPr>
          <w:rStyle w:val="SUBST"/>
          <w:b w:val="0"/>
          <w:i w:val="0"/>
          <w:sz w:val="20"/>
          <w:szCs w:val="20"/>
        </w:rPr>
        <w:t xml:space="preserve">дополнительных </w:t>
      </w:r>
      <w:r w:rsidRPr="006F460C">
        <w:rPr>
          <w:rStyle w:val="SUBST"/>
          <w:b w:val="0"/>
          <w:i w:val="0"/>
          <w:sz w:val="20"/>
          <w:szCs w:val="20"/>
        </w:rPr>
        <w:t xml:space="preserve">акций: </w:t>
      </w:r>
      <w:r w:rsidR="0004496D" w:rsidRPr="006F460C">
        <w:rPr>
          <w:rStyle w:val="SUBST"/>
          <w:b w:val="0"/>
          <w:i w:val="0"/>
          <w:sz w:val="20"/>
          <w:szCs w:val="20"/>
        </w:rPr>
        <w:t>1</w:t>
      </w:r>
      <w:r w:rsidRPr="006F460C">
        <w:rPr>
          <w:rStyle w:val="SUBST"/>
          <w:b w:val="0"/>
          <w:i w:val="0"/>
          <w:sz w:val="20"/>
          <w:szCs w:val="20"/>
        </w:rPr>
        <w:t xml:space="preserve"> (</w:t>
      </w:r>
      <w:r w:rsidR="0004496D" w:rsidRPr="006F460C">
        <w:rPr>
          <w:rStyle w:val="SUBST"/>
          <w:b w:val="0"/>
          <w:i w:val="0"/>
          <w:sz w:val="20"/>
          <w:szCs w:val="20"/>
        </w:rPr>
        <w:t>Один) рубль каждая.</w:t>
      </w:r>
    </w:p>
    <w:p w14:paraId="796FD771" w14:textId="2762A2AE" w:rsidR="003732B7" w:rsidRPr="006F460C" w:rsidRDefault="000623B0" w:rsidP="000623B0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Цена размещения дополнительных обыкновенных акций: 13 (Тринадцать) рублей 82 (Восемьдесят две) копейки за одну дополнительную обыкновенную акцию.</w:t>
      </w:r>
    </w:p>
    <w:p w14:paraId="5C24B542" w14:textId="77777777" w:rsidR="006A187A" w:rsidRPr="006F460C" w:rsidRDefault="006A187A" w:rsidP="003732B7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</w:p>
    <w:p w14:paraId="75F97623" w14:textId="49AF10CF" w:rsidR="003732B7" w:rsidRPr="006F460C" w:rsidRDefault="003732B7" w:rsidP="003732B7">
      <w:pPr>
        <w:ind w:firstLine="284"/>
        <w:jc w:val="both"/>
        <w:rPr>
          <w:rStyle w:val="SUBST"/>
          <w:bCs w:val="0"/>
          <w:i w:val="0"/>
          <w:sz w:val="20"/>
          <w:szCs w:val="20"/>
        </w:rPr>
      </w:pPr>
      <w:r w:rsidRPr="006F460C">
        <w:rPr>
          <w:rStyle w:val="SUBST"/>
          <w:bCs w:val="0"/>
          <w:i w:val="0"/>
          <w:sz w:val="20"/>
          <w:szCs w:val="20"/>
        </w:rPr>
        <w:t>Круг потенциальных приобретателей акций дополнительного выпуска:</w:t>
      </w:r>
    </w:p>
    <w:p w14:paraId="688A02F4" w14:textId="77777777" w:rsidR="006A187A" w:rsidRPr="006F460C" w:rsidRDefault="006A187A" w:rsidP="006A187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На первом этапе акции дополнительного выпуска приобретают владельцы обыкновенных акций ПАО 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 Северный Кавказ» на дату составления списка лиц, имеющих право на участие в годовом Общем собрании акционеров, на котором принято решение о размещении дополнительных акций, с предоставлением указанным акционерам возможности приобретения целого числа размещаемых дополнительных акций, пропорционального количеству принадлежащих им обыкновенных акций ПАО 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 Северный Кавказ» (далее также – участники первого этапа).</w:t>
      </w:r>
    </w:p>
    <w:p w14:paraId="11A04933" w14:textId="77777777" w:rsidR="006A187A" w:rsidRPr="006F460C" w:rsidRDefault="006A187A" w:rsidP="006A187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По желанию акционера он может приобрести меньшее количество акций, чем количество дополнительных акций, пропорциональное количеству принадлежащих ему обыкновенных акций.</w:t>
      </w:r>
    </w:p>
    <w:p w14:paraId="4D24D4FC" w14:textId="77777777" w:rsidR="006A187A" w:rsidRPr="006F460C" w:rsidRDefault="006A187A" w:rsidP="006A187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Акционеры, которые не воспользовались правом приобретения причитающихся им акций дополнительного выпуска на первом этапе, считаются отказавшимися от приобретения обыкновенных акций ПАО 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 Северный Кавказ» дополнительного выпуска на данном этапе.</w:t>
      </w:r>
    </w:p>
    <w:p w14:paraId="190BAEE0" w14:textId="77777777" w:rsidR="006A187A" w:rsidRPr="006F460C" w:rsidRDefault="006A187A" w:rsidP="006A187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На втором этапе целое число акций дополнительного выпуска, оставшихся неразмещенными в ходе первого этапа приобретения, вправе приобрести следующие лица, являющиеся акционерами ПАО 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 Северный Кавказ» на дату составления списка лиц, имеющих право на участие в годовом Общем собрании акционеров, на котором принято решение о размещении дополнительных акций (далее также – участники второго этапа):</w:t>
      </w:r>
    </w:p>
    <w:p w14:paraId="70408D5B" w14:textId="77777777" w:rsidR="006A187A" w:rsidRPr="006F460C" w:rsidRDefault="006A187A" w:rsidP="006A187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 xml:space="preserve">1) Публичное акционерное общество «Федеральная сетевая компания – 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>» (ОГРН 1024701893336);</w:t>
      </w:r>
    </w:p>
    <w:p w14:paraId="777BCEEC" w14:textId="77777777" w:rsidR="006A187A" w:rsidRPr="006F460C" w:rsidRDefault="006A187A" w:rsidP="006A187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2) Публичное акционерное общество 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 Ленэнерго» (ОГРН 1027809170300);</w:t>
      </w:r>
    </w:p>
    <w:p w14:paraId="63BE1F1B" w14:textId="77777777" w:rsidR="006A187A" w:rsidRPr="006F460C" w:rsidRDefault="006A187A" w:rsidP="006A187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3) Акционерное общество 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 Янтарь» (ОГРН 1023900764832).</w:t>
      </w:r>
    </w:p>
    <w:p w14:paraId="0FBC33E4" w14:textId="77777777" w:rsidR="006A187A" w:rsidRPr="006F460C" w:rsidRDefault="006A187A" w:rsidP="006A187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Участники второго этапа могут приобрести подлежащие размещению на втором этапе дополнительные акции Общества полностью или частично.</w:t>
      </w:r>
    </w:p>
    <w:p w14:paraId="2EE1BB01" w14:textId="2F973816" w:rsidR="003732B7" w:rsidRPr="006F460C" w:rsidRDefault="00A420DB" w:rsidP="000611C0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Участники первого этапа и участники второго этапа совместно именуются участниками подписки.</w:t>
      </w:r>
    </w:p>
    <w:p w14:paraId="6A389677" w14:textId="77777777" w:rsidR="00A420DB" w:rsidRPr="006F460C" w:rsidRDefault="00A420DB" w:rsidP="000611C0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</w:p>
    <w:p w14:paraId="4B8ED82E" w14:textId="456CA0C1" w:rsidR="00EA18AC" w:rsidRPr="006F460C" w:rsidRDefault="00EA18AC" w:rsidP="00EA18AC">
      <w:pPr>
        <w:ind w:firstLine="284"/>
        <w:jc w:val="both"/>
        <w:rPr>
          <w:rStyle w:val="SUBST"/>
          <w:bCs w:val="0"/>
          <w:i w:val="0"/>
          <w:sz w:val="20"/>
          <w:szCs w:val="20"/>
        </w:rPr>
      </w:pPr>
      <w:r w:rsidRPr="006F460C">
        <w:rPr>
          <w:rStyle w:val="SUBST"/>
          <w:bCs w:val="0"/>
          <w:i w:val="0"/>
          <w:sz w:val="20"/>
          <w:szCs w:val="20"/>
        </w:rPr>
        <w:t xml:space="preserve">Дата, на которую составлен список акционеров, имеющих право приобретения размещаемых </w:t>
      </w:r>
      <w:r w:rsidR="00806DEC" w:rsidRPr="006F460C">
        <w:rPr>
          <w:rStyle w:val="SUBST"/>
          <w:bCs w:val="0"/>
          <w:i w:val="0"/>
          <w:sz w:val="20"/>
          <w:szCs w:val="20"/>
        </w:rPr>
        <w:t>дополнительных акций</w:t>
      </w:r>
      <w:r w:rsidRPr="006F460C">
        <w:rPr>
          <w:rStyle w:val="SUBST"/>
          <w:bCs w:val="0"/>
          <w:i w:val="0"/>
          <w:sz w:val="20"/>
          <w:szCs w:val="20"/>
        </w:rPr>
        <w:t xml:space="preserve">: 22 мая 2023 года (дата составления списка лиц, имеющих право на участие в годовом общем собрании акционеров (состоялось </w:t>
      </w:r>
      <w:r w:rsidR="005175D1" w:rsidRPr="006F460C">
        <w:rPr>
          <w:rStyle w:val="SUBST"/>
          <w:bCs w:val="0"/>
          <w:i w:val="0"/>
          <w:sz w:val="20"/>
          <w:szCs w:val="20"/>
        </w:rPr>
        <w:t>15.06.2023</w:t>
      </w:r>
      <w:r w:rsidRPr="006F460C">
        <w:rPr>
          <w:rStyle w:val="SUBST"/>
          <w:bCs w:val="0"/>
          <w:i w:val="0"/>
          <w:sz w:val="20"/>
          <w:szCs w:val="20"/>
        </w:rPr>
        <w:t xml:space="preserve">, протокол от </w:t>
      </w:r>
      <w:r w:rsidR="005175D1" w:rsidRPr="006F460C">
        <w:rPr>
          <w:rStyle w:val="SUBST"/>
          <w:bCs w:val="0"/>
          <w:i w:val="0"/>
          <w:sz w:val="20"/>
          <w:szCs w:val="20"/>
        </w:rPr>
        <w:t>19.06.2023</w:t>
      </w:r>
      <w:r w:rsidRPr="006F460C">
        <w:rPr>
          <w:rStyle w:val="SUBST"/>
          <w:bCs w:val="0"/>
          <w:i w:val="0"/>
          <w:sz w:val="20"/>
          <w:szCs w:val="20"/>
        </w:rPr>
        <w:t xml:space="preserve"> №</w:t>
      </w:r>
      <w:r w:rsidR="005175D1" w:rsidRPr="006F460C">
        <w:rPr>
          <w:rStyle w:val="SUBST"/>
          <w:bCs w:val="0"/>
          <w:i w:val="0"/>
          <w:sz w:val="20"/>
          <w:szCs w:val="20"/>
        </w:rPr>
        <w:t> 26</w:t>
      </w:r>
      <w:r w:rsidRPr="006F460C">
        <w:rPr>
          <w:rStyle w:val="SUBST"/>
          <w:bCs w:val="0"/>
          <w:i w:val="0"/>
          <w:sz w:val="20"/>
          <w:szCs w:val="20"/>
        </w:rPr>
        <w:t xml:space="preserve">), на котором принято решение </w:t>
      </w:r>
      <w:r w:rsidR="00806DEC" w:rsidRPr="006F460C">
        <w:rPr>
          <w:rStyle w:val="SUBST"/>
          <w:bCs w:val="0"/>
          <w:i w:val="0"/>
          <w:sz w:val="20"/>
          <w:szCs w:val="20"/>
        </w:rPr>
        <w:t>о размещении дополнительных акций (</w:t>
      </w:r>
      <w:r w:rsidR="005175D1" w:rsidRPr="006F460C">
        <w:rPr>
          <w:rStyle w:val="SUBST"/>
          <w:bCs w:val="0"/>
          <w:i w:val="0"/>
          <w:sz w:val="20"/>
          <w:szCs w:val="20"/>
        </w:rPr>
        <w:t>об увеличении уставного капитала ПАО «</w:t>
      </w:r>
      <w:proofErr w:type="spellStart"/>
      <w:r w:rsidR="005175D1" w:rsidRPr="006F460C">
        <w:rPr>
          <w:rStyle w:val="SUBST"/>
          <w:bCs w:val="0"/>
          <w:i w:val="0"/>
          <w:sz w:val="20"/>
          <w:szCs w:val="20"/>
        </w:rPr>
        <w:t>Россети</w:t>
      </w:r>
      <w:proofErr w:type="spellEnd"/>
      <w:r w:rsidR="005175D1" w:rsidRPr="006F460C">
        <w:rPr>
          <w:rStyle w:val="SUBST"/>
          <w:bCs w:val="0"/>
          <w:i w:val="0"/>
          <w:sz w:val="20"/>
          <w:szCs w:val="20"/>
        </w:rPr>
        <w:t xml:space="preserve"> Северный Кавказ» путем размещения дополнительных акций</w:t>
      </w:r>
      <w:r w:rsidR="00806DEC" w:rsidRPr="006F460C">
        <w:rPr>
          <w:rStyle w:val="SUBST"/>
          <w:bCs w:val="0"/>
          <w:i w:val="0"/>
          <w:sz w:val="20"/>
          <w:szCs w:val="20"/>
        </w:rPr>
        <w:t>)</w:t>
      </w:r>
      <w:r w:rsidRPr="006F460C">
        <w:rPr>
          <w:rStyle w:val="SUBST"/>
          <w:bCs w:val="0"/>
          <w:i w:val="0"/>
          <w:sz w:val="20"/>
          <w:szCs w:val="20"/>
        </w:rPr>
        <w:t>.</w:t>
      </w:r>
    </w:p>
    <w:p w14:paraId="4FEAF35A" w14:textId="77777777" w:rsidR="00EA18AC" w:rsidRPr="006F460C" w:rsidRDefault="00EA18AC" w:rsidP="000611C0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</w:p>
    <w:p w14:paraId="21F989E9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Размещение дополнительного выпуска ценных бумаг осуществляется в два этапа.</w:t>
      </w:r>
    </w:p>
    <w:p w14:paraId="7D2C7338" w14:textId="77777777" w:rsidR="00EC76AE" w:rsidRPr="006F460C" w:rsidRDefault="00EC76AE" w:rsidP="00EC76AE">
      <w:pPr>
        <w:ind w:firstLine="284"/>
        <w:jc w:val="both"/>
        <w:rPr>
          <w:rStyle w:val="SUBST"/>
          <w:bCs w:val="0"/>
          <w:i w:val="0"/>
          <w:sz w:val="20"/>
          <w:szCs w:val="20"/>
        </w:rPr>
      </w:pPr>
      <w:r w:rsidRPr="006F460C">
        <w:rPr>
          <w:rStyle w:val="SUBST"/>
          <w:bCs w:val="0"/>
          <w:i w:val="0"/>
          <w:sz w:val="20"/>
          <w:szCs w:val="20"/>
        </w:rPr>
        <w:t>Первый этап.</w:t>
      </w:r>
    </w:p>
    <w:p w14:paraId="2D4D1628" w14:textId="148A1710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 xml:space="preserve">Датой начала размещения ценных бумаг на первом этапе является первый рабочий день, следующий за днем опубликования </w:t>
      </w:r>
      <w:r w:rsidR="00A420DB" w:rsidRPr="006F460C">
        <w:rPr>
          <w:rStyle w:val="SUBST"/>
          <w:b w:val="0"/>
          <w:i w:val="0"/>
          <w:sz w:val="20"/>
          <w:szCs w:val="20"/>
        </w:rPr>
        <w:t xml:space="preserve">настоящего </w:t>
      </w:r>
      <w:r w:rsidRPr="006F460C">
        <w:rPr>
          <w:rStyle w:val="SUBST"/>
          <w:b w:val="0"/>
          <w:i w:val="0"/>
          <w:sz w:val="20"/>
          <w:szCs w:val="20"/>
        </w:rPr>
        <w:t xml:space="preserve">уведомления (сообщения) акционеров о возможности приобретения ими размещаемых дополнительных акций на первом этапе пропорционально количеству принадлежащих им обыкновенных акций в информационно-телекоммуникационной сети Интернет на веб-сайте Общества по адресу </w:t>
      </w:r>
      <w:hyperlink r:id="rId5" w:history="1">
        <w:r w:rsidR="00322925" w:rsidRPr="006F460C">
          <w:rPr>
            <w:rStyle w:val="aa"/>
            <w:sz w:val="20"/>
            <w:szCs w:val="20"/>
          </w:rPr>
          <w:t>www.rossetisk.ru</w:t>
        </w:r>
      </w:hyperlink>
      <w:r w:rsidR="00322925" w:rsidRPr="006F460C">
        <w:rPr>
          <w:rStyle w:val="SUBST"/>
          <w:b w:val="0"/>
          <w:i w:val="0"/>
          <w:sz w:val="20"/>
          <w:szCs w:val="20"/>
        </w:rPr>
        <w:t xml:space="preserve"> </w:t>
      </w:r>
      <w:r w:rsidRPr="006F460C">
        <w:rPr>
          <w:rStyle w:val="SUBST"/>
          <w:b w:val="0"/>
          <w:i w:val="0"/>
          <w:sz w:val="20"/>
          <w:szCs w:val="20"/>
        </w:rPr>
        <w:t>(далее также – Уведомление), но не ранее даты государственной регистрации настоящего дополнительного выпуска ценных бумаг.</w:t>
      </w:r>
    </w:p>
    <w:p w14:paraId="0157C07F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Дата окончания размещения ценных бумаг на первом этапе – 100 (Сотый) день с даты начала размещения ценных бумаг.</w:t>
      </w:r>
    </w:p>
    <w:p w14:paraId="1E8071F3" w14:textId="3EB710A6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 xml:space="preserve">Участники первого этапа уведомляются путем опубликования Уведомления в информационно-телекоммуникационной сети Интернет на веб-сайте Общества по адресу </w:t>
      </w:r>
      <w:hyperlink r:id="rId6" w:history="1">
        <w:r w:rsidR="00322925" w:rsidRPr="006F460C">
          <w:rPr>
            <w:rStyle w:val="aa"/>
            <w:sz w:val="20"/>
            <w:szCs w:val="20"/>
          </w:rPr>
          <w:t>www.rossetisk.ru</w:t>
        </w:r>
      </w:hyperlink>
      <w:r w:rsidRPr="006F460C">
        <w:rPr>
          <w:rStyle w:val="SUBST"/>
          <w:b w:val="0"/>
          <w:i w:val="0"/>
          <w:sz w:val="20"/>
          <w:szCs w:val="20"/>
        </w:rPr>
        <w:t>.</w:t>
      </w:r>
    </w:p>
    <w:p w14:paraId="20F5225A" w14:textId="77777777" w:rsidR="007E71FF" w:rsidRPr="006F460C" w:rsidRDefault="007E71FF" w:rsidP="007E71FF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На первом этапе размещения дополнительных акций каждый акционер Общества – владелец обыкновенных акций Общества имеет возможность приобрести целое число размещаемых акций пропорционально количеству принадлежащих ему обыкновенных акций Общества на дату составления списка лиц, имеющих право на участие в годовом Общем собрании акционеров, на котором принято решение о размещении дополнительных акций – «22» мая 2023 года.</w:t>
      </w:r>
    </w:p>
    <w:p w14:paraId="77339ABA" w14:textId="77777777" w:rsidR="007E71FF" w:rsidRPr="006F460C" w:rsidRDefault="007E71FF" w:rsidP="007E71FF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По желанию акционера он может приобрести меньшее количество акций, чем количество дополнительных акций, пропорциональное количеству принадлежащих ему обыкновенных акций.</w:t>
      </w:r>
    </w:p>
    <w:p w14:paraId="11C3CF14" w14:textId="59B60BF9" w:rsidR="007E71FF" w:rsidRPr="006F460C" w:rsidRDefault="007E71FF" w:rsidP="007E71FF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Срок размещения акций на первом этапе составляет 100 (Сто) дней с даты начала размещения дополнительных акций.</w:t>
      </w:r>
    </w:p>
    <w:p w14:paraId="1FEBEF56" w14:textId="77777777" w:rsidR="007E71FF" w:rsidRPr="006F460C" w:rsidRDefault="007E71FF" w:rsidP="007E71FF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lastRenderedPageBreak/>
        <w:t>Максимальное количество дополнительных акций, которое может быть приобретено акционером – владельцем обыкновенных акций Общества на первом этапе, определяется по формуле:</w:t>
      </w:r>
    </w:p>
    <w:p w14:paraId="39496B24" w14:textId="77777777" w:rsidR="007E71FF" w:rsidRPr="006F460C" w:rsidRDefault="007E71FF" w:rsidP="007E71FF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М = N * 3, где</w:t>
      </w:r>
    </w:p>
    <w:p w14:paraId="50A0270F" w14:textId="77777777" w:rsidR="007E71FF" w:rsidRPr="006F460C" w:rsidRDefault="007E71FF" w:rsidP="007E71FF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М – максимальное количество дополнительных акций, которое может быть приобретено акционером – владельцем обыкновенных акций Общества;</w:t>
      </w:r>
    </w:p>
    <w:p w14:paraId="2B074244" w14:textId="77777777" w:rsidR="007E71FF" w:rsidRPr="006F460C" w:rsidRDefault="007E71FF" w:rsidP="007E71FF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N – количество обыкновенных акций эмитента, принадлежащих акционеру – владельцу обыкновенных акций Общества на дату составления списка лиц, имеющих право на участие в годовом Общем собрании акционеров, на котором принято решение о размещении дополнительных акций – «22» мая 2023 года.</w:t>
      </w:r>
    </w:p>
    <w:p w14:paraId="5086000C" w14:textId="77777777" w:rsidR="007E71FF" w:rsidRPr="006F460C" w:rsidRDefault="007E71FF" w:rsidP="007E71FF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3 = 6 280 062 510 / 2 093 354 170, где</w:t>
      </w:r>
    </w:p>
    <w:p w14:paraId="3FBCA1EE" w14:textId="77777777" w:rsidR="007E71FF" w:rsidRPr="006F460C" w:rsidRDefault="007E71FF" w:rsidP="007E71FF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6 280 062 510 – количество размещаемых дополнительных обыкновенных акций;</w:t>
      </w:r>
    </w:p>
    <w:p w14:paraId="429CEB92" w14:textId="77777777" w:rsidR="007E71FF" w:rsidRPr="006F460C" w:rsidRDefault="007E71FF" w:rsidP="007E71FF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2 093 354 170 – количество размещенных обыкновенных акций Общества.</w:t>
      </w:r>
    </w:p>
    <w:p w14:paraId="7237C3E1" w14:textId="19061E27" w:rsidR="007E71FF" w:rsidRPr="006F460C" w:rsidRDefault="007E71FF" w:rsidP="007E71FF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При определении количества размещаемых дополнительных акций, которое может быть приобретено акционером – владельцем обыкновенных акций Общества, дробные акции не образуются.</w:t>
      </w:r>
    </w:p>
    <w:p w14:paraId="40A03864" w14:textId="1ACDBFDD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Размещение ценных бумаг осуществляется путем заключения договоров, направленных на размещение ценных бумаг их первым владельцам, и внесения в реестр владельцев ценных бумаг эмитента записей о переходе права собственности на размещаемые ценные бумаги. Ценные бумаги размещаются при условии их полной оплаты.</w:t>
      </w:r>
    </w:p>
    <w:p w14:paraId="6575E1D4" w14:textId="0E8A15CA" w:rsidR="00801159" w:rsidRPr="006F460C" w:rsidRDefault="00635434" w:rsidP="00801159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Договор</w:t>
      </w:r>
      <w:r w:rsidR="00EC76AE" w:rsidRPr="006F460C">
        <w:rPr>
          <w:rStyle w:val="SUBST"/>
          <w:b w:val="0"/>
          <w:i w:val="0"/>
          <w:sz w:val="20"/>
          <w:szCs w:val="20"/>
        </w:rPr>
        <w:t>, направленный на размещение ценных бумаг настоящего дополнительного выпуска, заключается в простой письменной форме путем составления единого документа в согласованном сторонами количестве экземпляров</w:t>
      </w:r>
      <w:r w:rsidRPr="006F460C">
        <w:rPr>
          <w:rStyle w:val="SUBST"/>
          <w:b w:val="0"/>
          <w:i w:val="0"/>
          <w:sz w:val="20"/>
          <w:szCs w:val="20"/>
        </w:rPr>
        <w:t>, если иное не предусмотрено настоящим абзацем</w:t>
      </w:r>
      <w:r w:rsidR="00EC76AE" w:rsidRPr="006F460C">
        <w:rPr>
          <w:rStyle w:val="SUBST"/>
          <w:b w:val="0"/>
          <w:i w:val="0"/>
          <w:sz w:val="20"/>
          <w:szCs w:val="20"/>
        </w:rPr>
        <w:t>.</w:t>
      </w:r>
      <w:r w:rsidRPr="006F460C">
        <w:rPr>
          <w:rStyle w:val="SUBST"/>
          <w:b w:val="0"/>
          <w:i w:val="0"/>
          <w:sz w:val="20"/>
          <w:szCs w:val="20"/>
        </w:rPr>
        <w:t xml:space="preserve"> </w:t>
      </w:r>
      <w:bookmarkStart w:id="0" w:name="_Hlk142593418"/>
      <w:r w:rsidR="00801159" w:rsidRPr="006F460C">
        <w:rPr>
          <w:rStyle w:val="SUBST"/>
          <w:b w:val="0"/>
          <w:i w:val="0"/>
          <w:sz w:val="20"/>
          <w:szCs w:val="20"/>
        </w:rPr>
        <w:t xml:space="preserve">При оплате потенциальным приобретателем - участником </w:t>
      </w:r>
      <w:r w:rsidR="00212004" w:rsidRPr="006F460C">
        <w:rPr>
          <w:rStyle w:val="SUBST"/>
          <w:b w:val="0"/>
          <w:i w:val="0"/>
          <w:sz w:val="20"/>
          <w:szCs w:val="20"/>
        </w:rPr>
        <w:t>первого этапа</w:t>
      </w:r>
      <w:r w:rsidR="00801159" w:rsidRPr="006F460C">
        <w:rPr>
          <w:rStyle w:val="SUBST"/>
          <w:b w:val="0"/>
          <w:i w:val="0"/>
          <w:sz w:val="20"/>
          <w:szCs w:val="20"/>
        </w:rPr>
        <w:t xml:space="preserve"> размещаемых ценных бумаг</w:t>
      </w:r>
      <w:bookmarkEnd w:id="0"/>
      <w:r w:rsidR="00801159" w:rsidRPr="006F460C">
        <w:rPr>
          <w:rStyle w:val="SUBST"/>
          <w:b w:val="0"/>
          <w:i w:val="0"/>
          <w:sz w:val="20"/>
          <w:szCs w:val="20"/>
        </w:rPr>
        <w:t xml:space="preserve"> имущественными правами, представляющими собой право требовать исполнения от ПАО</w:t>
      </w:r>
      <w:r w:rsidR="00212004" w:rsidRPr="006F460C">
        <w:rPr>
          <w:rStyle w:val="SUBST"/>
          <w:b w:val="0"/>
          <w:i w:val="0"/>
          <w:sz w:val="20"/>
          <w:szCs w:val="20"/>
        </w:rPr>
        <w:t> </w:t>
      </w:r>
      <w:r w:rsidR="00801159" w:rsidRPr="006F460C">
        <w:rPr>
          <w:rStyle w:val="SUBST"/>
          <w:b w:val="0"/>
          <w:i w:val="0"/>
          <w:sz w:val="20"/>
          <w:szCs w:val="20"/>
        </w:rPr>
        <w:t>«</w:t>
      </w:r>
      <w:proofErr w:type="spellStart"/>
      <w:r w:rsidR="00801159"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="00801159" w:rsidRPr="006F460C">
        <w:rPr>
          <w:rStyle w:val="SUBST"/>
          <w:b w:val="0"/>
          <w:i w:val="0"/>
          <w:sz w:val="20"/>
          <w:szCs w:val="20"/>
        </w:rPr>
        <w:t xml:space="preserve"> Северный Кавказ» уплаты денежных средств, включая права, которые возникнут в будущем из существующих или из будущих обязательств, оформляется договор, направленный на размещение ценных бумаг приобретателю – участнику </w:t>
      </w:r>
      <w:r w:rsidR="004B02FE" w:rsidRPr="006F460C">
        <w:rPr>
          <w:rStyle w:val="SUBST"/>
          <w:b w:val="0"/>
          <w:i w:val="0"/>
          <w:sz w:val="20"/>
          <w:szCs w:val="20"/>
        </w:rPr>
        <w:t>первого этапа</w:t>
      </w:r>
      <w:r w:rsidR="00801159" w:rsidRPr="006F460C">
        <w:rPr>
          <w:rStyle w:val="SUBST"/>
          <w:b w:val="0"/>
          <w:i w:val="0"/>
          <w:sz w:val="20"/>
          <w:szCs w:val="20"/>
        </w:rPr>
        <w:t xml:space="preserve"> и предусматривающий оплату размещаемых ценных бумаг имущественными правами, и акт приема-передачи имущественных прав. В случаях, предусмотренных законодательством, переход имущественных прав подлежит государственной регистрации. В случаях, предусмотренных законодательством, указанный договор подлежит нотариальному удостоверению. В случае, если в соответствии с требованиями законодательства Российской Федерации при оплате ценных бумаг дополнительного выпуска неденежными средствами, предусмотрено оформление иных документов при оплате ценных бумаг также оформляются такие документы.</w:t>
      </w:r>
    </w:p>
    <w:p w14:paraId="65EE1F9E" w14:textId="590EDC19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Договор заключается в течение срока размещения ценных бумаг на первом этапе с учетом срока, необходимого для осуществления приобретателем - участником первого этапа оплаты акций и внесения соответствующей приходной записи по лицевому счету приобретателя - участника первого этапа или номинального держателя, депонентом которого является участник первого этапа, в реестре владельцев ценных бумаг Эмитента.</w:t>
      </w:r>
    </w:p>
    <w:p w14:paraId="7B3FEC8D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Изменение и/или расторжение договоров, заключенных при размещении акций, осуществляется по основаниям и в порядке, предусмотренном главой 29 Гражданского кодекса Российской Федерации.</w:t>
      </w:r>
    </w:p>
    <w:p w14:paraId="5E62DC99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Все изменения и дополнения к заключенным договорам должны быть совершены в письменной форме и подписаны уполномоченными представителями сторон, если иное не предусмотрено договором и Документом, содержащим условия размещения ценных бумаг.</w:t>
      </w:r>
    </w:p>
    <w:p w14:paraId="11B5D1B2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Договор должен содержать:</w:t>
      </w:r>
    </w:p>
    <w:p w14:paraId="073A53AA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– полное фирменное наименование и адрес Общества;</w:t>
      </w:r>
    </w:p>
    <w:p w14:paraId="63A8447F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– полное фирменное наименование либо фамилию, имя, отчество и адрес приобретателя;</w:t>
      </w:r>
    </w:p>
    <w:p w14:paraId="4958AEA0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– вид, категорию (тип), количество и номинальную стоимость размещаемых ценных бумаг;</w:t>
      </w:r>
    </w:p>
    <w:p w14:paraId="6A301EF1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– цену размещения ценных бумаг;</w:t>
      </w:r>
    </w:p>
    <w:p w14:paraId="531FF631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–форму, сроки и порядок оплаты ценных бумаг;</w:t>
      </w:r>
    </w:p>
    <w:p w14:paraId="0C348C32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- информацию о стоимости передаваемого в оплату акций неденежных средств (в случае оплаты акций неденежными средствами);</w:t>
      </w:r>
    </w:p>
    <w:p w14:paraId="56F31E33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– номер лицевого счета приобретателя - участника первого этапа или номер счета и данные номинального держателя в реестре акционеров, если приобретатель – участник первого этапа является клиентом номинального держателя и акции должны быть зачислены в реестре владельцев ценных бумаг эмитента на счет номинального держателя;</w:t>
      </w:r>
    </w:p>
    <w:p w14:paraId="47DA61AB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– иные сведения, предусмотренные действующим законодательством Российской Федерации.</w:t>
      </w:r>
    </w:p>
    <w:p w14:paraId="1FE1C07A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Договор считается заключенным с момента его подписания первым владельцем (его уполномоченным представителем) и эмитентом (уполномоченным представителем эмитента).</w:t>
      </w:r>
    </w:p>
    <w:p w14:paraId="32A1DC9E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Местом заключения договора является место нахождения эмитента: Ставропольский край, г. Пятигорск.</w:t>
      </w:r>
    </w:p>
    <w:p w14:paraId="06995A24" w14:textId="315D8A75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 xml:space="preserve">Предварительное согласование текста договора между сторонами может осуществляться путем обмена информацией по адресам электронной почты – </w:t>
      </w:r>
      <w:hyperlink r:id="rId7" w:history="1">
        <w:r w:rsidR="00322925" w:rsidRPr="006F460C">
          <w:rPr>
            <w:rStyle w:val="aa"/>
            <w:sz w:val="20"/>
            <w:szCs w:val="20"/>
          </w:rPr>
          <w:t>kucevich-af@rossetisk.ru</w:t>
        </w:r>
      </w:hyperlink>
      <w:r w:rsidRPr="006F460C">
        <w:rPr>
          <w:rStyle w:val="SUBST"/>
          <w:b w:val="0"/>
          <w:i w:val="0"/>
          <w:sz w:val="20"/>
          <w:szCs w:val="20"/>
        </w:rPr>
        <w:t xml:space="preserve">, </w:t>
      </w:r>
      <w:hyperlink r:id="rId8" w:history="1">
        <w:r w:rsidR="00322925" w:rsidRPr="006F460C">
          <w:rPr>
            <w:rStyle w:val="aa"/>
            <w:sz w:val="20"/>
            <w:szCs w:val="20"/>
          </w:rPr>
          <w:t>ezhek-au@rossetisk.ru</w:t>
        </w:r>
      </w:hyperlink>
      <w:r w:rsidRPr="006F460C">
        <w:rPr>
          <w:rStyle w:val="SUBST"/>
          <w:b w:val="0"/>
          <w:i w:val="0"/>
          <w:sz w:val="20"/>
          <w:szCs w:val="20"/>
        </w:rPr>
        <w:t>.</w:t>
      </w:r>
    </w:p>
    <w:p w14:paraId="4423C828" w14:textId="656318E9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 xml:space="preserve">В целях заключения договора приобретатель – участник первого этапа направляет одновременно по адресам электронной почты </w:t>
      </w:r>
      <w:hyperlink r:id="rId9" w:history="1">
        <w:r w:rsidR="00322925" w:rsidRPr="006F460C">
          <w:rPr>
            <w:rStyle w:val="aa"/>
            <w:sz w:val="20"/>
            <w:szCs w:val="20"/>
          </w:rPr>
          <w:t>kucevich-af@rossetisk.ru</w:t>
        </w:r>
      </w:hyperlink>
      <w:r w:rsidRPr="006F460C">
        <w:rPr>
          <w:rStyle w:val="SUBST"/>
          <w:b w:val="0"/>
          <w:i w:val="0"/>
          <w:sz w:val="20"/>
          <w:szCs w:val="20"/>
        </w:rPr>
        <w:t xml:space="preserve">, </w:t>
      </w:r>
      <w:hyperlink r:id="rId10" w:history="1">
        <w:r w:rsidR="00322925" w:rsidRPr="006F460C">
          <w:rPr>
            <w:rStyle w:val="aa"/>
            <w:sz w:val="20"/>
            <w:szCs w:val="20"/>
          </w:rPr>
          <w:t>ezhek-au@rossetisk.ru</w:t>
        </w:r>
      </w:hyperlink>
      <w:r w:rsidR="00322925" w:rsidRPr="006F460C">
        <w:rPr>
          <w:rStyle w:val="SUBST"/>
          <w:b w:val="0"/>
          <w:i w:val="0"/>
          <w:sz w:val="20"/>
          <w:szCs w:val="20"/>
        </w:rPr>
        <w:t xml:space="preserve">, </w:t>
      </w:r>
      <w:r w:rsidRPr="006F460C">
        <w:rPr>
          <w:rStyle w:val="SUBST"/>
          <w:b w:val="0"/>
          <w:i w:val="0"/>
          <w:sz w:val="20"/>
          <w:szCs w:val="20"/>
        </w:rPr>
        <w:t xml:space="preserve"> </w:t>
      </w:r>
      <w:hyperlink r:id="rId11" w:history="1">
        <w:r w:rsidR="00322925" w:rsidRPr="006F460C">
          <w:rPr>
            <w:rStyle w:val="aa"/>
            <w:sz w:val="20"/>
            <w:szCs w:val="20"/>
          </w:rPr>
          <w:t>info@rossetisk.ru</w:t>
        </w:r>
      </w:hyperlink>
      <w:r w:rsidR="00322925" w:rsidRPr="006F460C">
        <w:rPr>
          <w:rStyle w:val="SUBST"/>
          <w:b w:val="0"/>
          <w:i w:val="0"/>
          <w:sz w:val="20"/>
          <w:szCs w:val="20"/>
        </w:rPr>
        <w:t xml:space="preserve"> </w:t>
      </w:r>
      <w:r w:rsidRPr="006F460C">
        <w:rPr>
          <w:rStyle w:val="SUBST"/>
          <w:b w:val="0"/>
          <w:i w:val="0"/>
          <w:sz w:val="20"/>
          <w:szCs w:val="20"/>
        </w:rPr>
        <w:t xml:space="preserve">проект договора или информацию: полное фирменное наименование и основной государственный регистрационный номер (ОГРН) (для приобретателя – юридического лица), либо фамилию, имя, отчество и паспортные данные (для приобретателя – физического лица), адрес приобретателя, количество приобретаемых ценных бумаг, форму оплаты, сведения о стоимости передаваемого в оплату акций неденежных средств (в случае оплаты акций неденежными средствами), номер лицевого счета приобретателя или номер счета и данные номинального держателя в реестре владельцев ценных бумаг Эмитента, если приобретатель является клиентом номинального держателя и акции должны быть зачислены в реестре владельцев ценных бумаг эмитента на счет номинального держателя. </w:t>
      </w:r>
    </w:p>
    <w:p w14:paraId="2BC27F66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Оформление договоров осуществляется в рабочие дни с 9:00 до 16:00 часов (по московскому времени) по адресу эмитента: 357506, Российская Федерация, Ставропольский край, г. Пятигорск, ул. Подстанционная, д. 13а, Департамент корпоративного управления и взаимодействия с акционерами, тел. +7 (8793) 40-17-90, +7 (8793) 23-91-67.</w:t>
      </w:r>
    </w:p>
    <w:p w14:paraId="5F9E2FDD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lastRenderedPageBreak/>
        <w:t>Акционер вправе направить Эмитенту предварительно согласованный сторонами подписанный со своей стороны договор по почте заказным письмом по адресу эмитента: 357506, Российская Федерация, Ставропольский край, г. Пятигорск, ул. Подстанционная, д. 13а.</w:t>
      </w:r>
    </w:p>
    <w:p w14:paraId="529F19E2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Учитывая срок, необходимый для заключения договора, осуществления приобретателем - участником первого этапа оплаты акций и внесения соответствующей приходной записи по лицевому счету приобретателя - участника первого этапа или номинального держателя в реестре владельцев ценных бумаг Эмитента, данный договор должен быть получен Эмитентом:</w:t>
      </w:r>
    </w:p>
    <w:p w14:paraId="3CB0E2D2" w14:textId="3F0F1430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– при оплате размещаемых акций имущественными правами, представляющими собой право требовать исполнения от ПАО 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 Северный Кавказ» уплаты денежных средств, включая права, которые возникнут в будущем из существующих или из будущих обязательств, если в соответствии с требованиями законодательства предусмотрена государственная регистрация данных прав – в срок не позднее чем за 30 (Тридцать) дней до даты окончания размещения ценных бумаг на первом этапе размещения настоящего дополнительного выпуска</w:t>
      </w:r>
      <w:r w:rsidR="001960E8" w:rsidRPr="006F460C">
        <w:rPr>
          <w:rStyle w:val="SUBST"/>
          <w:b w:val="0"/>
          <w:i w:val="0"/>
          <w:sz w:val="20"/>
          <w:szCs w:val="20"/>
        </w:rPr>
        <w:t xml:space="preserve"> (до 23.10.2023)</w:t>
      </w:r>
      <w:r w:rsidRPr="006F460C">
        <w:rPr>
          <w:rStyle w:val="SUBST"/>
          <w:b w:val="0"/>
          <w:i w:val="0"/>
          <w:sz w:val="20"/>
          <w:szCs w:val="20"/>
        </w:rPr>
        <w:t>,</w:t>
      </w:r>
    </w:p>
    <w:p w14:paraId="68FA6575" w14:textId="22F2D224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– в иных случаях – в срок не позднее чем за 14 (Четырнадцать) дней до даты окончания размещения ценных бумаг на первом этапе размещения настоящего дополнительного выпуска</w:t>
      </w:r>
      <w:r w:rsidR="001960E8" w:rsidRPr="006F460C">
        <w:rPr>
          <w:rStyle w:val="SUBST"/>
          <w:b w:val="0"/>
          <w:i w:val="0"/>
          <w:sz w:val="20"/>
          <w:szCs w:val="20"/>
        </w:rPr>
        <w:t xml:space="preserve"> (до 08.11.2023)</w:t>
      </w:r>
      <w:r w:rsidRPr="006F460C">
        <w:rPr>
          <w:rStyle w:val="SUBST"/>
          <w:b w:val="0"/>
          <w:i w:val="0"/>
          <w:sz w:val="20"/>
          <w:szCs w:val="20"/>
        </w:rPr>
        <w:t>.</w:t>
      </w:r>
    </w:p>
    <w:p w14:paraId="69132B2B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Эмитент после получения договора подписывает его и направляет один экземпляр подписанного со своей стороны договора по адресу акционера.</w:t>
      </w:r>
    </w:p>
    <w:p w14:paraId="48A5AE24" w14:textId="77777777" w:rsidR="00D572AE" w:rsidRPr="006F460C" w:rsidRDefault="00D572AE" w:rsidP="00D572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Ценные бумаги, размещаемые на первом этапе, должны быть полностью оплачены приобретателем – участником первого этапа не позднее, чем за 5 (Пять) рабочих дней до даты окончания размещения ценных бумаг на первом этапе размещения настоящего дополнительного выпуска.</w:t>
      </w:r>
    </w:p>
    <w:p w14:paraId="1A3FA124" w14:textId="11D7F5CB" w:rsidR="00D572AE" w:rsidRPr="006F460C" w:rsidRDefault="00D572AE" w:rsidP="00D572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Зачисление размещаемых дополнительных акций на лицевой счет приобретателя (номинального держателя) в реестре владельцев именных ценных бумаг Эмитента осуществляется только после полной оплаты соответствующих акций.</w:t>
      </w:r>
    </w:p>
    <w:p w14:paraId="20C979DA" w14:textId="520DF3DD" w:rsidR="00D572AE" w:rsidRPr="006F460C" w:rsidRDefault="00D572AE" w:rsidP="00D572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В случае частичного исполнения приобретателем – участником подписки обязательства по оплате акций эмитент исполняет встречное обязательство по передаче акций приобретателю – участнику подписки в количестве, полностью оплаченном приобретателем – участником подписки.</w:t>
      </w:r>
    </w:p>
    <w:p w14:paraId="0D363E34" w14:textId="24FD343B" w:rsidR="00EC76AE" w:rsidRPr="006F460C" w:rsidRDefault="00EC76AE" w:rsidP="00D572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Обязательство по оплате размещаемых ценных бумаг денежными средствами считается исполненным с момента поступления денежных средств на расчетный счет (счета) эмитента, предусмотренный пунктом 4.5 Документа, содержащего условия размещения ценных бумаг.</w:t>
      </w:r>
    </w:p>
    <w:p w14:paraId="74FCFCCC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Обязательство по оплате размещаемых ценных бумаг имущественными правами, представляющими собой право требовать исполнения от ПАО 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 Северный Кавказ» уплаты денежных средств, включая права, которые возникнут в будущем из существующих или из будущих обязательств, считается исполненным с момента подписания сторонами акта приема-передачи имущественных прав, свидетельствующего о передаче имущественных прав Эмитенту в оплату размещаемых акций, а в случаях, предусмотренных законодательством, – с момента государственной регистрации соответствующих прав Эмитента.</w:t>
      </w:r>
    </w:p>
    <w:p w14:paraId="45D9E3C7" w14:textId="77777777" w:rsidR="00104D42" w:rsidRPr="006F460C" w:rsidRDefault="00104D42" w:rsidP="00104D42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После исполнения приобретателем – участником первого этапа обязательства по оплате размещаемых акций, но не позднее 3 (Трех) рабочих дней до даты окончания размещения ценных бумаг на первом этапе, эмитент оформляет и передает регистратору передаточное распоряжение о переводе соответствующего количества ценных бумаг на лицевой счет приобретателя – участника первого этапа или лицевой счет лица, которое осуществляет учет его прав на акции эмитента.</w:t>
      </w:r>
    </w:p>
    <w:p w14:paraId="7EE8FCD3" w14:textId="3CE02FCB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В течение 5 (Пяти) рабочих дней после даты истечения срока размещения дополнительных акций на первом этапе единоличный исполнительный орган эмитента подводит итоги размещения дополнительных акций на первом этапе путем утверждения отчета, в котором указывается количество размещенных дополнительных акций на первом этапе и количество дополнительных акций, подлежащее размещению на втором этапе (далее – Отчет).</w:t>
      </w:r>
    </w:p>
    <w:p w14:paraId="4B382310" w14:textId="577D60AA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 xml:space="preserve">Не позднее следующего рабочего дня с даты утверждения Отчета, эмитент публикует его в форме сообщения на страницах в сети Интернет по адресам: </w:t>
      </w:r>
      <w:hyperlink r:id="rId12" w:history="1">
        <w:r w:rsidR="00322925" w:rsidRPr="006F460C">
          <w:rPr>
            <w:rStyle w:val="aa"/>
            <w:sz w:val="20"/>
            <w:szCs w:val="20"/>
          </w:rPr>
          <w:t>https://disclosure.skrin.ru/disclosure/2632082033</w:t>
        </w:r>
      </w:hyperlink>
      <w:r w:rsidRPr="006F460C">
        <w:rPr>
          <w:rStyle w:val="SUBST"/>
          <w:b w:val="0"/>
          <w:i w:val="0"/>
          <w:sz w:val="20"/>
          <w:szCs w:val="20"/>
        </w:rPr>
        <w:t xml:space="preserve">, </w:t>
      </w:r>
      <w:hyperlink r:id="rId13" w:history="1">
        <w:r w:rsidR="00322925" w:rsidRPr="006F460C">
          <w:rPr>
            <w:rStyle w:val="aa"/>
            <w:sz w:val="20"/>
            <w:szCs w:val="20"/>
          </w:rPr>
          <w:t>http://www.rossetisk.ru</w:t>
        </w:r>
      </w:hyperlink>
      <w:r w:rsidR="00322925" w:rsidRPr="006F460C">
        <w:rPr>
          <w:rStyle w:val="SUBST"/>
          <w:b w:val="0"/>
          <w:i w:val="0"/>
          <w:sz w:val="20"/>
          <w:szCs w:val="20"/>
        </w:rPr>
        <w:t xml:space="preserve">. </w:t>
      </w:r>
      <w:r w:rsidRPr="006F460C">
        <w:rPr>
          <w:rStyle w:val="SUBST"/>
          <w:b w:val="0"/>
          <w:i w:val="0"/>
          <w:sz w:val="20"/>
          <w:szCs w:val="20"/>
        </w:rPr>
        <w:t xml:space="preserve"> Опубликование Отчета на указанных страницах в сети Интернет осуществляется в один день.</w:t>
      </w:r>
    </w:p>
    <w:p w14:paraId="43A5F2C1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</w:p>
    <w:p w14:paraId="505EBD10" w14:textId="77777777" w:rsidR="00EC76AE" w:rsidRPr="006F460C" w:rsidRDefault="00EC76AE" w:rsidP="00EC76AE">
      <w:pPr>
        <w:ind w:firstLine="284"/>
        <w:jc w:val="both"/>
        <w:rPr>
          <w:rStyle w:val="SUBST"/>
          <w:bCs w:val="0"/>
          <w:i w:val="0"/>
          <w:sz w:val="20"/>
          <w:szCs w:val="20"/>
        </w:rPr>
      </w:pPr>
      <w:r w:rsidRPr="006F460C">
        <w:rPr>
          <w:rStyle w:val="SUBST"/>
          <w:bCs w:val="0"/>
          <w:i w:val="0"/>
          <w:sz w:val="20"/>
          <w:szCs w:val="20"/>
        </w:rPr>
        <w:t>Второй этап.</w:t>
      </w:r>
    </w:p>
    <w:p w14:paraId="5D87FEAE" w14:textId="5FD8D47E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 xml:space="preserve">Датой начала размещения ценных бумаг на втором этапе является день, следующий за днем публикации эмитентом Отчета в информационно-телекоммуникационной сети Интернет по адресам: </w:t>
      </w:r>
      <w:hyperlink r:id="rId14" w:history="1">
        <w:r w:rsidR="00322925" w:rsidRPr="006F460C">
          <w:rPr>
            <w:rStyle w:val="aa"/>
            <w:sz w:val="20"/>
            <w:szCs w:val="20"/>
          </w:rPr>
          <w:t>https://disclosure.skrin.ru/disclosure/2632082033</w:t>
        </w:r>
      </w:hyperlink>
      <w:r w:rsidRPr="006F460C">
        <w:rPr>
          <w:rStyle w:val="SUBST"/>
          <w:b w:val="0"/>
          <w:i w:val="0"/>
          <w:sz w:val="20"/>
          <w:szCs w:val="20"/>
        </w:rPr>
        <w:t xml:space="preserve">, </w:t>
      </w:r>
      <w:hyperlink r:id="rId15" w:history="1">
        <w:r w:rsidR="00322925" w:rsidRPr="006F460C">
          <w:rPr>
            <w:rStyle w:val="aa"/>
            <w:sz w:val="20"/>
            <w:szCs w:val="20"/>
          </w:rPr>
          <w:t>http://www.rossetisk.ru</w:t>
        </w:r>
      </w:hyperlink>
      <w:r w:rsidRPr="006F460C">
        <w:rPr>
          <w:rStyle w:val="SUBST"/>
          <w:b w:val="0"/>
          <w:i w:val="0"/>
          <w:sz w:val="20"/>
          <w:szCs w:val="20"/>
        </w:rPr>
        <w:t>.</w:t>
      </w:r>
    </w:p>
    <w:p w14:paraId="45423A51" w14:textId="20DA9AB1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 xml:space="preserve">Датой окончания размещения </w:t>
      </w:r>
      <w:r w:rsidR="000E2D44" w:rsidRPr="006F460C">
        <w:rPr>
          <w:rStyle w:val="SUBST"/>
          <w:b w:val="0"/>
          <w:i w:val="0"/>
          <w:sz w:val="20"/>
          <w:szCs w:val="20"/>
        </w:rPr>
        <w:t xml:space="preserve">дополнительных </w:t>
      </w:r>
      <w:r w:rsidRPr="006F460C">
        <w:rPr>
          <w:rStyle w:val="SUBST"/>
          <w:b w:val="0"/>
          <w:i w:val="0"/>
          <w:sz w:val="20"/>
          <w:szCs w:val="20"/>
        </w:rPr>
        <w:t>акций на втором этапе является более ранняя из следующих дат:</w:t>
      </w:r>
    </w:p>
    <w:p w14:paraId="18C41EDA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а) один год с даты государственной регистрации дополнительного выпуска акций;</w:t>
      </w:r>
    </w:p>
    <w:p w14:paraId="36E05A7A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б) дата размещения последней акции дополнительного выпуска.</w:t>
      </w:r>
    </w:p>
    <w:p w14:paraId="57FBC685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Неразмещенные на первом этапе ценные бумаги дополнительного выпуска подлежат размещению на втором этапе.</w:t>
      </w:r>
    </w:p>
    <w:p w14:paraId="70FBD21A" w14:textId="239307A2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 xml:space="preserve">Участники второго этапа уведомляются о начале размещения акций на втором этапе путем опубликования эмитентом Отчета на страницах в информационно-телекоммуникационной сети Интернет по адресам: </w:t>
      </w:r>
      <w:hyperlink r:id="rId16" w:history="1">
        <w:r w:rsidR="00322925" w:rsidRPr="006F460C">
          <w:rPr>
            <w:rStyle w:val="aa"/>
            <w:sz w:val="20"/>
            <w:szCs w:val="20"/>
          </w:rPr>
          <w:t>https://disclosure.skrin.ru/disclosure/2632082033</w:t>
        </w:r>
      </w:hyperlink>
      <w:r w:rsidRPr="006F460C">
        <w:rPr>
          <w:rStyle w:val="SUBST"/>
          <w:b w:val="0"/>
          <w:i w:val="0"/>
          <w:sz w:val="20"/>
          <w:szCs w:val="20"/>
        </w:rPr>
        <w:t xml:space="preserve">, </w:t>
      </w:r>
      <w:hyperlink r:id="rId17" w:history="1">
        <w:r w:rsidR="00322925" w:rsidRPr="006F460C">
          <w:rPr>
            <w:rStyle w:val="aa"/>
            <w:sz w:val="20"/>
            <w:szCs w:val="20"/>
          </w:rPr>
          <w:t>http://www.rossetisk.ru</w:t>
        </w:r>
      </w:hyperlink>
      <w:r w:rsidRPr="006F460C">
        <w:rPr>
          <w:rStyle w:val="SUBST"/>
          <w:b w:val="0"/>
          <w:i w:val="0"/>
          <w:sz w:val="20"/>
          <w:szCs w:val="20"/>
        </w:rPr>
        <w:t>. Отчет публикуется не позднее рабочего дня, следующего за днем его утверждения. Опубликование отчета на указанных страницах в сети Интернет осуществляется в один день.</w:t>
      </w:r>
    </w:p>
    <w:p w14:paraId="0AEF9CF2" w14:textId="51A46390" w:rsidR="00251C39" w:rsidRPr="006F460C" w:rsidRDefault="00251C39" w:rsidP="00251C39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На втором этапе целое число акций дополнительного выпуска, оставшихся неразмещенными в ходе первого этапа приобретения, вправе приобрести следующие лица, являющиеся акционерами ПАО 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 Северный Кавказ» на дату составления списка лиц, имеющих право на участие в годовом Общем собрании акционеров, на котором принято решение о размещении дополнительных акций:</w:t>
      </w:r>
    </w:p>
    <w:p w14:paraId="2564A5F0" w14:textId="77777777" w:rsidR="00251C39" w:rsidRPr="006F460C" w:rsidRDefault="00251C39" w:rsidP="00251C39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 xml:space="preserve">1) Публичное акционерное общество «Федеральная сетевая компания – 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>» (ОГРН 1024701893336);</w:t>
      </w:r>
    </w:p>
    <w:p w14:paraId="213EC09B" w14:textId="77777777" w:rsidR="00251C39" w:rsidRPr="006F460C" w:rsidRDefault="00251C39" w:rsidP="00251C39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2) Публичное акционерное общество 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 Ленэнерго» (ОГРН 1027809170300);</w:t>
      </w:r>
    </w:p>
    <w:p w14:paraId="7F6FBAAB" w14:textId="77777777" w:rsidR="00251C39" w:rsidRPr="006F460C" w:rsidRDefault="00251C39" w:rsidP="00251C39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3) Акционерное общество 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 Янтарь» (ОГРН 1023900764832).</w:t>
      </w:r>
    </w:p>
    <w:p w14:paraId="7A7FBBC8" w14:textId="7C593372" w:rsidR="00251C39" w:rsidRPr="006F460C" w:rsidRDefault="00251C39" w:rsidP="00251C39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lastRenderedPageBreak/>
        <w:t>Участники второго этапа могут приобрести подлежащие размещению на втором этапе дополнительные акции Общества полностью или частично.</w:t>
      </w:r>
    </w:p>
    <w:p w14:paraId="07B81DF8" w14:textId="3E20D1E9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Размещение ценных бумаг осуществляется путем заключения договоров, направленных на размещение ценных бумаг их первым владельцам, и внесения в реестр владельцев ценных бумаг эмитента записей о переходе права собственности на размещаемые ценные бумаги. Ценные бумаги размещаются при условии их полной оплаты.</w:t>
      </w:r>
    </w:p>
    <w:p w14:paraId="54EC74EA" w14:textId="62519190" w:rsidR="00D572AE" w:rsidRPr="006F460C" w:rsidRDefault="00D572AE" w:rsidP="00D572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 xml:space="preserve">Договор, направленный на размещение ценных бумаг настоящего дополнительного выпуска, заключается в простой письменной форме путем составления единого документа в согласованном сторонами количестве экземпляров, если иное не предусмотрено настоящим абзацем. При оплате потенциальным приобретателем - участником </w:t>
      </w:r>
      <w:r w:rsidR="00CC712E" w:rsidRPr="006F460C">
        <w:rPr>
          <w:rStyle w:val="SUBST"/>
          <w:b w:val="0"/>
          <w:i w:val="0"/>
          <w:sz w:val="20"/>
          <w:szCs w:val="20"/>
        </w:rPr>
        <w:t>второго этапа</w:t>
      </w:r>
      <w:r w:rsidRPr="006F460C">
        <w:rPr>
          <w:rStyle w:val="SUBST"/>
          <w:b w:val="0"/>
          <w:i w:val="0"/>
          <w:sz w:val="20"/>
          <w:szCs w:val="20"/>
        </w:rPr>
        <w:t xml:space="preserve"> размещаемых ценных бумаг имущественными правами, представляющими собой право требовать исполнения от ПАО</w:t>
      </w:r>
      <w:r w:rsidR="00CC712E" w:rsidRPr="006F460C">
        <w:rPr>
          <w:rStyle w:val="SUBST"/>
          <w:b w:val="0"/>
          <w:i w:val="0"/>
          <w:sz w:val="20"/>
          <w:szCs w:val="20"/>
        </w:rPr>
        <w:t> </w:t>
      </w:r>
      <w:r w:rsidRPr="006F460C">
        <w:rPr>
          <w:rStyle w:val="SUBST"/>
          <w:b w:val="0"/>
          <w:i w:val="0"/>
          <w:sz w:val="20"/>
          <w:szCs w:val="20"/>
        </w:rPr>
        <w:t>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 Северный Кавказ» уплаты денежных средств, включая права, которые возникнут в будущем из существующих или из будущих обязательств, оформляется договор, направленный на размещение ценных бумаг приобретателю – участнику </w:t>
      </w:r>
      <w:r w:rsidR="004B02FE" w:rsidRPr="006F460C">
        <w:rPr>
          <w:rStyle w:val="SUBST"/>
          <w:b w:val="0"/>
          <w:i w:val="0"/>
          <w:sz w:val="20"/>
          <w:szCs w:val="20"/>
        </w:rPr>
        <w:t>второго этапа</w:t>
      </w:r>
      <w:r w:rsidRPr="006F460C">
        <w:rPr>
          <w:rStyle w:val="SUBST"/>
          <w:b w:val="0"/>
          <w:i w:val="0"/>
          <w:sz w:val="20"/>
          <w:szCs w:val="20"/>
        </w:rPr>
        <w:t xml:space="preserve"> и предусматривающий оплату размещаемых ценных бумаг имущественными правами, и акт приема-передачи имущественных прав. В случаях, предусмотренных законодательством, переход имущественных прав подлежит государственной регистрации. В случаях, предусмотренных законодательством, указанный договор подлежит нотариальному удостоверению. В случае, если в соответствии с требованиями законодательства Российской Федерации при оплате ценных бумаг дополнительного выпуска неденежными средствами, предусмотрено оформление иных документов при оплате ценных бумаг также оформляются такие документы.</w:t>
      </w:r>
    </w:p>
    <w:p w14:paraId="0292C5E3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Договор заключается в течение срока размещения ценных бумаг на втором этапе с учетом срока, необходимого для осуществления приобретателем - участником второго этапа оплаты акций и внесения соответствующей приходной записи по лицевому счету приобретателя - участника второго этапа или номинального держателя, депонентом которого является участник второго этапа, в реестре владельцев ценных бумаг Эмитента.</w:t>
      </w:r>
    </w:p>
    <w:p w14:paraId="53BE53E1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Изменение и/или расторжение договоров, заключенных при размещении акций, осуществляется по основаниям и в порядке, предусмотренном главой 29 Гражданского кодекса Российской Федерации.</w:t>
      </w:r>
    </w:p>
    <w:p w14:paraId="47A4C458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Все изменения и дополнения к заключенным договорам должны быть совершены в письменной форме и подписаны уполномоченными представителями сторон, если иное не предусмотрено договором и Документом, содержащим условия размещения ценных бумаг.</w:t>
      </w:r>
    </w:p>
    <w:p w14:paraId="170D3A24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Договор должен содержать:</w:t>
      </w:r>
    </w:p>
    <w:p w14:paraId="717C2635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– полное фирменное наименование и адрес Общества;</w:t>
      </w:r>
    </w:p>
    <w:p w14:paraId="42D2A2C2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– полное фирменное наименование либо фамилию, имя, отчество и адрес приобретателя;</w:t>
      </w:r>
    </w:p>
    <w:p w14:paraId="25BACEB6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– вид, категорию (тип), количество и номинальную стоимость размещаемых ценных бумаг;</w:t>
      </w:r>
    </w:p>
    <w:p w14:paraId="0A98D49E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– цену размещения ценных бумаг;</w:t>
      </w:r>
    </w:p>
    <w:p w14:paraId="2421633A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– форму, сроки и порядок оплаты ценных бумаг;</w:t>
      </w:r>
    </w:p>
    <w:p w14:paraId="2FE879E5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– информацию о стоимости передаваемого в оплату акций неденежных средств (в случае оплаты акций неденежными средствами);</w:t>
      </w:r>
    </w:p>
    <w:p w14:paraId="04990728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– номер лицевого счета приобретателя - участника второго этапа или номер счета и данные номинального держателя в реестре акционеров, если приобретатель – участник второго этапа является клиентом номинального держателя и акции должны быть зачислены в реестре владельцев ценных бумаг эмитента на счет номинального держателя;</w:t>
      </w:r>
    </w:p>
    <w:p w14:paraId="7DB44F83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– иные сведения, предусмотренные действующим законодательством Российской Федерации.</w:t>
      </w:r>
    </w:p>
    <w:p w14:paraId="095B4775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Договор считается заключенным с момента его подписания первым владельцем (его уполномоченным представителем) и эмитентом (уполномоченным представителем эмитента).</w:t>
      </w:r>
    </w:p>
    <w:p w14:paraId="0DD11884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Местом заключения договора является место нахождения эмитента: Ставропольский край, г. Пятигорск.</w:t>
      </w:r>
    </w:p>
    <w:p w14:paraId="29A63E98" w14:textId="17871E99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 xml:space="preserve">Предварительное согласование текста договора между сторонами может осуществляться путем обмена информацией по адресам электронной почты – </w:t>
      </w:r>
      <w:hyperlink r:id="rId18" w:history="1">
        <w:r w:rsidR="000E2D44" w:rsidRPr="006F460C">
          <w:rPr>
            <w:rStyle w:val="aa"/>
            <w:sz w:val="20"/>
            <w:szCs w:val="20"/>
          </w:rPr>
          <w:t>kucevich-af@rossetisk.ru</w:t>
        </w:r>
      </w:hyperlink>
      <w:r w:rsidRPr="006F460C">
        <w:rPr>
          <w:rStyle w:val="SUBST"/>
          <w:b w:val="0"/>
          <w:i w:val="0"/>
          <w:sz w:val="20"/>
          <w:szCs w:val="20"/>
        </w:rPr>
        <w:t xml:space="preserve">, </w:t>
      </w:r>
      <w:hyperlink r:id="rId19" w:history="1">
        <w:r w:rsidR="000E2D44" w:rsidRPr="006F460C">
          <w:rPr>
            <w:rStyle w:val="aa"/>
            <w:sz w:val="20"/>
            <w:szCs w:val="20"/>
          </w:rPr>
          <w:t>ezhek-au@rossetisk.ru</w:t>
        </w:r>
      </w:hyperlink>
      <w:r w:rsidR="000E2D44" w:rsidRPr="006F460C">
        <w:rPr>
          <w:rStyle w:val="SUBST"/>
          <w:b w:val="0"/>
          <w:i w:val="0"/>
          <w:sz w:val="20"/>
          <w:szCs w:val="20"/>
        </w:rPr>
        <w:t xml:space="preserve">. </w:t>
      </w:r>
    </w:p>
    <w:p w14:paraId="69BC215C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Оформление договоров осуществляется в рабочие дни с 9:00 до 16:00 часов (по московскому времени) по адресу эмитента: 357506, Российская Федерация, Ставропольский край, г. Пятигорск, ул. Подстанционная, д. 13а, Департамент корпоративного управления и взаимодействия с акционерами, тел. +7 (8793) 40-17-90, +7 (8793) 23-91-67.</w:t>
      </w:r>
    </w:p>
    <w:p w14:paraId="466C5BCC" w14:textId="161FD39B" w:rsidR="000E2D44" w:rsidRPr="006F460C" w:rsidRDefault="000E2D44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Ценные бумаги, размещаемые на втором этапе, должны быть полностью оплачены приобретателем – участником второго этапа не позднее, чем за 5 (Пять) рабочих дней до даты окончания размещения ценных бумаг на втором этапе.</w:t>
      </w:r>
    </w:p>
    <w:p w14:paraId="75AEDAF5" w14:textId="6A9643DC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Обязательство по оплате размещаемых ценных бумаг денежными средствами считается исполненным с момента поступления денежных средств на расчетный счет (счета) эмитента, предусмотренный пунктом 4.5 Документа, содержащего условия размещения ценных бумаг.</w:t>
      </w:r>
    </w:p>
    <w:p w14:paraId="5012E78F" w14:textId="77777777" w:rsidR="00EC76AE" w:rsidRPr="006F460C" w:rsidRDefault="00EC76AE" w:rsidP="00EC76AE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Обязательство по оплате размещаемых ценных бумаг имущественными правами, представляющими собой право требовать исполнения от ПАО 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 Северный Кавказ» уплаты денежных средств, включая права, которые возникнут в будущем из существующих или из будущих обязательств, считается исполненным с момента подписания сторонами акта приема-передачи имущественных прав, свидетельствующего о передаче имущественных прав Эмитенту в оплату размещаемых акций, а в случаях, предусмотренных законодательством, – с момента государственной регистрации соответствующих прав Эмитента.</w:t>
      </w:r>
    </w:p>
    <w:p w14:paraId="5EDBF702" w14:textId="77777777" w:rsidR="00104D42" w:rsidRPr="006F460C" w:rsidRDefault="00104D42" w:rsidP="00104D42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После исполнения приобретателем – участником второго этапа обязательства по оплате размещаемых акций, но не позднее 3 (Трех) рабочих дней до даты окончания размещения ценных бумаг на втором этапе, эмитент оформляет и передает регистратору передаточное распоряжение о переводе соответствующего количества ценных бумаг на лицевой счет приобретателя – участника второго этапа или лицевой счет лица, которое осуществляет учет его прав на акции эмитента.</w:t>
      </w:r>
    </w:p>
    <w:p w14:paraId="7542D969" w14:textId="77777777" w:rsidR="00EC76AE" w:rsidRPr="006F460C" w:rsidRDefault="00EC76AE" w:rsidP="000611C0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</w:p>
    <w:p w14:paraId="089A324F" w14:textId="58390BB3" w:rsidR="00EC76AE" w:rsidRPr="006F460C" w:rsidRDefault="005C7C5A" w:rsidP="000611C0">
      <w:pPr>
        <w:ind w:firstLine="284"/>
        <w:jc w:val="both"/>
        <w:rPr>
          <w:rStyle w:val="SUBST"/>
          <w:bCs w:val="0"/>
          <w:i w:val="0"/>
          <w:sz w:val="20"/>
          <w:szCs w:val="20"/>
        </w:rPr>
      </w:pPr>
      <w:r w:rsidRPr="006F460C">
        <w:rPr>
          <w:rStyle w:val="SUBST"/>
          <w:bCs w:val="0"/>
          <w:i w:val="0"/>
          <w:sz w:val="20"/>
          <w:szCs w:val="20"/>
        </w:rPr>
        <w:t>Условия и порядок оплаты ценных бумаг</w:t>
      </w:r>
    </w:p>
    <w:p w14:paraId="00073668" w14:textId="58C8FDCE" w:rsidR="00EC76AE" w:rsidRPr="006F460C" w:rsidRDefault="005C7C5A" w:rsidP="000611C0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Размещаемые дополнительные обыкновенные акции ПАО 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 Северный Кавказ» могут быть оплачены денежными средствами в рублях Российской Федерации в безналичной форме и/или имущественными правами, </w:t>
      </w:r>
      <w:r w:rsidRPr="006F460C">
        <w:rPr>
          <w:rStyle w:val="SUBST"/>
          <w:b w:val="0"/>
          <w:i w:val="0"/>
          <w:sz w:val="20"/>
          <w:szCs w:val="20"/>
        </w:rPr>
        <w:lastRenderedPageBreak/>
        <w:t>представляющими собой право требовать исполнения от ПАО 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 Северный Кавказ» уплаты денежных средств, включая права, которые возникнут в будущем из существующих или из будущих обязательств.</w:t>
      </w:r>
    </w:p>
    <w:p w14:paraId="4BF6A6EA" w14:textId="77777777" w:rsidR="00EC76AE" w:rsidRPr="006F460C" w:rsidRDefault="00EC76AE" w:rsidP="000611C0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</w:p>
    <w:p w14:paraId="095516F8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Размещаемые ценные бумаги оплачиваются в безналичной форме денежными средствами в рублях путем их перечисления:</w:t>
      </w:r>
    </w:p>
    <w:p w14:paraId="71766914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на расчетный счет эмитента:</w:t>
      </w:r>
    </w:p>
    <w:p w14:paraId="66AA28BD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Полное фирменное наименование кредитной организации: Публичное акционерное общество «Сбербанк России»</w:t>
      </w:r>
    </w:p>
    <w:p w14:paraId="28E9B9E5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Сокращенное фирменное наименование кредитной организации: ПАО Сбербанк</w:t>
      </w:r>
    </w:p>
    <w:p w14:paraId="298D5ADD" w14:textId="5490EC59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Наименование филиала (отделения) кредитной организации: Ставропольское отделение № 5230 ПАО Сбербанк, г.</w:t>
      </w:r>
      <w:r w:rsidR="00104D42" w:rsidRPr="006F460C">
        <w:rPr>
          <w:rStyle w:val="SUBST"/>
          <w:b w:val="0"/>
          <w:i w:val="0"/>
          <w:sz w:val="20"/>
          <w:szCs w:val="20"/>
        </w:rPr>
        <w:t> </w:t>
      </w:r>
      <w:r w:rsidRPr="006F460C">
        <w:rPr>
          <w:rStyle w:val="SUBST"/>
          <w:b w:val="0"/>
          <w:i w:val="0"/>
          <w:sz w:val="20"/>
          <w:szCs w:val="20"/>
        </w:rPr>
        <w:t>Ставрополь</w:t>
      </w:r>
    </w:p>
    <w:p w14:paraId="2EE38D81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 xml:space="preserve">Место нахождения кредитной организации: Российская Федерация, г. Москва </w:t>
      </w:r>
    </w:p>
    <w:p w14:paraId="6AB850B2" w14:textId="4E8E27BA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Место нахождения филиала (отделения) кредитной организации: Ставропольский край, г. Пятигорск, ул.</w:t>
      </w:r>
      <w:r w:rsidR="00104D42" w:rsidRPr="006F460C">
        <w:rPr>
          <w:rStyle w:val="SUBST"/>
          <w:b w:val="0"/>
          <w:i w:val="0"/>
          <w:sz w:val="20"/>
          <w:szCs w:val="20"/>
        </w:rPr>
        <w:t> </w:t>
      </w:r>
      <w:r w:rsidRPr="006F460C">
        <w:rPr>
          <w:rStyle w:val="SUBST"/>
          <w:b w:val="0"/>
          <w:i w:val="0"/>
          <w:sz w:val="20"/>
          <w:szCs w:val="20"/>
        </w:rPr>
        <w:t>Орджоникидзе, дом 21</w:t>
      </w:r>
    </w:p>
    <w:p w14:paraId="3BFCBDC4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Банковские реквизиты счета, на который должны перечисляться денежные средства, поступающие в оплату ценных бумаг:</w:t>
      </w:r>
    </w:p>
    <w:p w14:paraId="6A08E0C4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Расчетный счет: 40702810560100010003</w:t>
      </w:r>
    </w:p>
    <w:p w14:paraId="71A3B3DD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Корреспондентский счет: 30101810907020000615</w:t>
      </w:r>
    </w:p>
    <w:p w14:paraId="30381E5F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БИК: 040702615</w:t>
      </w:r>
    </w:p>
    <w:p w14:paraId="73F1EA5D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Получатель платежа: ПАО 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 Северный Кавказ»</w:t>
      </w:r>
    </w:p>
    <w:p w14:paraId="22B8F968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ИНН эмитента: 2632082033</w:t>
      </w:r>
    </w:p>
    <w:p w14:paraId="2D44DBEE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КПП эмитента: 785150001;</w:t>
      </w:r>
    </w:p>
    <w:p w14:paraId="45B6086F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</w:p>
    <w:p w14:paraId="736E7565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для перечисления средств федерального бюджета:</w:t>
      </w:r>
    </w:p>
    <w:p w14:paraId="6F9A932F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Получатель: УФК по Нижегородской области (ПАО 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 Северный Кавказ», л/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сч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 711Ъ2572001)</w:t>
      </w:r>
    </w:p>
    <w:p w14:paraId="180D56B5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Банк получателя: Волго-Вятское ГУ Банка России/УФК по Нижегородской области, г. Нижний Новгород</w:t>
      </w:r>
    </w:p>
    <w:p w14:paraId="52C40F21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БИК 012202102</w:t>
      </w:r>
    </w:p>
    <w:p w14:paraId="468559BA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Номер счета банка получателя средств (единый казначейский счет)</w:t>
      </w:r>
    </w:p>
    <w:p w14:paraId="04D00E43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40102810745370000024</w:t>
      </w:r>
    </w:p>
    <w:p w14:paraId="3CBFE413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Номер счета получателя средств (казначейский счет)</w:t>
      </w:r>
    </w:p>
    <w:p w14:paraId="289D8E89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03215643000000013200</w:t>
      </w:r>
    </w:p>
    <w:p w14:paraId="3F71EB3F" w14:textId="77777777" w:rsidR="005C7C5A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ИНН эмитента 2632082033</w:t>
      </w:r>
    </w:p>
    <w:p w14:paraId="2F56D0B4" w14:textId="105AA2B0" w:rsidR="00EC76AE" w:rsidRPr="006F460C" w:rsidRDefault="005C7C5A" w:rsidP="005C7C5A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КПП эмитента: 263201001.</w:t>
      </w:r>
    </w:p>
    <w:p w14:paraId="53878C64" w14:textId="77777777" w:rsidR="00EC76AE" w:rsidRPr="006F460C" w:rsidRDefault="00EC76AE" w:rsidP="000611C0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</w:p>
    <w:p w14:paraId="278E1EE9" w14:textId="708575EB" w:rsidR="00D309D3" w:rsidRPr="006F460C" w:rsidRDefault="00D309D3" w:rsidP="000611C0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Обязательство по оплате размещаемых ценных бумаг денежными средствами считается исполненным в момент поступления денежных средств на расчётный счёт (счета) эмитента.</w:t>
      </w:r>
    </w:p>
    <w:p w14:paraId="69E69DED" w14:textId="77777777" w:rsidR="00D309D3" w:rsidRPr="006F460C" w:rsidRDefault="00D309D3" w:rsidP="000611C0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</w:p>
    <w:p w14:paraId="32D9807E" w14:textId="5A33A4B0" w:rsidR="00EC76AE" w:rsidRPr="006F460C" w:rsidRDefault="00D309D3" w:rsidP="000611C0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Наличная форма оплаты не предусмотрена.</w:t>
      </w:r>
    </w:p>
    <w:p w14:paraId="27FB5284" w14:textId="77777777" w:rsidR="00EC76AE" w:rsidRPr="006F460C" w:rsidRDefault="00EC76AE" w:rsidP="000611C0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</w:p>
    <w:p w14:paraId="5ACF8CA3" w14:textId="77777777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Имущество, которым могут оплачиваться ценные бумаги выпуска: имущественные права, представляющие собой право требовать исполнения от ПАО 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 Северный Кавказ» уплаты денежных средств, включая права, которые возникнут в будущем из существующих или из будущих обязательств.</w:t>
      </w:r>
    </w:p>
    <w:p w14:paraId="7CFE7009" w14:textId="77777777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Денежная оценка имущества, вносимого в оплату размещаемых ценных бумаг, определяется решением Совета директоров эмитента в соответствии со ст. 77 Федерального закона от 26.12.1995 № 208-ФЗ «Об акционерных обществах». Для определения рыночной стоимости такого имущества должен привлекаться оценщик. Величина денежной оценки имущества, произведенной Советом директоров эмитента, не может быть выше величины оценки, произведенной оценщиком.</w:t>
      </w:r>
    </w:p>
    <w:p w14:paraId="481D13E3" w14:textId="77777777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Передаваемое в оплату размещаемых ценных бумаг имущество должно быть свободно от прав третьих лиц, не обременено какими-либо обязательствами, а также не должно являться предметом спора, либо находиться под арестом.</w:t>
      </w:r>
    </w:p>
    <w:p w14:paraId="1E90C6CE" w14:textId="77777777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При оплате потенциальным приобретателем - участником подписки размещаемых ценных бумаг имущественными правами, представляющими собой право требовать исполнения от ПАО 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Россети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 Северный Кавказ» уплаты денежных средств, включая права, которые возникнут в будущем из существующих или из будущих обязательств, оформляется договор, направленный на размещение ценных бумаг приобретателю – участнику подписки и предусматривающий оплату размещаемых ценных бумаг имущественными правами, и акт приема-передачи имущественных прав.</w:t>
      </w:r>
    </w:p>
    <w:p w14:paraId="3327906C" w14:textId="77777777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 xml:space="preserve">В случаях, предусмотренных законодательством, переход имущественных прав подлежит государственной регистрации. </w:t>
      </w:r>
    </w:p>
    <w:p w14:paraId="0FDC52EF" w14:textId="77777777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В случаях, предусмотренных законодательством, указанный договор подлежит нотариальному удостоверению.</w:t>
      </w:r>
    </w:p>
    <w:p w14:paraId="12664A2F" w14:textId="2C3C77B8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В случае, если в соответствии с требованиями законодательства Российской Федерации при оплате ценных бумаг дополнительного выпуска неденежными средствами, предусмотрено оформление иных документов при оплате ценных бумаг также оформляются такие документы.</w:t>
      </w:r>
    </w:p>
    <w:p w14:paraId="793898C1" w14:textId="77777777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Датой оплаты размещаемых ценных бумаг является дата подписания сторонами акта приема-передачи имущественных прав, а в случаях, предусмотренных законодательством, – дата государственной регистрации соответствующих прав Эмитента.</w:t>
      </w:r>
    </w:p>
    <w:p w14:paraId="0B492059" w14:textId="77777777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</w:p>
    <w:p w14:paraId="0F6AB01B" w14:textId="4D9EE0DF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Оплата размещаемых акций дополнительного выпуска может быть осуществлена как в одной, так и в нескольких формах, предусмотренных Документом, содержащим условия размещения ценных бумаг, с соблюдением установленного порядка оплаты, предусмотренного для имущества, принимаемого в оплату акций Эмитента.</w:t>
      </w:r>
    </w:p>
    <w:p w14:paraId="0AF2B103" w14:textId="0EA16106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lastRenderedPageBreak/>
        <w:t>Акции должны быть полностью оплачены в сроки, определенные Документом, содержащим условия размещения ценных бумаг, договором, направленным на размещение ценных бумаг приобретателю – участнику подписки, и до внесения приходной записи по лицевому счету приобретателя – участника подписки (номинального держателя) в системе ведения реестра.</w:t>
      </w:r>
    </w:p>
    <w:p w14:paraId="1B7D7238" w14:textId="77777777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Зачисление размещаемых акций на лицевой счет приобретателя (номинального держателя) в реестре владельцев именных ценных бумаг Эмитента осуществляется только после полной оплаты соответствующих акций.</w:t>
      </w:r>
    </w:p>
    <w:p w14:paraId="369395AD" w14:textId="68162276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В случае частичного исполнения приобретателем – участником подписки обязательства по оплате акций эмитент исполняет встречное обязательство по передаче акций приобретателю – участнику подписки в количестве, полностью оплаченном приобретателем – участником подписки.</w:t>
      </w:r>
    </w:p>
    <w:p w14:paraId="37BBB9EE" w14:textId="77777777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</w:p>
    <w:p w14:paraId="37D89EA0" w14:textId="77777777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Сведения о лице (лицах), привлекаемом для определения рыночной стоимости такого имущества:</w:t>
      </w:r>
    </w:p>
    <w:p w14:paraId="1753A242" w14:textId="77777777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1) Полное фирменное наименование оценочной компании: Общество с ограниченной ответственностью «ИНСТИТУТ ПРОБЛЕМ ПРЕДПРИНИМАТЕЛЬСТВА»;</w:t>
      </w:r>
    </w:p>
    <w:p w14:paraId="7E8479EA" w14:textId="77777777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Сокращенное фирменное наименование оценочной компании: ООО «ИПП»;</w:t>
      </w:r>
    </w:p>
    <w:p w14:paraId="3B461233" w14:textId="77777777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Место нахождения оценочной компании: г. Санкт-Петербург;</w:t>
      </w:r>
    </w:p>
    <w:p w14:paraId="0A3502AD" w14:textId="77777777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Основной государственный регистрационный номер (ОГРН) оценочной компании: 1027800561458.</w:t>
      </w:r>
    </w:p>
    <w:p w14:paraId="2EB459A7" w14:textId="77777777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</w:p>
    <w:p w14:paraId="57E014FD" w14:textId="77777777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2) Полное фирменное наименование оценочной компании: Общество с ограниченной ответственностью 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ЭсАрДжи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>-Консалтинг»;</w:t>
      </w:r>
    </w:p>
    <w:p w14:paraId="4A920607" w14:textId="77777777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Сокращенное фирменное наименование оценочной компании: ООО «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ЭсАрДжи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>-Консалтинг»;</w:t>
      </w:r>
    </w:p>
    <w:p w14:paraId="5EFE0565" w14:textId="77777777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Место нахождения оценочной компании: г. Москва;</w:t>
      </w:r>
    </w:p>
    <w:p w14:paraId="5221DF23" w14:textId="77777777" w:rsidR="00D309D3" w:rsidRPr="006F460C" w:rsidRDefault="00D309D3" w:rsidP="00D309D3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Основной государственный регистрационный номер (ОГРН) оценочной компании: 1022200911260.</w:t>
      </w:r>
    </w:p>
    <w:p w14:paraId="3C41CF31" w14:textId="77777777" w:rsidR="00EC76AE" w:rsidRPr="006F460C" w:rsidRDefault="00EC76AE" w:rsidP="000611C0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</w:p>
    <w:p w14:paraId="12BD6810" w14:textId="77777777" w:rsidR="00A03B6C" w:rsidRPr="006F460C" w:rsidRDefault="00A03B6C" w:rsidP="00A03B6C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Расходы, связанные с внесением приходных записей о зачислении размещаемых ценных бумаг на лицевые счета (счета депо) их первых владельцев (приобретателей), несет эмитент.</w:t>
      </w:r>
    </w:p>
    <w:p w14:paraId="074DDD05" w14:textId="77777777" w:rsidR="00A03B6C" w:rsidRPr="006F460C" w:rsidRDefault="00A03B6C" w:rsidP="00A03B6C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Эмитент обязан осуществить все действия, необходимые для регистрации перехода права собственности на размещаемые ценные бумаги к приобретателю – участнику подписки в реестре владельцев ценных бумаг эмитента.</w:t>
      </w:r>
    </w:p>
    <w:p w14:paraId="5124CCED" w14:textId="77777777" w:rsidR="00A03B6C" w:rsidRPr="006F460C" w:rsidRDefault="00A03B6C" w:rsidP="00A03B6C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Передаточное распоряжение выдается эмитентом при условии:</w:t>
      </w:r>
    </w:p>
    <w:p w14:paraId="0BD67E36" w14:textId="77777777" w:rsidR="00A03B6C" w:rsidRPr="006F460C" w:rsidRDefault="00A03B6C" w:rsidP="00A03B6C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– заключения договора, направленного на размещение ценных бумаг приобретателю – участнику подписки;</w:t>
      </w:r>
    </w:p>
    <w:p w14:paraId="3EB4967D" w14:textId="77777777" w:rsidR="00A03B6C" w:rsidRPr="006F460C" w:rsidRDefault="00A03B6C" w:rsidP="00A03B6C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– поступления эмитенту оплаты за ценные бумаги, приобретаемые (размещаемые) в соответствии с договором и настоящим Документом, содержащим условия размещения ценных бумаг.</w:t>
      </w:r>
    </w:p>
    <w:p w14:paraId="604911FB" w14:textId="37EF1ED7" w:rsidR="00EC76AE" w:rsidRPr="006F460C" w:rsidRDefault="00A03B6C" w:rsidP="00A03B6C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В случае частичного исполнения приобретателем – участником подписки обязательства по оплате акций эмитент исполняет встречное обязательство по передаче акций приобретателю – участнику подписки в количестве, полностью оплаченном приобретателем – участником подписки.</w:t>
      </w:r>
    </w:p>
    <w:p w14:paraId="38CC543E" w14:textId="77777777" w:rsidR="00EC76AE" w:rsidRPr="006F460C" w:rsidRDefault="00EC76AE" w:rsidP="000611C0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</w:p>
    <w:p w14:paraId="11A0DBEB" w14:textId="77777777" w:rsidR="009C782C" w:rsidRPr="006F460C" w:rsidRDefault="009C782C" w:rsidP="009C782C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Регистратор эмитента:</w:t>
      </w:r>
    </w:p>
    <w:p w14:paraId="63217D71" w14:textId="77777777" w:rsidR="009C782C" w:rsidRPr="006F460C" w:rsidRDefault="009C782C" w:rsidP="009C782C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Полное фирменное наименование: Акционерное общество «Регистраторское общество «СТАТУС»</w:t>
      </w:r>
    </w:p>
    <w:p w14:paraId="16D6454D" w14:textId="77777777" w:rsidR="009C782C" w:rsidRPr="006F460C" w:rsidRDefault="009C782C" w:rsidP="009C782C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Сокращенное фирменное наименование: АО «СТАТУС»</w:t>
      </w:r>
    </w:p>
    <w:p w14:paraId="352D4801" w14:textId="77777777" w:rsidR="009C782C" w:rsidRPr="006F460C" w:rsidRDefault="009C782C" w:rsidP="009C782C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 xml:space="preserve">Место нахождения: 109052, г. Москва, ул. 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Новохохловская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, д. 23, стр. 1, 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помещ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>. 1</w:t>
      </w:r>
    </w:p>
    <w:p w14:paraId="25302E93" w14:textId="77777777" w:rsidR="009C782C" w:rsidRPr="006F460C" w:rsidRDefault="009C782C" w:rsidP="009C782C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ИНН: 7707179242</w:t>
      </w:r>
    </w:p>
    <w:p w14:paraId="44777992" w14:textId="77777777" w:rsidR="009C782C" w:rsidRPr="006F460C" w:rsidRDefault="009C782C" w:rsidP="009C782C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ОГРН: 1027700003924</w:t>
      </w:r>
    </w:p>
    <w:p w14:paraId="367FAA69" w14:textId="77777777" w:rsidR="009C782C" w:rsidRPr="006F460C" w:rsidRDefault="009C782C" w:rsidP="009C782C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 xml:space="preserve">Адрес центрального офиса: 109052, г. Москва, ул. 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Новохохловская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>, д. 23, стр. 1, здание Бизнес-центра «Ринг парк»</w:t>
      </w:r>
    </w:p>
    <w:p w14:paraId="5AB945D9" w14:textId="77777777" w:rsidR="009C782C" w:rsidRPr="006F460C" w:rsidRDefault="009C782C" w:rsidP="009C782C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 xml:space="preserve">Адрес для направления почтой корреспонденции: 109052, г. Москва, ул. 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Новохохловская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 xml:space="preserve">, д. 23, стр. 1, </w:t>
      </w:r>
      <w:proofErr w:type="spellStart"/>
      <w:r w:rsidRPr="006F460C">
        <w:rPr>
          <w:rStyle w:val="SUBST"/>
          <w:b w:val="0"/>
          <w:i w:val="0"/>
          <w:sz w:val="20"/>
          <w:szCs w:val="20"/>
        </w:rPr>
        <w:t>помещ</w:t>
      </w:r>
      <w:proofErr w:type="spellEnd"/>
      <w:r w:rsidRPr="006F460C">
        <w:rPr>
          <w:rStyle w:val="SUBST"/>
          <w:b w:val="0"/>
          <w:i w:val="0"/>
          <w:sz w:val="20"/>
          <w:szCs w:val="20"/>
        </w:rPr>
        <w:t>. 1</w:t>
      </w:r>
    </w:p>
    <w:p w14:paraId="10B98F85" w14:textId="77777777" w:rsidR="009C782C" w:rsidRPr="006F460C" w:rsidRDefault="009C782C" w:rsidP="009C782C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Номер лицензии на осуществление деятельности по ведению реестра владельцев ценных бумаг: № 10-000-1-00304</w:t>
      </w:r>
    </w:p>
    <w:p w14:paraId="39C39432" w14:textId="77777777" w:rsidR="009C782C" w:rsidRPr="006F460C" w:rsidRDefault="009C782C" w:rsidP="009C782C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Дата выдачи лицензии: 12.03.2004</w:t>
      </w:r>
    </w:p>
    <w:p w14:paraId="1F190274" w14:textId="77777777" w:rsidR="009C782C" w:rsidRPr="006F460C" w:rsidRDefault="009C782C" w:rsidP="009C782C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Срок действия лицензии: без ограничения срока действия</w:t>
      </w:r>
    </w:p>
    <w:p w14:paraId="1D7FF023" w14:textId="77777777" w:rsidR="009C782C" w:rsidRPr="006F460C" w:rsidRDefault="009C782C" w:rsidP="009C782C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Орган, выдавший лицензию: ФКЦБ России</w:t>
      </w:r>
    </w:p>
    <w:p w14:paraId="58C4D6E8" w14:textId="502C39F1" w:rsidR="00EC76AE" w:rsidRPr="006F460C" w:rsidRDefault="009C782C" w:rsidP="009C782C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Телефон: +7 (495) 280-04-87.</w:t>
      </w:r>
    </w:p>
    <w:p w14:paraId="3C479854" w14:textId="77777777" w:rsidR="00EC76AE" w:rsidRPr="006F460C" w:rsidRDefault="00EC76AE" w:rsidP="000611C0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</w:p>
    <w:p w14:paraId="78C5DEBC" w14:textId="5938CD38" w:rsidR="00483130" w:rsidRPr="006F460C" w:rsidRDefault="00483130" w:rsidP="000611C0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Осуществление (исполнение) сделки, направленной на отчуждение ценных бумаг эмитента первым владельцам в ходе их размещения, может потребовать получения разрешения, предусмотренного подпунктом «б» пункта 1 Указа Президента Российской Федерации № 81 от 01.03.2022 «О дополнительных временных мерах экономического характера по обеспечению финансовой стабильности Российской Федерации».</w:t>
      </w:r>
    </w:p>
    <w:p w14:paraId="1F17F33F" w14:textId="77777777" w:rsidR="00483130" w:rsidRPr="006F460C" w:rsidRDefault="00483130" w:rsidP="000611C0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</w:p>
    <w:p w14:paraId="526EF0D5" w14:textId="653DF471" w:rsidR="00EC76AE" w:rsidRDefault="009C782C" w:rsidP="009C782C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  <w:r w:rsidRPr="006F460C">
        <w:rPr>
          <w:rStyle w:val="SUBST"/>
          <w:b w:val="0"/>
          <w:i w:val="0"/>
          <w:sz w:val="20"/>
          <w:szCs w:val="20"/>
        </w:rPr>
        <w:t>Исчерпывающая юридическая информация об условиях размещения ценных бумаг дополнительного выпуска, в отношении которых сделано настоящее Уведомление, содержится в Документе, содержащим условия размещения</w:t>
      </w:r>
      <w:r w:rsidR="00BD3344" w:rsidRPr="006F460C">
        <w:rPr>
          <w:rStyle w:val="SUBST"/>
          <w:b w:val="0"/>
          <w:i w:val="0"/>
          <w:sz w:val="20"/>
          <w:szCs w:val="20"/>
        </w:rPr>
        <w:t xml:space="preserve"> ценных бумаг</w:t>
      </w:r>
      <w:r w:rsidRPr="006F460C">
        <w:rPr>
          <w:rStyle w:val="SUBST"/>
          <w:b w:val="0"/>
          <w:i w:val="0"/>
          <w:sz w:val="20"/>
          <w:szCs w:val="20"/>
        </w:rPr>
        <w:t xml:space="preserve">, текст которого опубликован на страницах эмитента в сети Интернет по адресам: </w:t>
      </w:r>
      <w:hyperlink r:id="rId20" w:history="1">
        <w:r w:rsidRPr="006F460C">
          <w:rPr>
            <w:rStyle w:val="aa"/>
            <w:sz w:val="20"/>
            <w:szCs w:val="20"/>
          </w:rPr>
          <w:t>https://disclosure.skrin.ru/disclosure/2632082033</w:t>
        </w:r>
      </w:hyperlink>
      <w:r w:rsidRPr="006F460C">
        <w:rPr>
          <w:rStyle w:val="SUBST"/>
          <w:b w:val="0"/>
          <w:i w:val="0"/>
          <w:sz w:val="20"/>
          <w:szCs w:val="20"/>
        </w:rPr>
        <w:t xml:space="preserve">, </w:t>
      </w:r>
      <w:hyperlink r:id="rId21" w:history="1">
        <w:r w:rsidRPr="006F460C">
          <w:rPr>
            <w:rStyle w:val="aa"/>
            <w:sz w:val="20"/>
            <w:szCs w:val="20"/>
          </w:rPr>
          <w:t>http://www.rossetisk.ru</w:t>
        </w:r>
      </w:hyperlink>
      <w:r w:rsidRPr="006F460C">
        <w:rPr>
          <w:rStyle w:val="SUBST"/>
          <w:b w:val="0"/>
          <w:i w:val="0"/>
          <w:sz w:val="20"/>
          <w:szCs w:val="20"/>
        </w:rPr>
        <w:t>.</w:t>
      </w:r>
      <w:bookmarkStart w:id="1" w:name="_GoBack"/>
      <w:bookmarkEnd w:id="1"/>
    </w:p>
    <w:p w14:paraId="507C7008" w14:textId="77777777" w:rsidR="00EC76AE" w:rsidRDefault="00EC76AE" w:rsidP="000611C0">
      <w:pPr>
        <w:ind w:firstLine="284"/>
        <w:jc w:val="both"/>
        <w:rPr>
          <w:rStyle w:val="SUBST"/>
          <w:b w:val="0"/>
          <w:i w:val="0"/>
          <w:sz w:val="20"/>
          <w:szCs w:val="20"/>
        </w:rPr>
      </w:pPr>
    </w:p>
    <w:sectPr w:rsidR="00EC76AE" w:rsidSect="000E6A37">
      <w:pgSz w:w="11906" w:h="16838"/>
      <w:pgMar w:top="709" w:right="707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22AF"/>
    <w:rsid w:val="000014D6"/>
    <w:rsid w:val="0002525E"/>
    <w:rsid w:val="00035EF8"/>
    <w:rsid w:val="0004496D"/>
    <w:rsid w:val="000611C0"/>
    <w:rsid w:val="000623B0"/>
    <w:rsid w:val="00092AD2"/>
    <w:rsid w:val="000A2095"/>
    <w:rsid w:val="000C2418"/>
    <w:rsid w:val="000D0B97"/>
    <w:rsid w:val="000E2D44"/>
    <w:rsid w:val="000E3A2F"/>
    <w:rsid w:val="000E6A37"/>
    <w:rsid w:val="000F07BF"/>
    <w:rsid w:val="000F1746"/>
    <w:rsid w:val="0010240B"/>
    <w:rsid w:val="00104D42"/>
    <w:rsid w:val="00117898"/>
    <w:rsid w:val="001455B2"/>
    <w:rsid w:val="0016650C"/>
    <w:rsid w:val="0019515C"/>
    <w:rsid w:val="001960E8"/>
    <w:rsid w:val="001A3D51"/>
    <w:rsid w:val="001A44F5"/>
    <w:rsid w:val="001B0EC3"/>
    <w:rsid w:val="001D1D58"/>
    <w:rsid w:val="00212004"/>
    <w:rsid w:val="00216C64"/>
    <w:rsid w:val="0023084A"/>
    <w:rsid w:val="00251C39"/>
    <w:rsid w:val="0025208A"/>
    <w:rsid w:val="00260A4E"/>
    <w:rsid w:val="002912BE"/>
    <w:rsid w:val="00296FEC"/>
    <w:rsid w:val="002A4A6C"/>
    <w:rsid w:val="002C754A"/>
    <w:rsid w:val="002D10C5"/>
    <w:rsid w:val="002D11FA"/>
    <w:rsid w:val="002E4A3F"/>
    <w:rsid w:val="00310C01"/>
    <w:rsid w:val="00316301"/>
    <w:rsid w:val="00322925"/>
    <w:rsid w:val="00340A67"/>
    <w:rsid w:val="00361092"/>
    <w:rsid w:val="00367157"/>
    <w:rsid w:val="003732B7"/>
    <w:rsid w:val="003876D7"/>
    <w:rsid w:val="00391ED2"/>
    <w:rsid w:val="00396F25"/>
    <w:rsid w:val="003A63DF"/>
    <w:rsid w:val="003B3A0C"/>
    <w:rsid w:val="003E59F5"/>
    <w:rsid w:val="004048D5"/>
    <w:rsid w:val="00406473"/>
    <w:rsid w:val="00420BE8"/>
    <w:rsid w:val="0044088D"/>
    <w:rsid w:val="00440E42"/>
    <w:rsid w:val="004453D4"/>
    <w:rsid w:val="004572B4"/>
    <w:rsid w:val="004643DE"/>
    <w:rsid w:val="00483130"/>
    <w:rsid w:val="00490504"/>
    <w:rsid w:val="00493835"/>
    <w:rsid w:val="004A2733"/>
    <w:rsid w:val="004B02FE"/>
    <w:rsid w:val="004B1703"/>
    <w:rsid w:val="004B49F4"/>
    <w:rsid w:val="004E4E1E"/>
    <w:rsid w:val="004F399D"/>
    <w:rsid w:val="005024A9"/>
    <w:rsid w:val="00505C4C"/>
    <w:rsid w:val="00511CD4"/>
    <w:rsid w:val="00512D52"/>
    <w:rsid w:val="005175D1"/>
    <w:rsid w:val="005207DC"/>
    <w:rsid w:val="00523A4F"/>
    <w:rsid w:val="00525895"/>
    <w:rsid w:val="00531B8E"/>
    <w:rsid w:val="00552334"/>
    <w:rsid w:val="0057104E"/>
    <w:rsid w:val="00594622"/>
    <w:rsid w:val="005A19C4"/>
    <w:rsid w:val="005C7C5A"/>
    <w:rsid w:val="005E2630"/>
    <w:rsid w:val="00620E8B"/>
    <w:rsid w:val="00635434"/>
    <w:rsid w:val="006545D8"/>
    <w:rsid w:val="006752A6"/>
    <w:rsid w:val="006814D9"/>
    <w:rsid w:val="00682B2C"/>
    <w:rsid w:val="00687CB4"/>
    <w:rsid w:val="006A187A"/>
    <w:rsid w:val="006A22AF"/>
    <w:rsid w:val="006B4FB4"/>
    <w:rsid w:val="006B6B7E"/>
    <w:rsid w:val="006D4B67"/>
    <w:rsid w:val="006E097B"/>
    <w:rsid w:val="006F460C"/>
    <w:rsid w:val="00716DC1"/>
    <w:rsid w:val="0072433D"/>
    <w:rsid w:val="00753646"/>
    <w:rsid w:val="00767FB2"/>
    <w:rsid w:val="00782F62"/>
    <w:rsid w:val="00795D1E"/>
    <w:rsid w:val="007A1589"/>
    <w:rsid w:val="007A1DCB"/>
    <w:rsid w:val="007A2115"/>
    <w:rsid w:val="007A7F35"/>
    <w:rsid w:val="007B492A"/>
    <w:rsid w:val="007C1CCA"/>
    <w:rsid w:val="007D02EE"/>
    <w:rsid w:val="007E1E74"/>
    <w:rsid w:val="007E71FF"/>
    <w:rsid w:val="007F1119"/>
    <w:rsid w:val="00801159"/>
    <w:rsid w:val="00806DEC"/>
    <w:rsid w:val="00820842"/>
    <w:rsid w:val="008265C4"/>
    <w:rsid w:val="00850323"/>
    <w:rsid w:val="008627DE"/>
    <w:rsid w:val="00870204"/>
    <w:rsid w:val="00883B77"/>
    <w:rsid w:val="0089479E"/>
    <w:rsid w:val="008A5647"/>
    <w:rsid w:val="008D5C1E"/>
    <w:rsid w:val="008E5457"/>
    <w:rsid w:val="00905875"/>
    <w:rsid w:val="009069C0"/>
    <w:rsid w:val="00920858"/>
    <w:rsid w:val="00944068"/>
    <w:rsid w:val="00970350"/>
    <w:rsid w:val="00986ED6"/>
    <w:rsid w:val="00995D35"/>
    <w:rsid w:val="009C782C"/>
    <w:rsid w:val="009D1EC0"/>
    <w:rsid w:val="009E1FD1"/>
    <w:rsid w:val="00A03B6C"/>
    <w:rsid w:val="00A14C60"/>
    <w:rsid w:val="00A2334F"/>
    <w:rsid w:val="00A26197"/>
    <w:rsid w:val="00A378E5"/>
    <w:rsid w:val="00A420DB"/>
    <w:rsid w:val="00A63365"/>
    <w:rsid w:val="00A907E7"/>
    <w:rsid w:val="00AA2412"/>
    <w:rsid w:val="00AA7C18"/>
    <w:rsid w:val="00AB7B62"/>
    <w:rsid w:val="00AB7E86"/>
    <w:rsid w:val="00AC1C91"/>
    <w:rsid w:val="00AD5EB9"/>
    <w:rsid w:val="00AF4DF7"/>
    <w:rsid w:val="00B23D85"/>
    <w:rsid w:val="00B555CE"/>
    <w:rsid w:val="00BA58AB"/>
    <w:rsid w:val="00BB1F2E"/>
    <w:rsid w:val="00BB3461"/>
    <w:rsid w:val="00BC475D"/>
    <w:rsid w:val="00BD3344"/>
    <w:rsid w:val="00BD4C66"/>
    <w:rsid w:val="00C1088B"/>
    <w:rsid w:val="00C36E5A"/>
    <w:rsid w:val="00C44FC7"/>
    <w:rsid w:val="00C63F9B"/>
    <w:rsid w:val="00C76E6F"/>
    <w:rsid w:val="00C96E6C"/>
    <w:rsid w:val="00CB33C1"/>
    <w:rsid w:val="00CB4121"/>
    <w:rsid w:val="00CC0337"/>
    <w:rsid w:val="00CC712E"/>
    <w:rsid w:val="00D01D80"/>
    <w:rsid w:val="00D07511"/>
    <w:rsid w:val="00D133D2"/>
    <w:rsid w:val="00D21396"/>
    <w:rsid w:val="00D240BC"/>
    <w:rsid w:val="00D27309"/>
    <w:rsid w:val="00D309D3"/>
    <w:rsid w:val="00D43C28"/>
    <w:rsid w:val="00D46695"/>
    <w:rsid w:val="00D53646"/>
    <w:rsid w:val="00D572AE"/>
    <w:rsid w:val="00D725D0"/>
    <w:rsid w:val="00D749CE"/>
    <w:rsid w:val="00D9574A"/>
    <w:rsid w:val="00DA46A8"/>
    <w:rsid w:val="00DB23B8"/>
    <w:rsid w:val="00DD1FA8"/>
    <w:rsid w:val="00DD6B46"/>
    <w:rsid w:val="00DE705A"/>
    <w:rsid w:val="00E17B70"/>
    <w:rsid w:val="00E376A4"/>
    <w:rsid w:val="00E4249D"/>
    <w:rsid w:val="00E4711C"/>
    <w:rsid w:val="00E538AF"/>
    <w:rsid w:val="00E87113"/>
    <w:rsid w:val="00E9214C"/>
    <w:rsid w:val="00E96AA6"/>
    <w:rsid w:val="00EA18AC"/>
    <w:rsid w:val="00EC53E2"/>
    <w:rsid w:val="00EC76AE"/>
    <w:rsid w:val="00EE1182"/>
    <w:rsid w:val="00EE16C3"/>
    <w:rsid w:val="00EE68FB"/>
    <w:rsid w:val="00F047F3"/>
    <w:rsid w:val="00F33922"/>
    <w:rsid w:val="00F628E1"/>
    <w:rsid w:val="00F7269F"/>
    <w:rsid w:val="00F734FD"/>
    <w:rsid w:val="00F80E83"/>
    <w:rsid w:val="00F8634C"/>
    <w:rsid w:val="00F914BD"/>
    <w:rsid w:val="00F94336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1F4CC"/>
  <w15:docId w15:val="{ED3701A0-CE63-44BB-B7CB-C782A787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2AF"/>
    <w:rPr>
      <w:sz w:val="24"/>
      <w:szCs w:val="24"/>
    </w:rPr>
  </w:style>
  <w:style w:type="paragraph" w:styleId="1">
    <w:name w:val="heading 1"/>
    <w:basedOn w:val="a"/>
    <w:next w:val="a"/>
    <w:qFormat/>
    <w:rsid w:val="006A22AF"/>
    <w:pPr>
      <w:keepNext/>
      <w:jc w:val="center"/>
      <w:outlineLvl w:val="0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22AF"/>
    <w:rPr>
      <w:rFonts w:ascii="Arial" w:hAnsi="Arial"/>
      <w:szCs w:val="20"/>
    </w:rPr>
  </w:style>
  <w:style w:type="paragraph" w:customStyle="1" w:styleId="a5">
    <w:name w:val="Должность в подписи"/>
    <w:basedOn w:val="a6"/>
    <w:next w:val="a"/>
    <w:rsid w:val="006A22AF"/>
    <w:pPr>
      <w:keepNext/>
      <w:spacing w:line="220" w:lineRule="atLeast"/>
      <w:ind w:left="0"/>
    </w:pPr>
    <w:rPr>
      <w:rFonts w:ascii="Arial" w:hAnsi="Arial"/>
      <w:spacing w:val="-5"/>
      <w:sz w:val="20"/>
      <w:szCs w:val="20"/>
      <w:lang w:val="en-US"/>
    </w:rPr>
  </w:style>
  <w:style w:type="paragraph" w:styleId="2">
    <w:name w:val="Body Text 2"/>
    <w:basedOn w:val="a"/>
    <w:rsid w:val="006A22AF"/>
    <w:pPr>
      <w:jc w:val="center"/>
    </w:pPr>
    <w:rPr>
      <w:sz w:val="18"/>
    </w:rPr>
  </w:style>
  <w:style w:type="character" w:customStyle="1" w:styleId="SUBST">
    <w:name w:val="__SUBST"/>
    <w:rsid w:val="006A22AF"/>
    <w:rPr>
      <w:b/>
      <w:bCs/>
      <w:i/>
      <w:iCs/>
      <w:sz w:val="22"/>
      <w:szCs w:val="22"/>
    </w:rPr>
  </w:style>
  <w:style w:type="paragraph" w:styleId="a7">
    <w:name w:val="Body Text Indent"/>
    <w:basedOn w:val="a"/>
    <w:rsid w:val="006A22AF"/>
    <w:pPr>
      <w:autoSpaceDE w:val="0"/>
      <w:autoSpaceDN w:val="0"/>
      <w:adjustRightInd w:val="0"/>
      <w:ind w:firstLine="540"/>
      <w:jc w:val="both"/>
    </w:pPr>
    <w:rPr>
      <w:szCs w:val="20"/>
    </w:rPr>
  </w:style>
  <w:style w:type="paragraph" w:styleId="3">
    <w:name w:val="Body Text Indent 3"/>
    <w:basedOn w:val="a"/>
    <w:rsid w:val="006A22AF"/>
    <w:pPr>
      <w:autoSpaceDE w:val="0"/>
      <w:autoSpaceDN w:val="0"/>
      <w:adjustRightInd w:val="0"/>
      <w:ind w:firstLine="540"/>
      <w:jc w:val="both"/>
    </w:pPr>
    <w:rPr>
      <w:i/>
      <w:color w:val="000000"/>
      <w:szCs w:val="20"/>
    </w:rPr>
  </w:style>
  <w:style w:type="paragraph" w:styleId="20">
    <w:name w:val="Body Text Indent 2"/>
    <w:basedOn w:val="a"/>
    <w:rsid w:val="006A22AF"/>
    <w:pPr>
      <w:ind w:firstLine="567"/>
      <w:jc w:val="both"/>
    </w:pPr>
    <w:rPr>
      <w:rFonts w:ascii="Arial" w:hAnsi="Arial" w:cs="Arial"/>
      <w:bCs/>
      <w:iCs/>
      <w:sz w:val="22"/>
    </w:rPr>
  </w:style>
  <w:style w:type="paragraph" w:styleId="a8">
    <w:name w:val="Title"/>
    <w:basedOn w:val="a"/>
    <w:qFormat/>
    <w:rsid w:val="006A22AF"/>
    <w:pPr>
      <w:jc w:val="center"/>
    </w:pPr>
    <w:rPr>
      <w:b/>
      <w:sz w:val="26"/>
    </w:rPr>
  </w:style>
  <w:style w:type="paragraph" w:customStyle="1" w:styleId="ConsPlusNormal">
    <w:name w:val="ConsPlusNormal"/>
    <w:rsid w:val="006A22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ignature"/>
    <w:basedOn w:val="a"/>
    <w:rsid w:val="006A22AF"/>
    <w:pPr>
      <w:ind w:left="4252"/>
    </w:pPr>
  </w:style>
  <w:style w:type="paragraph" w:styleId="a9">
    <w:name w:val="Balloon Text"/>
    <w:basedOn w:val="a"/>
    <w:semiHidden/>
    <w:rsid w:val="009D1EC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locked/>
    <w:rsid w:val="00782F62"/>
    <w:rPr>
      <w:rFonts w:ascii="Arial" w:hAnsi="Arial"/>
      <w:sz w:val="24"/>
      <w:lang w:val="ru-RU" w:eastAsia="ru-RU" w:bidi="ar-SA"/>
    </w:rPr>
  </w:style>
  <w:style w:type="character" w:styleId="aa">
    <w:name w:val="Hyperlink"/>
    <w:basedOn w:val="a0"/>
    <w:semiHidden/>
    <w:rsid w:val="00716DC1"/>
    <w:rPr>
      <w:rFonts w:ascii="Times New Roman" w:hAnsi="Times New Roman" w:cs="Times New Roman"/>
      <w:color w:val="0000FF"/>
      <w:u w:val="single"/>
    </w:rPr>
  </w:style>
  <w:style w:type="paragraph" w:styleId="ab">
    <w:name w:val="Revision"/>
    <w:hidden/>
    <w:uiPriority w:val="99"/>
    <w:semiHidden/>
    <w:rsid w:val="00DA46A8"/>
    <w:rPr>
      <w:sz w:val="24"/>
      <w:szCs w:val="24"/>
    </w:rPr>
  </w:style>
  <w:style w:type="character" w:styleId="ac">
    <w:name w:val="annotation reference"/>
    <w:basedOn w:val="a0"/>
    <w:rsid w:val="00396F25"/>
    <w:rPr>
      <w:sz w:val="16"/>
      <w:szCs w:val="16"/>
    </w:rPr>
  </w:style>
  <w:style w:type="paragraph" w:styleId="ad">
    <w:name w:val="annotation text"/>
    <w:basedOn w:val="a"/>
    <w:link w:val="ae"/>
    <w:rsid w:val="00396F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96F25"/>
  </w:style>
  <w:style w:type="paragraph" w:styleId="af">
    <w:name w:val="annotation subject"/>
    <w:basedOn w:val="ad"/>
    <w:next w:val="ad"/>
    <w:link w:val="af0"/>
    <w:rsid w:val="00396F25"/>
    <w:rPr>
      <w:b/>
      <w:bCs/>
    </w:rPr>
  </w:style>
  <w:style w:type="character" w:customStyle="1" w:styleId="af0">
    <w:name w:val="Тема примечания Знак"/>
    <w:basedOn w:val="ae"/>
    <w:link w:val="af"/>
    <w:rsid w:val="00396F2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2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hek-au@rossetisk.ru" TargetMode="External"/><Relationship Id="rId13" Type="http://schemas.openxmlformats.org/officeDocument/2006/relationships/hyperlink" Target="http://www.rossetisk.ru" TargetMode="External"/><Relationship Id="rId18" Type="http://schemas.openxmlformats.org/officeDocument/2006/relationships/hyperlink" Target="mailto:kucevich-af@rossetis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ssetisk.ru" TargetMode="External"/><Relationship Id="rId7" Type="http://schemas.openxmlformats.org/officeDocument/2006/relationships/hyperlink" Target="mailto:kucevich-af@rossetisk.ru" TargetMode="External"/><Relationship Id="rId12" Type="http://schemas.openxmlformats.org/officeDocument/2006/relationships/hyperlink" Target="https://disclosure.skrin.ru/disclosure/2632082033" TargetMode="External"/><Relationship Id="rId17" Type="http://schemas.openxmlformats.org/officeDocument/2006/relationships/hyperlink" Target="http://www.rossetis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closure.skrin.ru/disclosure/2632082033" TargetMode="External"/><Relationship Id="rId20" Type="http://schemas.openxmlformats.org/officeDocument/2006/relationships/hyperlink" Target="https://disclosure.skrin.ru/disclosure/263208203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ossetisk.ru" TargetMode="External"/><Relationship Id="rId11" Type="http://schemas.openxmlformats.org/officeDocument/2006/relationships/hyperlink" Target="mailto:info@rossetisk.ru" TargetMode="External"/><Relationship Id="rId5" Type="http://schemas.openxmlformats.org/officeDocument/2006/relationships/hyperlink" Target="http://www.rossetisk.ru" TargetMode="External"/><Relationship Id="rId15" Type="http://schemas.openxmlformats.org/officeDocument/2006/relationships/hyperlink" Target="http://www.rossetis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zhek-au@rossetisk.ru" TargetMode="External"/><Relationship Id="rId19" Type="http://schemas.openxmlformats.org/officeDocument/2006/relationships/hyperlink" Target="mailto:ezhek-au@rosseti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cevich-af@rossetisk.ru" TargetMode="External"/><Relationship Id="rId14" Type="http://schemas.openxmlformats.org/officeDocument/2006/relationships/hyperlink" Target="https://disclosure.skrin.ru/disclosure/26320820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B9E8-26E0-44EC-8672-89DD755E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6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“Машиностроительный завод”</vt:lpstr>
    </vt:vector>
  </TitlesOfParts>
  <Company/>
  <LinksUpToDate>false</LinksUpToDate>
  <CharactersWithSpaces>32011</CharactersWithSpaces>
  <SharedDoc>false</SharedDoc>
  <HLinks>
    <vt:vector size="6" baseType="variant">
      <vt:variant>
        <vt:i4>4325422</vt:i4>
      </vt:variant>
      <vt:variant>
        <vt:i4>0</vt:i4>
      </vt:variant>
      <vt:variant>
        <vt:i4>0</vt:i4>
      </vt:variant>
      <vt:variant>
        <vt:i4>5</vt:i4>
      </vt:variant>
      <vt:variant>
        <vt:lpwstr>http://www.elemash.ru/ru/about/corporate_management/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“Машиностроительный завод”</dc:title>
  <dc:subject/>
  <dc:creator>SvetaEr</dc:creator>
  <cp:keywords/>
  <dc:description/>
  <cp:lastModifiedBy>Ежек Антон Юрьевич</cp:lastModifiedBy>
  <cp:revision>117</cp:revision>
  <cp:lastPrinted>2023-07-20T09:51:00Z</cp:lastPrinted>
  <dcterms:created xsi:type="dcterms:W3CDTF">2015-05-18T13:11:00Z</dcterms:created>
  <dcterms:modified xsi:type="dcterms:W3CDTF">2023-08-11T09:19:00Z</dcterms:modified>
</cp:coreProperties>
</file>