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8E00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8E00B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0B519B" w:rsidP="000E6EB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6EBF">
              <w:rPr>
                <w:sz w:val="24"/>
                <w:szCs w:val="24"/>
              </w:rPr>
              <w:t>6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0B519B">
              <w:rPr>
                <w:sz w:val="24"/>
                <w:szCs w:val="24"/>
              </w:rPr>
              <w:t>2</w:t>
            </w:r>
            <w:r w:rsidR="000E6EBF">
              <w:rPr>
                <w:sz w:val="24"/>
                <w:szCs w:val="24"/>
              </w:rPr>
              <w:t>6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0E6EBF">
              <w:rPr>
                <w:sz w:val="24"/>
                <w:szCs w:val="24"/>
              </w:rPr>
              <w:t>29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9372B">
              <w:rPr>
                <w:sz w:val="24"/>
                <w:szCs w:val="24"/>
              </w:rPr>
              <w:t>5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E6EBF" w:rsidRPr="000E6EBF" w:rsidRDefault="00E50AA6" w:rsidP="000E6EBF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</w:t>
            </w:r>
            <w:r w:rsidR="000E6EBF" w:rsidRPr="000E6EBF">
              <w:rPr>
                <w:sz w:val="24"/>
                <w:szCs w:val="24"/>
              </w:rPr>
              <w:t>Об утверждении сметы расходов ПАО «Россети Северный Кавказ»</w:t>
            </w:r>
            <w:r w:rsidR="000E6EBF">
              <w:rPr>
                <w:sz w:val="24"/>
                <w:szCs w:val="24"/>
              </w:rPr>
              <w:t xml:space="preserve"> </w:t>
            </w:r>
            <w:r w:rsidR="000E6EBF" w:rsidRPr="000E6EBF">
              <w:rPr>
                <w:sz w:val="24"/>
                <w:szCs w:val="24"/>
              </w:rPr>
              <w:t>на 2 квартал 2023 года.</w:t>
            </w:r>
          </w:p>
          <w:p w:rsidR="000E6EBF" w:rsidRPr="000E6EBF" w:rsidRDefault="000E6EBF" w:rsidP="000E6EBF">
            <w:pPr>
              <w:ind w:left="57" w:right="57"/>
              <w:jc w:val="both"/>
              <w:rPr>
                <w:sz w:val="24"/>
                <w:szCs w:val="24"/>
              </w:rPr>
            </w:pPr>
            <w:r w:rsidRPr="000E6EBF">
              <w:rPr>
                <w:sz w:val="24"/>
                <w:szCs w:val="24"/>
              </w:rPr>
              <w:t>2. О рассмотрении отчета о состоянии надежности (по показателям</w:t>
            </w:r>
            <w:r>
              <w:rPr>
                <w:sz w:val="24"/>
                <w:szCs w:val="24"/>
              </w:rPr>
              <w:t xml:space="preserve"> </w:t>
            </w:r>
            <w:r w:rsidRPr="000E6EBF">
              <w:rPr>
                <w:sz w:val="24"/>
                <w:szCs w:val="24"/>
              </w:rPr>
              <w:t>надежности, в том числе индикативных) в 2022 году.</w:t>
            </w:r>
          </w:p>
          <w:p w:rsidR="000E6EBF" w:rsidRPr="000E6EBF" w:rsidRDefault="000E6EBF" w:rsidP="000E6EBF">
            <w:pPr>
              <w:ind w:left="57" w:right="57"/>
              <w:jc w:val="both"/>
              <w:rPr>
                <w:sz w:val="24"/>
                <w:szCs w:val="24"/>
              </w:rPr>
            </w:pPr>
            <w:r w:rsidRPr="000E6EBF">
              <w:rPr>
                <w:sz w:val="24"/>
                <w:szCs w:val="24"/>
              </w:rPr>
              <w:t>3. О рассмотрении отчета об организации, функционировании и</w:t>
            </w:r>
            <w:r>
              <w:rPr>
                <w:sz w:val="24"/>
                <w:szCs w:val="24"/>
              </w:rPr>
              <w:t xml:space="preserve"> </w:t>
            </w:r>
            <w:r w:rsidRPr="000E6EBF">
              <w:rPr>
                <w:sz w:val="24"/>
                <w:szCs w:val="24"/>
              </w:rPr>
              <w:t>эффективности системы внутреннего контроля и системы управления рисками</w:t>
            </w:r>
            <w:r>
              <w:rPr>
                <w:sz w:val="24"/>
                <w:szCs w:val="24"/>
              </w:rPr>
              <w:t xml:space="preserve"> </w:t>
            </w:r>
            <w:r w:rsidRPr="000E6EBF">
              <w:rPr>
                <w:sz w:val="24"/>
                <w:szCs w:val="24"/>
              </w:rPr>
              <w:t>ПАО «Россети Северный Кавказ» за 2022 год.</w:t>
            </w:r>
          </w:p>
          <w:p w:rsidR="000E6EBF" w:rsidRPr="000E6EBF" w:rsidRDefault="000E6EBF" w:rsidP="000E6EBF">
            <w:pPr>
              <w:ind w:left="57" w:right="57"/>
              <w:jc w:val="both"/>
              <w:rPr>
                <w:sz w:val="24"/>
                <w:szCs w:val="24"/>
              </w:rPr>
            </w:pPr>
            <w:r w:rsidRPr="000E6EBF">
              <w:rPr>
                <w:sz w:val="24"/>
                <w:szCs w:val="24"/>
              </w:rPr>
              <w:t>4. О рассмотрении отчета о кредитной политике ПАО «Россети Северный</w:t>
            </w:r>
            <w:r>
              <w:rPr>
                <w:sz w:val="24"/>
                <w:szCs w:val="24"/>
              </w:rPr>
              <w:t xml:space="preserve"> </w:t>
            </w:r>
            <w:r w:rsidRPr="000E6EBF">
              <w:rPr>
                <w:sz w:val="24"/>
                <w:szCs w:val="24"/>
              </w:rPr>
              <w:t>Кавказ» по итогам 1 квартала 2023 года.</w:t>
            </w:r>
          </w:p>
          <w:p w:rsidR="000E6EBF" w:rsidRDefault="000E6EBF" w:rsidP="000E6EBF">
            <w:pPr>
              <w:ind w:left="57" w:right="57"/>
              <w:jc w:val="both"/>
              <w:rPr>
                <w:sz w:val="24"/>
                <w:szCs w:val="24"/>
              </w:rPr>
            </w:pPr>
            <w:r w:rsidRPr="000E6EBF">
              <w:rPr>
                <w:sz w:val="24"/>
                <w:szCs w:val="24"/>
              </w:rPr>
              <w:t>5. О рассмотрении отчета единоличного исполнительного органа</w:t>
            </w:r>
            <w:r>
              <w:rPr>
                <w:sz w:val="24"/>
                <w:szCs w:val="24"/>
              </w:rPr>
              <w:t xml:space="preserve"> </w:t>
            </w:r>
            <w:r w:rsidRPr="000E6EBF">
              <w:rPr>
                <w:sz w:val="24"/>
                <w:szCs w:val="24"/>
              </w:rPr>
              <w:t>Общества об обеспечении страховой защиты за 2022 год.</w:t>
            </w:r>
          </w:p>
          <w:p w:rsidR="002B0FFD" w:rsidRDefault="002B0FFD" w:rsidP="002B0FF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0B519B" w:rsidP="000E6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6EBF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9372B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E6EBF">
      <w:headerReference w:type="default" r:id="rId8"/>
      <w:pgSz w:w="11907" w:h="16840" w:code="9"/>
      <w:pgMar w:top="1135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BA" w:rsidRDefault="008E00BA" w:rsidP="00482518">
      <w:r>
        <w:separator/>
      </w:r>
    </w:p>
  </w:endnote>
  <w:endnote w:type="continuationSeparator" w:id="0">
    <w:p w:rsidR="008E00BA" w:rsidRDefault="008E00BA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BA" w:rsidRDefault="008E00BA" w:rsidP="00482518">
      <w:r>
        <w:separator/>
      </w:r>
    </w:p>
  </w:footnote>
  <w:footnote w:type="continuationSeparator" w:id="0">
    <w:p w:rsidR="008E00BA" w:rsidRDefault="008E00BA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0E6EBF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0DA6"/>
    <w:rsid w:val="0008567A"/>
    <w:rsid w:val="000B519B"/>
    <w:rsid w:val="000B628E"/>
    <w:rsid w:val="000C0B2F"/>
    <w:rsid w:val="000E6EB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0FFD"/>
    <w:rsid w:val="002B7830"/>
    <w:rsid w:val="002E6F45"/>
    <w:rsid w:val="0030270E"/>
    <w:rsid w:val="00353BF0"/>
    <w:rsid w:val="00361C25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21ED9"/>
    <w:rsid w:val="006A46E5"/>
    <w:rsid w:val="006B0767"/>
    <w:rsid w:val="006C66A4"/>
    <w:rsid w:val="00715B81"/>
    <w:rsid w:val="00764093"/>
    <w:rsid w:val="007944A6"/>
    <w:rsid w:val="007E5835"/>
    <w:rsid w:val="007F7FDC"/>
    <w:rsid w:val="008225EB"/>
    <w:rsid w:val="008560A0"/>
    <w:rsid w:val="008B5328"/>
    <w:rsid w:val="008C0088"/>
    <w:rsid w:val="008C5830"/>
    <w:rsid w:val="008E00BA"/>
    <w:rsid w:val="008E0856"/>
    <w:rsid w:val="00945F21"/>
    <w:rsid w:val="009839C8"/>
    <w:rsid w:val="00986504"/>
    <w:rsid w:val="0099684E"/>
    <w:rsid w:val="00A258EC"/>
    <w:rsid w:val="00A37EF5"/>
    <w:rsid w:val="00A44E3A"/>
    <w:rsid w:val="00A46B26"/>
    <w:rsid w:val="00A9372B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47B9B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DE3A7F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03CF"/>
    <w:rsid w:val="00F27DA8"/>
    <w:rsid w:val="00F33EFE"/>
    <w:rsid w:val="00F4753D"/>
    <w:rsid w:val="00F54420"/>
    <w:rsid w:val="00F575E7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2023-05-22T14:55:00Z</dcterms:created>
  <dcterms:modified xsi:type="dcterms:W3CDTF">2023-05-26T06:16:00Z</dcterms:modified>
</cp:coreProperties>
</file>