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цен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опубликованный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</w:t>
      </w:r>
      <w:r w:rsidR="005916CF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423082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6A1357" w:rsidP="005916CF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№ ПВ </w:t>
            </w:r>
            <w:r w:rsidR="005916CF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150615/13</w:t>
            </w:r>
          </w:p>
        </w:tc>
        <w:tc>
          <w:tcPr>
            <w:tcW w:w="2500" w:type="pct"/>
            <w:hideMark/>
          </w:tcPr>
          <w:p w:rsidR="00C353C7" w:rsidRPr="005916CF" w:rsidRDefault="005916CF" w:rsidP="006A1357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15.06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 w:rsidRPr="005916CF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357506, Ставропольский край, г. Пятигорск, ул. Подстанционная,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ОАО "МРСК Северного Кавказа" (357506, Ставропольский край, г. Пятигорск, ул. Подстанционная,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5916CF" w:rsidRDefault="006A1357" w:rsidP="005916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5916CF" w:rsidRPr="005916CF">
        <w:rPr>
          <w:rFonts w:ascii="Arial" w:eastAsia="Times New Roman" w:hAnsi="Arial" w:cs="Arial"/>
          <w:sz w:val="18"/>
          <w:szCs w:val="18"/>
          <w:lang w:eastAsia="ru-RU"/>
        </w:rPr>
        <w:t>ервичны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х средств</w:t>
      </w:r>
      <w:r w:rsidR="005916CF" w:rsidRPr="005916CF">
        <w:rPr>
          <w:rFonts w:ascii="Arial" w:eastAsia="Times New Roman" w:hAnsi="Arial" w:cs="Arial"/>
          <w:sz w:val="18"/>
          <w:szCs w:val="18"/>
          <w:lang w:eastAsia="ru-RU"/>
        </w:rPr>
        <w:t xml:space="preserve"> пожаротушения для нужд филиалов ОАО "МРСК Северного Кавказа" (Организатор, Заказчик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5916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5916CF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2 038 </w:t>
      </w:r>
      <w:r w:rsidRPr="005916C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34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со сроками, указанными в техническом задании 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цен, подавших предложения</w:t>
      </w:r>
    </w:p>
    <w:p w:rsidR="00723174" w:rsidRPr="00723174" w:rsidRDefault="005916CF" w:rsidP="005916CF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ООО «</w:t>
      </w:r>
      <w:r w:rsidRPr="005916CF">
        <w:rPr>
          <w:rFonts w:ascii="Arial" w:eastAsia="Times New Roman" w:hAnsi="Arial" w:cs="Arial"/>
          <w:sz w:val="18"/>
          <w:szCs w:val="18"/>
          <w:lang w:eastAsia="ru-RU"/>
        </w:rPr>
        <w:t>Системы безопасности и связи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723174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предложение: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2 032 </w:t>
      </w:r>
      <w:r w:rsidRPr="005916C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285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 </w:t>
      </w:r>
      <w:r w:rsidRPr="005916C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68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723174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C353C7" w:rsidRPr="00C353C7" w:rsidRDefault="006A135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Начальник Департамента </w:t>
      </w:r>
      <w:r>
        <w:rPr>
          <w:rFonts w:ascii="Arial" w:eastAsia="Times New Roman" w:hAnsi="Arial" w:cs="Arial"/>
          <w:sz w:val="18"/>
          <w:szCs w:val="18"/>
          <w:lang w:eastAsia="ru-RU"/>
        </w:rPr>
        <w:t>МТО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CB4113" w:rsidRPr="00F232BD" w:rsidRDefault="00CB4113" w:rsidP="00CB4113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CB4113">
        <w:rPr>
          <w:rFonts w:ascii="Arial" w:eastAsia="Times New Roman" w:hAnsi="Arial" w:cs="Arial"/>
          <w:sz w:val="18"/>
          <w:szCs w:val="18"/>
          <w:lang w:eastAsia="ru-RU"/>
        </w:rPr>
        <w:t>Десюк Александр Викторович</w:t>
      </w:r>
      <w:r w:rsidR="00C353C7" w:rsidRPr="00CB411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F232BD">
        <w:rPr>
          <w:rFonts w:ascii="Arial" w:eastAsia="Times New Roman" w:hAnsi="Arial" w:cs="Arial"/>
          <w:sz w:val="18"/>
          <w:szCs w:val="18"/>
          <w:lang w:eastAsia="ru-RU"/>
        </w:rPr>
        <w:t>Начальник Департамента технического развития ОАО "МРСК Северного Кавказа"</w:t>
      </w:r>
    </w:p>
    <w:p w:rsidR="00C353C7" w:rsidRPr="00CB4113" w:rsidRDefault="00C353C7" w:rsidP="00CB4113">
      <w:pPr>
        <w:spacing w:before="100" w:beforeAutospacing="1" w:after="100" w:afterAutospacing="1" w:line="240" w:lineRule="auto"/>
        <w:ind w:left="135" w:right="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B4113">
        <w:rPr>
          <w:rFonts w:ascii="Arial" w:eastAsia="Times New Roman" w:hAnsi="Arial" w:cs="Arial"/>
          <w:sz w:val="18"/>
          <w:szCs w:val="18"/>
          <w:lang w:eastAsia="ru-RU"/>
        </w:rPr>
        <w:t xml:space="preserve">Ответственный секретарь Закупочной комиссии: Мамтов Хасамби Инальбекович, начальник отдела </w:t>
      </w:r>
      <w:r w:rsidR="006A1357" w:rsidRPr="00CB4113">
        <w:rPr>
          <w:rFonts w:ascii="Arial" w:eastAsia="Times New Roman" w:hAnsi="Arial" w:cs="Arial"/>
          <w:sz w:val="18"/>
          <w:szCs w:val="18"/>
          <w:lang w:eastAsia="ru-RU"/>
        </w:rPr>
        <w:t>конкурсных</w:t>
      </w:r>
      <w:r w:rsidRPr="00CB4113">
        <w:rPr>
          <w:rFonts w:ascii="Arial" w:eastAsia="Times New Roman" w:hAnsi="Arial" w:cs="Arial"/>
          <w:sz w:val="18"/>
          <w:szCs w:val="18"/>
          <w:lang w:eastAsia="ru-RU"/>
        </w:rPr>
        <w:t xml:space="preserve"> закупок ОАО "МРСК Северного Кавказа"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ходе проведения запроса цен было получено 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1 предложение, конверт с которым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был размещен в электронном виде на Торговой площадке Системы www.</w:t>
      </w:r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ru.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8" w:history="1"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.ru</w:t>
        </w:r>
      </w:hyperlink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автоматически.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Дата и время начала процедуры вскрытия конвертов с предложениями участников:</w:t>
      </w:r>
    </w:p>
    <w:p w:rsidR="00C353C7" w:rsidRPr="001F499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0 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15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www.</w:t>
      </w:r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ru.</w:t>
      </w:r>
    </w:p>
    <w:p w:rsidR="00C353C7" w:rsidRPr="00C353C7" w:rsidRDefault="00935214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 конверте обнаружено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</w:t>
      </w:r>
      <w:r>
        <w:rPr>
          <w:rFonts w:ascii="Arial" w:eastAsia="Times New Roman" w:hAnsi="Arial" w:cs="Arial"/>
          <w:sz w:val="18"/>
          <w:szCs w:val="18"/>
          <w:lang w:eastAsia="ru-RU"/>
        </w:rPr>
        <w:t>е следующего участника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"/>
        <w:gridCol w:w="6130"/>
        <w:gridCol w:w="3143"/>
      </w:tblGrid>
      <w:tr w:rsidR="00C353C7" w:rsidRPr="00C353C7" w:rsidTr="005916CF">
        <w:trPr>
          <w:tblCellSpacing w:w="0" w:type="dxa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C353C7" w:rsidRPr="00C353C7" w:rsidTr="005916CF">
        <w:trPr>
          <w:tblCellSpacing w:w="0" w:type="dxa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5916CF" w:rsidP="005916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</w:t>
            </w:r>
            <w:r w:rsidRPr="00591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Системы безопасности и связи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» </w:t>
            </w:r>
            <w:r w:rsidR="001F4997">
              <w:t>(</w:t>
            </w:r>
            <w:r w:rsidRPr="00591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355029, Российская Федерация (РФ, Россия), Ставропольский край, Ставрополь, Ленина, 458</w:t>
            </w:r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5916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591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.2015 в 1</w:t>
            </w:r>
            <w:r w:rsidR="00591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591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5916CF" w:rsidRPr="00591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2 032 285, 68 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цен.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622"/>
      </w:tblGrid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«ЗA»:</w:t>
            </w:r>
          </w:p>
        </w:tc>
        <w:tc>
          <w:tcPr>
            <w:tcW w:w="4950" w:type="pct"/>
            <w:hideMark/>
          </w:tcPr>
          <w:p w:rsidR="00C353C7" w:rsidRPr="00C353C7" w:rsidRDefault="00FC1CCF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CB4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 Александр Викторович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C353C7" w:rsidRPr="00C353C7">
        <w:trPr>
          <w:gridAfter w:val="1"/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FC1CCF" w:rsidP="00CB41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="00CB4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Десюк Александр Викторович</w:t>
            </w: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CB4113" w:rsidRPr="00CB4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Департамента технического развития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110532" w:rsidP="00110532">
            <w:pPr>
              <w:spacing w:before="100" w:beforeAutospacing="1" w:after="100" w:afterAutospacing="1" w:line="240" w:lineRule="auto"/>
              <w:ind w:righ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Начальник Департамента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МТО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ОАО "МРСК Северного Кавказа"</w:t>
            </w:r>
            <w:bookmarkStart w:id="0" w:name="_GoBack"/>
            <w:bookmarkEnd w:id="0"/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регламентированных закупок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06155A"/>
    <w:multiLevelType w:val="multilevel"/>
    <w:tmpl w:val="9E02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10532"/>
    <w:rsid w:val="0018570E"/>
    <w:rsid w:val="001F4997"/>
    <w:rsid w:val="00440D64"/>
    <w:rsid w:val="005916CF"/>
    <w:rsid w:val="006A1357"/>
    <w:rsid w:val="00723174"/>
    <w:rsid w:val="00935214"/>
    <w:rsid w:val="00C353C7"/>
    <w:rsid w:val="00CB4113"/>
    <w:rsid w:val="00F91E1D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6</cp:revision>
  <cp:lastPrinted>2015-03-30T12:40:00Z</cp:lastPrinted>
  <dcterms:created xsi:type="dcterms:W3CDTF">2014-09-19T12:59:00Z</dcterms:created>
  <dcterms:modified xsi:type="dcterms:W3CDTF">2015-06-15T12:11:00Z</dcterms:modified>
</cp:coreProperties>
</file>