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B23E88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6.4pt;z-index:-251658752">
            <v:imagedata r:id="rId5" o:title=""/>
          </v:shape>
          <o:OLEObject Type="Embed" ProgID="CorelDRAW.Graphic.11" ShapeID="_x0000_s1026" DrawAspect="Content" ObjectID="_1471863482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На заседании, состоявшемся 9 сентября 2014 года, Советом директоров ОАО «МРСК Северного Кавказа» был рассмотрен вопрос об определении приоритетного направления деятельности компании – об обеспечении доступности энергетической инфраструктуры и качества технологического присоединения к электрическим сетям.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Совет директоров также рассмотрел отчеты о кредитной политике и об обеспечении страховой защиты за 2 квартал 2014 года, ряд вопросов, связанных с одобрением сделок.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Кроме того, в повестку дня заседания Совета директоров ОАО «МРСК Северного Кавказа» были включены вопросы относительно: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утверждения бюджетов Комитетов при Совете директоров на 2 полугодие 2014 года;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утверждения внутренних документов ОАО «МРСК Северного Кавказа»;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внесения изменений в перечень должностей, входящих в категорию высших менеджеров;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реализации инвестиционной программы,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утверждения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разногласий;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внесения измене</w:t>
      </w:r>
      <w:r w:rsidR="00635BE6">
        <w:rPr>
          <w:rFonts w:ascii="Times New Roman" w:eastAsia="Calibri" w:hAnsi="Times New Roman" w:cs="Times New Roman"/>
        </w:rPr>
        <w:t>ний в решения Совета директоров</w:t>
      </w:r>
      <w:r w:rsidRPr="00D05330">
        <w:rPr>
          <w:rFonts w:ascii="Times New Roman" w:eastAsia="Calibri" w:hAnsi="Times New Roman" w:cs="Times New Roman"/>
        </w:rPr>
        <w:t>;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>- определения случаев (размеров) сделок с имуществом компании, подлежащих предварительному одобрению Советом директоров.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</w:t>
      </w:r>
      <w:proofErr w:type="spellStart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кВ</w:t>
      </w:r>
      <w:proofErr w:type="spellEnd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1 ДЗО.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B23E8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B23E8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D05330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635BE6"/>
    <w:rsid w:val="00AA1370"/>
    <w:rsid w:val="00B23E88"/>
    <w:rsid w:val="00D05330"/>
    <w:rsid w:val="00E8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2014-09-09T12:52:00Z</cp:lastPrinted>
  <dcterms:created xsi:type="dcterms:W3CDTF">2014-09-10T10:12:00Z</dcterms:created>
  <dcterms:modified xsi:type="dcterms:W3CDTF">2014-09-10T10:12:00Z</dcterms:modified>
</cp:coreProperties>
</file>