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EA5F9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EA5F9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075A5" w:rsidP="00ED476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D4767">
              <w:rPr>
                <w:sz w:val="26"/>
                <w:szCs w:val="26"/>
              </w:rPr>
              <w:t>8</w:t>
            </w:r>
            <w:r w:rsidR="00285BC7">
              <w:rPr>
                <w:sz w:val="26"/>
                <w:szCs w:val="26"/>
              </w:rPr>
              <w:t>.0</w:t>
            </w:r>
            <w:r w:rsidR="00ED4767">
              <w:rPr>
                <w:sz w:val="26"/>
                <w:szCs w:val="26"/>
              </w:rPr>
              <w:t>9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075A5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06848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06848" w:rsidRDefault="004075A5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Pr="004075A5">
              <w:rPr>
                <w:sz w:val="26"/>
                <w:szCs w:val="26"/>
                <w:lang w:eastAsia="ru-RU"/>
              </w:rPr>
              <w:t xml:space="preserve">О </w:t>
            </w:r>
            <w:r w:rsidR="00ED4767">
              <w:rPr>
                <w:sz w:val="26"/>
                <w:szCs w:val="26"/>
                <w:lang w:eastAsia="ru-RU"/>
              </w:rPr>
              <w:t>созыве внеочередного Общего собрания акционеров Общества</w:t>
            </w:r>
            <w:r w:rsidRPr="004075A5">
              <w:rPr>
                <w:sz w:val="26"/>
                <w:szCs w:val="26"/>
                <w:lang w:eastAsia="ru-RU"/>
              </w:rPr>
              <w:t>.</w:t>
            </w:r>
          </w:p>
          <w:p w:rsidR="00ED4767" w:rsidRDefault="00ED4767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ED4767" w:rsidRPr="00ED4767" w:rsidRDefault="00ED4767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2.4. </w:t>
            </w:r>
            <w:r w:rsidRPr="00ED4767">
              <w:rPr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ED4767">
              <w:rPr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D4767">
              <w:rPr>
                <w:sz w:val="26"/>
                <w:szCs w:val="26"/>
                <w:lang w:eastAsia="ru-RU"/>
              </w:rPr>
              <w:t>:</w:t>
            </w:r>
          </w:p>
          <w:p w:rsidR="00ED4767" w:rsidRPr="00ED4767" w:rsidRDefault="00ED4767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ED4767">
              <w:rPr>
                <w:sz w:val="26"/>
                <w:szCs w:val="26"/>
                <w:lang w:eastAsia="ru-RU"/>
              </w:rPr>
              <w:t>- акции обыкнов</w:t>
            </w:r>
            <w:bookmarkStart w:id="0" w:name="_GoBack"/>
            <w:bookmarkEnd w:id="0"/>
            <w:r w:rsidRPr="00ED4767">
              <w:rPr>
                <w:sz w:val="26"/>
                <w:szCs w:val="26"/>
                <w:lang w:eastAsia="ru-RU"/>
              </w:rPr>
              <w:t>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ED4767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D4767">
              <w:rPr>
                <w:sz w:val="26"/>
                <w:szCs w:val="26"/>
                <w:lang w:eastAsia="ru-RU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ED4767" w:rsidRPr="00ED4767" w:rsidRDefault="00ED4767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ED4767">
              <w:rPr>
                <w:sz w:val="26"/>
                <w:szCs w:val="26"/>
                <w:lang w:eastAsia="ru-RU"/>
              </w:rPr>
              <w:t xml:space="preserve"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</w:t>
            </w:r>
            <w:r w:rsidRPr="00ED4767">
              <w:rPr>
                <w:sz w:val="26"/>
                <w:szCs w:val="26"/>
                <w:lang w:eastAsia="ru-RU"/>
              </w:rPr>
              <w:lastRenderedPageBreak/>
              <w:t>осуществившего государственную регистрацию дополнительного выпуска ценных бумаг:</w:t>
            </w:r>
            <w:proofErr w:type="gramEnd"/>
            <w:r w:rsidRPr="00ED4767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D4767">
              <w:rPr>
                <w:sz w:val="26"/>
                <w:szCs w:val="26"/>
                <w:lang w:eastAsia="ru-RU"/>
              </w:rPr>
              <w:t>Банк России), международный код идентификации (ISIN) - RU000A0JPPQ7.</w:t>
            </w:r>
            <w:proofErr w:type="gramEnd"/>
          </w:p>
          <w:p w:rsidR="00ED4767" w:rsidRPr="00953928" w:rsidRDefault="00ED4767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ED476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075A5">
              <w:rPr>
                <w:sz w:val="26"/>
                <w:szCs w:val="26"/>
              </w:rPr>
              <w:t>1</w:t>
            </w:r>
            <w:r w:rsidR="00ED4767">
              <w:rPr>
                <w:sz w:val="26"/>
                <w:szCs w:val="26"/>
              </w:rPr>
              <w:t>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ED4767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85BC7">
      <w:headerReference w:type="default" r:id="rId10"/>
      <w:pgSz w:w="11906" w:h="16838"/>
      <w:pgMar w:top="1135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F9E" w:rsidRDefault="00EA5F9E">
      <w:r>
        <w:separator/>
      </w:r>
    </w:p>
  </w:endnote>
  <w:endnote w:type="continuationSeparator" w:id="0">
    <w:p w:rsidR="00EA5F9E" w:rsidRDefault="00EA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F9E" w:rsidRDefault="00EA5F9E">
      <w:r>
        <w:separator/>
      </w:r>
    </w:p>
  </w:footnote>
  <w:footnote w:type="continuationSeparator" w:id="0">
    <w:p w:rsidR="00EA5F9E" w:rsidRDefault="00EA5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ED4767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DBC7B-0B84-47F9-B444-A331A3DB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7</cp:revision>
  <cp:lastPrinted>2020-06-26T11:30:00Z</cp:lastPrinted>
  <dcterms:created xsi:type="dcterms:W3CDTF">2020-07-15T07:03:00Z</dcterms:created>
  <dcterms:modified xsi:type="dcterms:W3CDTF">2020-09-21T06:10:00Z</dcterms:modified>
</cp:coreProperties>
</file>