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086" w:rsidRPr="00AC2086" w:rsidRDefault="00AC2086" w:rsidP="00AC2086">
      <w:pPr>
        <w:jc w:val="center"/>
        <w:rPr>
          <w:b/>
          <w:color w:val="000000"/>
          <w:sz w:val="24"/>
          <w:szCs w:val="24"/>
        </w:rPr>
      </w:pPr>
      <w:r w:rsidRPr="00AC2086">
        <w:rPr>
          <w:b/>
          <w:color w:val="000000"/>
          <w:sz w:val="24"/>
          <w:szCs w:val="24"/>
        </w:rPr>
        <w:t>Сообщение о существенном факте</w:t>
      </w:r>
    </w:p>
    <w:p w:rsidR="005F356A" w:rsidRDefault="00AC2086" w:rsidP="00AC2086">
      <w:pPr>
        <w:jc w:val="center"/>
        <w:rPr>
          <w:b/>
          <w:color w:val="000000"/>
          <w:sz w:val="24"/>
          <w:szCs w:val="24"/>
        </w:rPr>
      </w:pPr>
      <w:r w:rsidRPr="00AC2086">
        <w:rPr>
          <w:b/>
          <w:color w:val="000000"/>
          <w:sz w:val="24"/>
          <w:szCs w:val="24"/>
        </w:rPr>
        <w:t>«О сведениях, оказывающих, по мнению эмитента, существенное влияние на стоимость его эмиссионных ценных бумаг - о порядке доступа к инсайдерской информации, содержащейся в документе лица, являющегося инсайдером (раскрытие инсайдерской информации)»</w:t>
      </w:r>
    </w:p>
    <w:p w:rsidR="00AC2086" w:rsidRPr="00C914B9" w:rsidRDefault="00AC2086" w:rsidP="00AC2086">
      <w:pPr>
        <w:jc w:val="center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30"/>
        <w:gridCol w:w="5009"/>
      </w:tblGrid>
      <w:tr w:rsidR="00871050" w:rsidRPr="00C914B9" w:rsidTr="00493E45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EE1367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367" w:rsidRPr="00C914B9" w:rsidRDefault="00EE1367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367" w:rsidRPr="00EE1367" w:rsidRDefault="00EE1367" w:rsidP="009C4352">
            <w:pPr>
              <w:jc w:val="both"/>
              <w:rPr>
                <w:sz w:val="24"/>
                <w:szCs w:val="24"/>
                <w:lang w:eastAsia="en-US"/>
              </w:rPr>
            </w:pPr>
            <w:r w:rsidRPr="00EE1367">
              <w:rPr>
                <w:sz w:val="24"/>
                <w:szCs w:val="24"/>
                <w:lang w:eastAsia="en-US"/>
              </w:rPr>
              <w:t>Публичное акционерное общество «Россети Северный Кавказ»</w:t>
            </w:r>
          </w:p>
        </w:tc>
      </w:tr>
      <w:tr w:rsidR="00EE1367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367" w:rsidRPr="00C914B9" w:rsidRDefault="00EE1367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367" w:rsidRPr="00EE1367" w:rsidRDefault="00EE1367" w:rsidP="009C4352">
            <w:pPr>
              <w:jc w:val="both"/>
              <w:rPr>
                <w:sz w:val="24"/>
                <w:szCs w:val="24"/>
                <w:lang w:eastAsia="en-US"/>
              </w:rPr>
            </w:pPr>
            <w:r w:rsidRPr="00EE1367">
              <w:rPr>
                <w:sz w:val="24"/>
                <w:szCs w:val="24"/>
                <w:lang w:eastAsia="en-US"/>
              </w:rPr>
              <w:t>ПАО «Россети Северный Кавказ»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501CE2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EE1367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EE1367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367" w:rsidRPr="00EE1367" w:rsidRDefault="00EE1367" w:rsidP="00EE1367">
            <w:pPr>
              <w:jc w:val="both"/>
              <w:rPr>
                <w:sz w:val="24"/>
                <w:szCs w:val="24"/>
              </w:rPr>
            </w:pPr>
            <w:r w:rsidRPr="00EE1367">
              <w:rPr>
                <w:sz w:val="24"/>
                <w:szCs w:val="24"/>
              </w:rPr>
              <w:t>http://www.mrsk-sk.ru;</w:t>
            </w:r>
          </w:p>
          <w:p w:rsidR="00EE1367" w:rsidRPr="00EE1367" w:rsidRDefault="00EE1367" w:rsidP="00EE1367">
            <w:pPr>
              <w:jc w:val="both"/>
              <w:rPr>
                <w:sz w:val="24"/>
                <w:szCs w:val="24"/>
              </w:rPr>
            </w:pPr>
            <w:r w:rsidRPr="00EE1367">
              <w:rPr>
                <w:sz w:val="24"/>
                <w:szCs w:val="24"/>
              </w:rPr>
              <w:t>http://www.rossetisk.ru;</w:t>
            </w:r>
          </w:p>
          <w:p w:rsidR="00871050" w:rsidRPr="00EE1367" w:rsidRDefault="00EE1367" w:rsidP="00EE1367">
            <w:pPr>
              <w:jc w:val="both"/>
              <w:rPr>
                <w:sz w:val="24"/>
                <w:szCs w:val="24"/>
                <w:lang w:eastAsia="en-US"/>
              </w:rPr>
            </w:pPr>
            <w:r w:rsidRPr="00EE1367">
              <w:rPr>
                <w:sz w:val="24"/>
                <w:szCs w:val="24"/>
              </w:rPr>
              <w:t>http://disclosure.skrin.ru/disclosure/2632082033</w:t>
            </w:r>
          </w:p>
        </w:tc>
      </w:tr>
      <w:tr w:rsidR="00C914B9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C914B9" w:rsidP="00FA48EC">
            <w:pPr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EE1367" w:rsidRDefault="002343F7" w:rsidP="00EE13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</w:t>
            </w:r>
            <w:r w:rsidR="00EE1367">
              <w:rPr>
                <w:sz w:val="24"/>
                <w:szCs w:val="24"/>
              </w:rPr>
              <w:t>.2020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039"/>
      </w:tblGrid>
      <w:tr w:rsidR="00871050" w:rsidRPr="00C914B9" w:rsidTr="00493E45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2. Содержание сообщения</w:t>
            </w:r>
          </w:p>
        </w:tc>
      </w:tr>
      <w:tr w:rsidR="00871050" w:rsidRPr="00121502" w:rsidTr="00493E45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086" w:rsidRPr="00121502" w:rsidRDefault="00AC2086" w:rsidP="00EE1367">
            <w:pPr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2.1. Краткое описание события (действия), наступление (совершение) которого, по мнению эмитента, оказывает влияние на стоимость его эмиссионных ценных бумаг – </w:t>
            </w:r>
            <w:r w:rsidRPr="00121502">
              <w:rPr>
                <w:b/>
                <w:i/>
                <w:sz w:val="24"/>
                <w:szCs w:val="24"/>
              </w:rPr>
              <w:t xml:space="preserve">опубликование </w:t>
            </w:r>
            <w:r w:rsidR="00001EFC" w:rsidRPr="00121502">
              <w:rPr>
                <w:b/>
                <w:i/>
                <w:sz w:val="24"/>
                <w:szCs w:val="24"/>
              </w:rPr>
              <w:t>промежуточной</w:t>
            </w:r>
            <w:r w:rsidRPr="00121502">
              <w:rPr>
                <w:b/>
                <w:i/>
                <w:sz w:val="24"/>
                <w:szCs w:val="24"/>
              </w:rPr>
              <w:t xml:space="preserve"> бухгалтерской (финансовой) отчетности (за </w:t>
            </w:r>
            <w:r w:rsidR="002343F7">
              <w:rPr>
                <w:b/>
                <w:i/>
                <w:sz w:val="24"/>
                <w:szCs w:val="24"/>
              </w:rPr>
              <w:t>6</w:t>
            </w:r>
            <w:r w:rsidR="00C87590" w:rsidRPr="00121502">
              <w:rPr>
                <w:b/>
                <w:i/>
                <w:sz w:val="24"/>
                <w:szCs w:val="24"/>
              </w:rPr>
              <w:t xml:space="preserve"> месяц</w:t>
            </w:r>
            <w:r w:rsidR="002343F7">
              <w:rPr>
                <w:b/>
                <w:i/>
                <w:sz w:val="24"/>
                <w:szCs w:val="24"/>
              </w:rPr>
              <w:t>ев</w:t>
            </w:r>
            <w:r w:rsidR="00C87590" w:rsidRPr="00121502">
              <w:rPr>
                <w:b/>
                <w:i/>
                <w:sz w:val="24"/>
                <w:szCs w:val="24"/>
              </w:rPr>
              <w:t xml:space="preserve"> </w:t>
            </w:r>
            <w:r w:rsidRPr="00121502">
              <w:rPr>
                <w:b/>
                <w:i/>
                <w:sz w:val="24"/>
                <w:szCs w:val="24"/>
              </w:rPr>
              <w:t>20</w:t>
            </w:r>
            <w:r w:rsidR="00EE1367">
              <w:rPr>
                <w:b/>
                <w:i/>
                <w:sz w:val="24"/>
                <w:szCs w:val="24"/>
              </w:rPr>
              <w:t>20</w:t>
            </w:r>
            <w:r w:rsidRPr="00121502">
              <w:rPr>
                <w:b/>
                <w:i/>
                <w:sz w:val="24"/>
                <w:szCs w:val="24"/>
              </w:rPr>
              <w:t xml:space="preserve"> год</w:t>
            </w:r>
            <w:r w:rsidR="00C87590" w:rsidRPr="00121502">
              <w:rPr>
                <w:b/>
                <w:i/>
                <w:sz w:val="24"/>
                <w:szCs w:val="24"/>
              </w:rPr>
              <w:t>а</w:t>
            </w:r>
            <w:r w:rsidRPr="00121502">
              <w:rPr>
                <w:b/>
                <w:i/>
                <w:sz w:val="24"/>
                <w:szCs w:val="24"/>
              </w:rPr>
              <w:t xml:space="preserve">) на странице в сети Интернет </w:t>
            </w:r>
            <w:r w:rsidR="00D21858" w:rsidRPr="00121502">
              <w:rPr>
                <w:b/>
                <w:i/>
                <w:sz w:val="24"/>
                <w:szCs w:val="24"/>
              </w:rPr>
              <w:t>–</w:t>
            </w:r>
            <w:r w:rsidRPr="00121502">
              <w:rPr>
                <w:sz w:val="24"/>
                <w:szCs w:val="24"/>
              </w:rPr>
              <w:t xml:space="preserve"> </w:t>
            </w:r>
            <w:hyperlink r:id="rId5" w:history="1">
              <w:r w:rsidRPr="00121502">
                <w:rPr>
                  <w:color w:val="0000FF"/>
                  <w:sz w:val="24"/>
                  <w:szCs w:val="24"/>
                  <w:u w:val="single"/>
                </w:rPr>
                <w:t>http://www.mrsk-sk.ru</w:t>
              </w:r>
            </w:hyperlink>
            <w:r w:rsidRPr="00121502">
              <w:rPr>
                <w:sz w:val="24"/>
                <w:szCs w:val="24"/>
              </w:rPr>
              <w:t xml:space="preserve">; </w:t>
            </w:r>
            <w:hyperlink r:id="rId6" w:history="1">
              <w:r w:rsidR="00EE1367" w:rsidRPr="00B23727">
                <w:rPr>
                  <w:rStyle w:val="a3"/>
                  <w:sz w:val="24"/>
                  <w:szCs w:val="24"/>
                </w:rPr>
                <w:t>http://www.rossetisk.ru</w:t>
              </w:r>
            </w:hyperlink>
            <w:r w:rsidR="00EE1367" w:rsidRPr="00EE1367">
              <w:rPr>
                <w:sz w:val="24"/>
                <w:szCs w:val="24"/>
              </w:rPr>
              <w:t>;</w:t>
            </w:r>
            <w:r w:rsidR="00EE1367">
              <w:rPr>
                <w:sz w:val="24"/>
                <w:szCs w:val="24"/>
              </w:rPr>
              <w:t xml:space="preserve"> </w:t>
            </w:r>
            <w:hyperlink r:id="rId7" w:history="1">
              <w:r w:rsidRPr="00121502">
                <w:rPr>
                  <w:color w:val="0000FF"/>
                  <w:sz w:val="24"/>
                  <w:szCs w:val="24"/>
                  <w:u w:val="single"/>
                </w:rPr>
                <w:t>http://disclosure.skrin.ru/disclosure/2632082033</w:t>
              </w:r>
            </w:hyperlink>
            <w:r w:rsidRPr="00121502">
              <w:rPr>
                <w:sz w:val="24"/>
                <w:szCs w:val="24"/>
              </w:rPr>
              <w:t>.</w:t>
            </w:r>
          </w:p>
          <w:p w:rsidR="00C87590" w:rsidRPr="00121502" w:rsidRDefault="00C87590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AC2086" w:rsidRPr="00121502" w:rsidRDefault="00AC2086" w:rsidP="00AC2086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2.2. </w:t>
            </w:r>
            <w:proofErr w:type="gramStart"/>
            <w:r w:rsidRPr="00121502">
              <w:rPr>
                <w:sz w:val="24"/>
                <w:szCs w:val="24"/>
              </w:rPr>
              <w:t xml:space="preserve">В случае если соответствующее событие (действие) имеет отношение или связано с третьим лицом - полное фирменное наименование (для некоммерческих организаций - наименование), место нахождения, ИНН (если применимо), ОГРН (если применимо) или фамилия, имя, отчество такого лица – </w:t>
            </w:r>
            <w:r w:rsidRPr="00121502">
              <w:rPr>
                <w:b/>
                <w:i/>
                <w:sz w:val="24"/>
                <w:szCs w:val="24"/>
              </w:rPr>
              <w:t>не применимо, так как соответствующее событие (действие) не имеет отношения и не связано с третьим лицом.</w:t>
            </w:r>
            <w:proofErr w:type="gramEnd"/>
          </w:p>
          <w:p w:rsidR="00C87590" w:rsidRPr="00121502" w:rsidRDefault="00C87590" w:rsidP="00AC2086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</w:p>
          <w:p w:rsidR="00AC2086" w:rsidRPr="00121502" w:rsidRDefault="00AC2086" w:rsidP="00AC2086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2.3. </w:t>
            </w:r>
            <w:proofErr w:type="gramStart"/>
            <w:r w:rsidRPr="00121502">
              <w:rPr>
                <w:sz w:val="24"/>
                <w:szCs w:val="24"/>
              </w:rPr>
              <w:t xml:space="preserve">В случае если соответствующее событие (действие) имеет отношение или связано с решением, принятым уполномоченным органом управления эмитента или третьего лица, - наименование такого органа управления, дата принятия и содержание принятого решения, дата составления и номер протокола собрания (заседания) уполномоченного органа управления, в случае если решение принято коллегиальным органом управления соответствующего лица – </w:t>
            </w:r>
            <w:r w:rsidRPr="00121502">
              <w:rPr>
                <w:b/>
                <w:i/>
                <w:sz w:val="24"/>
                <w:szCs w:val="24"/>
              </w:rPr>
              <w:t>не применимо, так как соответствующее событие (действие) не имеет отношения</w:t>
            </w:r>
            <w:proofErr w:type="gramEnd"/>
            <w:r w:rsidRPr="00121502">
              <w:rPr>
                <w:b/>
                <w:i/>
                <w:sz w:val="24"/>
                <w:szCs w:val="24"/>
              </w:rPr>
              <w:t xml:space="preserve"> и не связано с решением, принятым уполномоченным органом управления эмитента или третьего лица.</w:t>
            </w:r>
          </w:p>
          <w:p w:rsidR="00C87590" w:rsidRPr="00121502" w:rsidRDefault="00C87590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AC2086" w:rsidRPr="00121502" w:rsidRDefault="00AC2086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2.4. В случае если соответствующее событие (действие) имеет отношение или может оказать существенное влияние на стоимость определенных эмиссионных ценных бумаг эмитента - вид, категория (тип) и иные идентификационные признаки таких </w:t>
            </w:r>
            <w:r w:rsidRPr="00121502">
              <w:rPr>
                <w:sz w:val="24"/>
                <w:szCs w:val="24"/>
              </w:rPr>
              <w:lastRenderedPageBreak/>
              <w:t>эмиссионных ценных бумаг эмитента:</w:t>
            </w:r>
          </w:p>
          <w:p w:rsidR="00EE1367" w:rsidRPr="00EE1367" w:rsidRDefault="00EE1367" w:rsidP="00EE1367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  <w:proofErr w:type="gramStart"/>
            <w:r w:rsidRPr="00EE1367">
              <w:rPr>
                <w:b/>
                <w:i/>
                <w:sz w:val="24"/>
                <w:szCs w:val="24"/>
              </w:rPr>
              <w:t>- акции обыкновенные именные бездокументарные (государственный регистрационный номер выпуска ценных бумаг 1-01-34747-Е, дата государственной регистрации 27.12.2006; наименование регистрирующего органа, осуществившего государственную регистрацию выпуска ценных бумаг:</w:t>
            </w:r>
            <w:proofErr w:type="gramEnd"/>
            <w:r w:rsidRPr="00EE1367">
              <w:rPr>
                <w:b/>
                <w:i/>
                <w:sz w:val="24"/>
                <w:szCs w:val="24"/>
              </w:rPr>
              <w:t xml:space="preserve"> </w:t>
            </w:r>
            <w:proofErr w:type="gramStart"/>
            <w:r w:rsidRPr="00EE1367">
              <w:rPr>
                <w:b/>
                <w:i/>
                <w:sz w:val="24"/>
                <w:szCs w:val="24"/>
              </w:rPr>
              <w:t>РО ФСФР России в ЮФО), международный код идентификации (ISIN) - RU000A0JPPQ7;</w:t>
            </w:r>
            <w:proofErr w:type="gramEnd"/>
          </w:p>
          <w:p w:rsidR="00AC2086" w:rsidRPr="00EE1367" w:rsidRDefault="00EE1367" w:rsidP="00EE1367">
            <w:pPr>
              <w:autoSpaceDE w:val="0"/>
              <w:autoSpaceDN w:val="0"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proofErr w:type="gramStart"/>
            <w:r w:rsidRPr="00EE1367">
              <w:rPr>
                <w:b/>
                <w:i/>
                <w:sz w:val="24"/>
                <w:szCs w:val="24"/>
              </w:rPr>
              <w:t>- акции обыкновенные бездокументарные (регистрационный номер дополнительного выпуска ценных бумаг 1-01-34747-Е, дата государственной регистрации 20.03.2020; наименование регистрирующего органа, осуществившего государственную регистрацию дополнительного выпуска ценных бумаг:</w:t>
            </w:r>
            <w:proofErr w:type="gramEnd"/>
            <w:r w:rsidRPr="00EE1367">
              <w:rPr>
                <w:b/>
                <w:i/>
                <w:sz w:val="24"/>
                <w:szCs w:val="24"/>
              </w:rPr>
              <w:t xml:space="preserve"> </w:t>
            </w:r>
            <w:proofErr w:type="gramStart"/>
            <w:r w:rsidRPr="00EE1367">
              <w:rPr>
                <w:b/>
                <w:i/>
                <w:sz w:val="24"/>
                <w:szCs w:val="24"/>
              </w:rPr>
              <w:t>Банк России), международный код идентификации (ISIN) - RU000A0JPPQ7</w:t>
            </w:r>
            <w:r w:rsidR="00AC2086" w:rsidRPr="00EE1367">
              <w:rPr>
                <w:b/>
                <w:bCs/>
                <w:i/>
                <w:color w:val="000000"/>
                <w:sz w:val="24"/>
                <w:szCs w:val="24"/>
              </w:rPr>
              <w:t>.</w:t>
            </w:r>
            <w:proofErr w:type="gramEnd"/>
          </w:p>
          <w:p w:rsidR="00C87590" w:rsidRPr="00121502" w:rsidRDefault="00C87590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871050" w:rsidRDefault="00AC2086" w:rsidP="002343F7">
            <w:pPr>
              <w:jc w:val="both"/>
              <w:rPr>
                <w:b/>
                <w:i/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2.5. Дата наступления соответствующего события (совершения действия), а если соответствующее событие наступает в отношении третьего лица (соответствующее действие совершается третьим лицом) - также дата, в которую эмитент узнал о наступлении указанного события (совершении указанного действия) – </w:t>
            </w:r>
            <w:r w:rsidR="007E1A20">
              <w:rPr>
                <w:b/>
                <w:i/>
                <w:sz w:val="24"/>
                <w:szCs w:val="24"/>
              </w:rPr>
              <w:t>2</w:t>
            </w:r>
            <w:r w:rsidR="002343F7">
              <w:rPr>
                <w:b/>
                <w:i/>
                <w:sz w:val="24"/>
                <w:szCs w:val="24"/>
              </w:rPr>
              <w:t>8</w:t>
            </w:r>
            <w:r w:rsidR="007E1A20">
              <w:rPr>
                <w:b/>
                <w:i/>
                <w:sz w:val="24"/>
                <w:szCs w:val="24"/>
              </w:rPr>
              <w:t>.</w:t>
            </w:r>
            <w:r w:rsidR="002343F7">
              <w:rPr>
                <w:b/>
                <w:i/>
                <w:sz w:val="24"/>
                <w:szCs w:val="24"/>
              </w:rPr>
              <w:t>07</w:t>
            </w:r>
            <w:r w:rsidRPr="00121502">
              <w:rPr>
                <w:b/>
                <w:i/>
                <w:sz w:val="24"/>
                <w:szCs w:val="24"/>
              </w:rPr>
              <w:t>.20</w:t>
            </w:r>
            <w:r w:rsidR="00EE1367">
              <w:rPr>
                <w:b/>
                <w:i/>
                <w:sz w:val="24"/>
                <w:szCs w:val="24"/>
              </w:rPr>
              <w:t>20</w:t>
            </w:r>
            <w:r w:rsidRPr="00121502">
              <w:rPr>
                <w:b/>
                <w:i/>
                <w:sz w:val="24"/>
                <w:szCs w:val="24"/>
              </w:rPr>
              <w:t>.</w:t>
            </w:r>
          </w:p>
          <w:p w:rsidR="002343F7" w:rsidRPr="00121502" w:rsidRDefault="002343F7" w:rsidP="002343F7">
            <w:pPr>
              <w:jc w:val="both"/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871050" w:rsidRPr="00121502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9073" w:type="dxa"/>
        <w:tblInd w:w="-34" w:type="dxa"/>
        <w:tblLook w:val="00A0" w:firstRow="1" w:lastRow="0" w:firstColumn="1" w:lastColumn="0" w:noHBand="0" w:noVBand="0"/>
      </w:tblPr>
      <w:tblGrid>
        <w:gridCol w:w="9073"/>
      </w:tblGrid>
      <w:tr w:rsidR="00A75DB9" w:rsidRPr="00121502" w:rsidTr="00493E45">
        <w:trPr>
          <w:trHeight w:val="331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121502" w:rsidRDefault="00A75DB9" w:rsidP="008E47E9">
            <w:pPr>
              <w:contextualSpacing/>
              <w:jc w:val="center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>3. Подпись</w:t>
            </w:r>
          </w:p>
        </w:tc>
      </w:tr>
      <w:tr w:rsidR="00A75DB9" w:rsidRPr="00C914B9" w:rsidTr="00493E45">
        <w:trPr>
          <w:trHeight w:val="345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121502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3.1. </w:t>
            </w:r>
            <w:r w:rsidR="00907F98" w:rsidRPr="00121502">
              <w:rPr>
                <w:sz w:val="24"/>
                <w:szCs w:val="24"/>
              </w:rPr>
              <w:t>Заместитель д</w:t>
            </w:r>
            <w:r w:rsidRPr="00121502">
              <w:rPr>
                <w:sz w:val="24"/>
                <w:szCs w:val="24"/>
              </w:rPr>
              <w:t>иректор</w:t>
            </w:r>
            <w:r w:rsidR="00907F98" w:rsidRPr="00121502">
              <w:rPr>
                <w:sz w:val="24"/>
                <w:szCs w:val="24"/>
              </w:rPr>
              <w:t>а</w:t>
            </w:r>
            <w:r w:rsidRPr="00121502">
              <w:rPr>
                <w:sz w:val="24"/>
                <w:szCs w:val="24"/>
              </w:rPr>
              <w:t xml:space="preserve"> Департамента</w:t>
            </w:r>
          </w:p>
          <w:p w:rsidR="00A75DB9" w:rsidRPr="00121502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>корпоративного управления</w:t>
            </w:r>
          </w:p>
          <w:p w:rsidR="00A75DB9" w:rsidRPr="00121502" w:rsidRDefault="00690D56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>и взаимодействия с акционерами</w:t>
            </w:r>
          </w:p>
          <w:p w:rsidR="00A75DB9" w:rsidRPr="00121502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>ПАО «</w:t>
            </w:r>
            <w:r w:rsidR="00EE1367">
              <w:rPr>
                <w:sz w:val="24"/>
                <w:szCs w:val="24"/>
              </w:rPr>
              <w:t>Россети</w:t>
            </w:r>
            <w:r w:rsidRPr="00121502">
              <w:rPr>
                <w:sz w:val="24"/>
                <w:szCs w:val="24"/>
              </w:rPr>
              <w:t xml:space="preserve"> Северн</w:t>
            </w:r>
            <w:r w:rsidR="00EE1367">
              <w:rPr>
                <w:sz w:val="24"/>
                <w:szCs w:val="24"/>
              </w:rPr>
              <w:t>ый</w:t>
            </w:r>
            <w:r w:rsidRPr="00121502">
              <w:rPr>
                <w:sz w:val="24"/>
                <w:szCs w:val="24"/>
              </w:rPr>
              <w:t xml:space="preserve"> Кавказ»</w:t>
            </w:r>
          </w:p>
          <w:p w:rsidR="00A75DB9" w:rsidRPr="00121502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(на основании доверенности от </w:t>
            </w:r>
            <w:r w:rsidR="00D3748B" w:rsidRPr="00121502">
              <w:rPr>
                <w:sz w:val="24"/>
                <w:szCs w:val="24"/>
              </w:rPr>
              <w:t>01</w:t>
            </w:r>
            <w:r w:rsidRPr="00121502">
              <w:rPr>
                <w:sz w:val="24"/>
                <w:szCs w:val="24"/>
              </w:rPr>
              <w:t>.</w:t>
            </w:r>
            <w:r w:rsidR="00D3748B" w:rsidRPr="00121502">
              <w:rPr>
                <w:sz w:val="24"/>
                <w:szCs w:val="24"/>
              </w:rPr>
              <w:t>01</w:t>
            </w:r>
            <w:r w:rsidRPr="00121502">
              <w:rPr>
                <w:sz w:val="24"/>
                <w:szCs w:val="24"/>
              </w:rPr>
              <w:t>.20</w:t>
            </w:r>
            <w:r w:rsidR="00EE1367">
              <w:rPr>
                <w:sz w:val="24"/>
                <w:szCs w:val="24"/>
              </w:rPr>
              <w:t>20</w:t>
            </w:r>
            <w:r w:rsidRPr="00121502">
              <w:rPr>
                <w:sz w:val="24"/>
                <w:szCs w:val="24"/>
              </w:rPr>
              <w:t xml:space="preserve"> №</w:t>
            </w:r>
            <w:r w:rsidR="00690D56" w:rsidRPr="00121502">
              <w:rPr>
                <w:sz w:val="24"/>
                <w:szCs w:val="24"/>
              </w:rPr>
              <w:t xml:space="preserve"> </w:t>
            </w:r>
            <w:r w:rsidR="00EE1367">
              <w:rPr>
                <w:sz w:val="24"/>
                <w:szCs w:val="24"/>
              </w:rPr>
              <w:t>231</w:t>
            </w:r>
            <w:r w:rsidRPr="00121502">
              <w:rPr>
                <w:sz w:val="24"/>
                <w:szCs w:val="24"/>
              </w:rPr>
              <w:t>)  _____</w:t>
            </w:r>
            <w:r w:rsidR="002343F7">
              <w:rPr>
                <w:sz w:val="24"/>
                <w:szCs w:val="24"/>
              </w:rPr>
              <w:t>____</w:t>
            </w:r>
            <w:r w:rsidRPr="00121502">
              <w:rPr>
                <w:sz w:val="24"/>
                <w:szCs w:val="24"/>
              </w:rPr>
              <w:t xml:space="preserve">_____  </w:t>
            </w:r>
            <w:r w:rsidR="00EE1367">
              <w:rPr>
                <w:sz w:val="24"/>
                <w:szCs w:val="24"/>
              </w:rPr>
              <w:t>В.В. Волковский</w:t>
            </w:r>
          </w:p>
          <w:p w:rsidR="00A75DB9" w:rsidRPr="00121502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                                                                             </w:t>
            </w:r>
            <w:r w:rsidR="00C914B9" w:rsidRPr="00121502">
              <w:rPr>
                <w:sz w:val="24"/>
                <w:szCs w:val="24"/>
              </w:rPr>
              <w:t xml:space="preserve"> </w:t>
            </w:r>
            <w:r w:rsidR="002343F7">
              <w:rPr>
                <w:sz w:val="24"/>
                <w:szCs w:val="24"/>
              </w:rPr>
              <w:t xml:space="preserve">  </w:t>
            </w:r>
            <w:r w:rsidR="00C914B9" w:rsidRPr="00121502">
              <w:rPr>
                <w:sz w:val="24"/>
                <w:szCs w:val="24"/>
              </w:rPr>
              <w:t xml:space="preserve">  </w:t>
            </w:r>
            <w:r w:rsidRPr="00121502">
              <w:rPr>
                <w:sz w:val="24"/>
                <w:szCs w:val="24"/>
              </w:rPr>
              <w:t xml:space="preserve"> (подпись)</w:t>
            </w:r>
          </w:p>
          <w:p w:rsidR="00A75DB9" w:rsidRPr="00C914B9" w:rsidRDefault="00A75DB9" w:rsidP="002343F7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>3.2. Дата «</w:t>
            </w:r>
            <w:r w:rsidR="007E1A20">
              <w:rPr>
                <w:sz w:val="24"/>
                <w:szCs w:val="24"/>
              </w:rPr>
              <w:t>2</w:t>
            </w:r>
            <w:r w:rsidR="002343F7">
              <w:rPr>
                <w:sz w:val="24"/>
                <w:szCs w:val="24"/>
              </w:rPr>
              <w:t>8</w:t>
            </w:r>
            <w:r w:rsidRPr="00121502">
              <w:rPr>
                <w:sz w:val="24"/>
                <w:szCs w:val="24"/>
              </w:rPr>
              <w:t xml:space="preserve">» </w:t>
            </w:r>
            <w:r w:rsidR="002343F7">
              <w:rPr>
                <w:sz w:val="24"/>
                <w:szCs w:val="24"/>
              </w:rPr>
              <w:t>ию</w:t>
            </w:r>
            <w:r w:rsidR="00EE1367">
              <w:rPr>
                <w:sz w:val="24"/>
                <w:szCs w:val="24"/>
              </w:rPr>
              <w:t>ля 2020</w:t>
            </w:r>
            <w:r w:rsidRPr="00121502">
              <w:rPr>
                <w:sz w:val="24"/>
                <w:szCs w:val="24"/>
              </w:rPr>
              <w:t xml:space="preserve"> г.                          </w:t>
            </w:r>
            <w:r w:rsidR="002343F7">
              <w:rPr>
                <w:sz w:val="24"/>
                <w:szCs w:val="24"/>
              </w:rPr>
              <w:t xml:space="preserve">   </w:t>
            </w:r>
            <w:r w:rsidRPr="00121502">
              <w:rPr>
                <w:sz w:val="24"/>
                <w:szCs w:val="24"/>
              </w:rPr>
              <w:t xml:space="preserve">     </w:t>
            </w:r>
            <w:r w:rsidR="003B0F81" w:rsidRPr="00121502">
              <w:rPr>
                <w:sz w:val="24"/>
                <w:szCs w:val="24"/>
              </w:rPr>
              <w:t xml:space="preserve"> </w:t>
            </w:r>
            <w:r w:rsidR="002343F7">
              <w:rPr>
                <w:sz w:val="24"/>
                <w:szCs w:val="24"/>
              </w:rPr>
              <w:t xml:space="preserve">   </w:t>
            </w:r>
            <w:r w:rsidR="003B0F81" w:rsidRPr="00121502">
              <w:rPr>
                <w:sz w:val="24"/>
                <w:szCs w:val="24"/>
              </w:rPr>
              <w:t xml:space="preserve">   </w:t>
            </w:r>
            <w:r w:rsidRPr="00121502">
              <w:rPr>
                <w:sz w:val="24"/>
                <w:szCs w:val="24"/>
              </w:rPr>
              <w:t xml:space="preserve">   М.П.</w:t>
            </w:r>
          </w:p>
        </w:tc>
      </w:tr>
    </w:tbl>
    <w:p w:rsidR="00F03285" w:rsidRPr="00C914B9" w:rsidRDefault="002343F7">
      <w:pPr>
        <w:rPr>
          <w:sz w:val="24"/>
          <w:szCs w:val="24"/>
        </w:rPr>
      </w:pPr>
    </w:p>
    <w:sectPr w:rsidR="00F03285" w:rsidRPr="00C914B9" w:rsidSect="00C914B9">
      <w:pgSz w:w="11906" w:h="16838"/>
      <w:pgMar w:top="993" w:right="1134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89"/>
    <w:rsid w:val="00001EFC"/>
    <w:rsid w:val="0004059B"/>
    <w:rsid w:val="000F642E"/>
    <w:rsid w:val="0011757F"/>
    <w:rsid w:val="00121502"/>
    <w:rsid w:val="002343F7"/>
    <w:rsid w:val="00255D32"/>
    <w:rsid w:val="002648DF"/>
    <w:rsid w:val="002C3C7A"/>
    <w:rsid w:val="002E3836"/>
    <w:rsid w:val="003508AB"/>
    <w:rsid w:val="003B0F81"/>
    <w:rsid w:val="004218EC"/>
    <w:rsid w:val="00490DB9"/>
    <w:rsid w:val="00493E45"/>
    <w:rsid w:val="00501CE2"/>
    <w:rsid w:val="00506613"/>
    <w:rsid w:val="00591737"/>
    <w:rsid w:val="00597542"/>
    <w:rsid w:val="005F356A"/>
    <w:rsid w:val="00650C23"/>
    <w:rsid w:val="00690D56"/>
    <w:rsid w:val="007010FC"/>
    <w:rsid w:val="007E1A20"/>
    <w:rsid w:val="008565AA"/>
    <w:rsid w:val="00871050"/>
    <w:rsid w:val="008D75FD"/>
    <w:rsid w:val="00907F98"/>
    <w:rsid w:val="00917AE1"/>
    <w:rsid w:val="009959D3"/>
    <w:rsid w:val="009E7DA4"/>
    <w:rsid w:val="00A75DB9"/>
    <w:rsid w:val="00A9434C"/>
    <w:rsid w:val="00AC2086"/>
    <w:rsid w:val="00BC0D72"/>
    <w:rsid w:val="00C00BCB"/>
    <w:rsid w:val="00C4449A"/>
    <w:rsid w:val="00C453AD"/>
    <w:rsid w:val="00C60CED"/>
    <w:rsid w:val="00C87590"/>
    <w:rsid w:val="00C914B9"/>
    <w:rsid w:val="00D21858"/>
    <w:rsid w:val="00D3748B"/>
    <w:rsid w:val="00DD0F89"/>
    <w:rsid w:val="00EC638E"/>
    <w:rsid w:val="00EE1367"/>
    <w:rsid w:val="00FE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isclosure.skrin.ru/disclosure/263208203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ossetisk.ru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Фомина Ольга Александровна</cp:lastModifiedBy>
  <cp:revision>14</cp:revision>
  <cp:lastPrinted>2019-02-22T13:11:00Z</cp:lastPrinted>
  <dcterms:created xsi:type="dcterms:W3CDTF">2019-02-22T13:11:00Z</dcterms:created>
  <dcterms:modified xsi:type="dcterms:W3CDTF">2020-07-28T05:53:00Z</dcterms:modified>
</cp:coreProperties>
</file>