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FF79B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F79B0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FF79B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F79B0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FF79B0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650"/>
        <w:gridCol w:w="5281"/>
      </w:tblGrid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5C51D2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Публичное акционерное общество «</w:t>
            </w:r>
            <w:r w:rsidR="005C51D2">
              <w:rPr>
                <w:sz w:val="22"/>
                <w:szCs w:val="22"/>
                <w:lang w:eastAsia="en-US"/>
              </w:rPr>
              <w:t>Россети Северный Кавказ</w:t>
            </w:r>
            <w:r w:rsidRPr="00FF79B0">
              <w:rPr>
                <w:sz w:val="22"/>
                <w:szCs w:val="22"/>
                <w:lang w:eastAsia="en-US"/>
              </w:rPr>
              <w:t>»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5C51D2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ПАО «</w:t>
            </w:r>
            <w:r w:rsidR="005C51D2">
              <w:rPr>
                <w:sz w:val="22"/>
                <w:szCs w:val="22"/>
                <w:lang w:eastAsia="en-US"/>
              </w:rPr>
              <w:t>Россети Северный Кавказ</w:t>
            </w:r>
            <w:r w:rsidRPr="00FF79B0">
              <w:rPr>
                <w:sz w:val="22"/>
                <w:szCs w:val="22"/>
                <w:lang w:eastAsia="en-US"/>
              </w:rPr>
              <w:t>»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FF79B0" w:rsidRDefault="008A168E" w:rsidP="00995E8C">
            <w:pPr>
              <w:jc w:val="both"/>
              <w:rPr>
                <w:color w:val="0000FF"/>
                <w:u w:val="single"/>
              </w:rPr>
            </w:pPr>
            <w:hyperlink r:id="rId8" w:history="1">
              <w:r w:rsidR="00EF28C8" w:rsidRPr="00FF79B0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FF79B0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FF79B0">
              <w:rPr>
                <w:color w:val="0000FF"/>
                <w:sz w:val="22"/>
                <w:szCs w:val="22"/>
                <w:u w:val="single"/>
              </w:rPr>
              <w:t>;</w:t>
            </w:r>
          </w:p>
          <w:p w:rsidR="00BA6CE1" w:rsidRPr="00FF79B0" w:rsidRDefault="008A168E" w:rsidP="00995E8C">
            <w:pPr>
              <w:jc w:val="both"/>
            </w:pPr>
            <w:hyperlink r:id="rId9" w:history="1">
              <w:r w:rsidR="00BA6CE1" w:rsidRPr="00FF79B0">
                <w:rPr>
                  <w:rStyle w:val="a8"/>
                  <w:sz w:val="22"/>
                  <w:szCs w:val="22"/>
                </w:rPr>
                <w:t>http://www.rossetisk.ru</w:t>
              </w:r>
            </w:hyperlink>
            <w:r w:rsidR="00BA6CE1" w:rsidRPr="00FF79B0">
              <w:rPr>
                <w:sz w:val="22"/>
                <w:szCs w:val="22"/>
              </w:rPr>
              <w:t>;</w:t>
            </w:r>
          </w:p>
          <w:p w:rsidR="00EF28C8" w:rsidRPr="00FF79B0" w:rsidRDefault="008A168E" w:rsidP="00995E8C">
            <w:pPr>
              <w:jc w:val="both"/>
            </w:pPr>
            <w:hyperlink r:id="rId10" w:history="1">
              <w:r w:rsidR="00EF28C8" w:rsidRPr="00FF79B0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407D87" w:rsidP="00066B06">
            <w:pPr>
              <w:jc w:val="both"/>
            </w:pPr>
            <w:r>
              <w:rPr>
                <w:sz w:val="22"/>
                <w:szCs w:val="22"/>
              </w:rPr>
              <w:t>30</w:t>
            </w:r>
            <w:r w:rsidR="005C51D2">
              <w:rPr>
                <w:sz w:val="22"/>
                <w:szCs w:val="22"/>
              </w:rPr>
              <w:t>.04</w:t>
            </w:r>
            <w:r w:rsidR="00755B9F">
              <w:rPr>
                <w:sz w:val="22"/>
                <w:szCs w:val="22"/>
              </w:rPr>
              <w:t>.2020</w:t>
            </w: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066B06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2.1</w:t>
            </w:r>
            <w:r w:rsidRPr="00066B06">
              <w:rPr>
                <w:sz w:val="22"/>
                <w:szCs w:val="22"/>
                <w:lang w:eastAsia="en-US"/>
              </w:rPr>
              <w:t>. Кворум заседания совета директоров эмитента – приняли участие 1</w:t>
            </w:r>
            <w:r w:rsidR="00E80200" w:rsidRPr="00066B06">
              <w:rPr>
                <w:sz w:val="22"/>
                <w:szCs w:val="22"/>
                <w:lang w:eastAsia="en-US"/>
              </w:rPr>
              <w:t>1</w:t>
            </w:r>
            <w:r w:rsidRPr="00066B06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066B06" w:rsidRDefault="00EF28C8" w:rsidP="00995E8C">
            <w:pPr>
              <w:jc w:val="both"/>
              <w:rPr>
                <w:lang w:eastAsia="en-US"/>
              </w:rPr>
            </w:pPr>
            <w:r w:rsidRPr="00066B06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9019A8" w:rsidRPr="00066B06">
              <w:rPr>
                <w:sz w:val="22"/>
                <w:szCs w:val="22"/>
                <w:lang w:eastAsia="en-US"/>
              </w:rPr>
              <w:t>ам</w:t>
            </w:r>
            <w:r w:rsidRPr="00066B06">
              <w:rPr>
                <w:sz w:val="22"/>
                <w:szCs w:val="22"/>
                <w:lang w:eastAsia="en-US"/>
              </w:rPr>
              <w:t xml:space="preserve"> о принятии решени</w:t>
            </w:r>
            <w:r w:rsidR="009019A8" w:rsidRPr="00066B06">
              <w:rPr>
                <w:sz w:val="22"/>
                <w:szCs w:val="22"/>
                <w:lang w:eastAsia="en-US"/>
              </w:rPr>
              <w:t>й</w:t>
            </w:r>
            <w:r w:rsidRPr="00066B06">
              <w:rPr>
                <w:sz w:val="22"/>
                <w:szCs w:val="22"/>
                <w:lang w:eastAsia="en-US"/>
              </w:rPr>
              <w:t>:</w:t>
            </w:r>
          </w:p>
          <w:p w:rsidR="00EF28C8" w:rsidRPr="00066B06" w:rsidRDefault="00EF28C8" w:rsidP="00995E8C">
            <w:pPr>
              <w:jc w:val="both"/>
              <w:rPr>
                <w:lang w:eastAsia="en-US"/>
              </w:rPr>
            </w:pPr>
          </w:p>
          <w:p w:rsidR="003541A8" w:rsidRPr="00066B06" w:rsidRDefault="00EF28C8" w:rsidP="003541A8">
            <w:pPr>
              <w:jc w:val="both"/>
              <w:rPr>
                <w:lang w:eastAsia="en-US"/>
              </w:rPr>
            </w:pPr>
            <w:r w:rsidRPr="00066B06">
              <w:rPr>
                <w:sz w:val="22"/>
                <w:szCs w:val="22"/>
                <w:lang w:eastAsia="en-US"/>
              </w:rPr>
              <w:t>По вопрос</w:t>
            </w:r>
            <w:r w:rsidR="009019A8" w:rsidRPr="00066B06">
              <w:rPr>
                <w:sz w:val="22"/>
                <w:szCs w:val="22"/>
                <w:lang w:eastAsia="en-US"/>
              </w:rPr>
              <w:t>ам</w:t>
            </w:r>
            <w:r w:rsidR="003541A8" w:rsidRPr="00066B06">
              <w:rPr>
                <w:sz w:val="22"/>
                <w:szCs w:val="22"/>
                <w:lang w:eastAsia="en-US"/>
              </w:rPr>
              <w:t>№ 1</w:t>
            </w:r>
            <w:r w:rsidR="00D427AC" w:rsidRPr="00066B06">
              <w:rPr>
                <w:sz w:val="22"/>
                <w:szCs w:val="22"/>
                <w:lang w:eastAsia="en-US"/>
              </w:rPr>
              <w:t>, № 2, № 3, № 4</w:t>
            </w:r>
            <w:r w:rsidR="005C51D2" w:rsidRPr="00066B06">
              <w:rPr>
                <w:sz w:val="22"/>
                <w:szCs w:val="22"/>
                <w:lang w:eastAsia="en-US"/>
              </w:rPr>
              <w:t>, № 5, № 6, № 7</w:t>
            </w:r>
            <w:r w:rsidR="00D427AC" w:rsidRPr="00066B06">
              <w:rPr>
                <w:sz w:val="22"/>
                <w:szCs w:val="22"/>
                <w:lang w:eastAsia="en-US"/>
              </w:rPr>
              <w:t xml:space="preserve"> </w:t>
            </w:r>
            <w:r w:rsidR="003541A8" w:rsidRPr="00066B06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3541A8" w:rsidRPr="00066B06" w:rsidRDefault="003541A8" w:rsidP="003541A8">
            <w:pPr>
              <w:jc w:val="both"/>
              <w:rPr>
                <w:lang w:eastAsia="en-US"/>
              </w:rPr>
            </w:pPr>
            <w:r w:rsidRPr="00066B06">
              <w:rPr>
                <w:sz w:val="22"/>
                <w:szCs w:val="22"/>
                <w:lang w:eastAsia="en-US"/>
              </w:rPr>
              <w:t>Голосовали «ЗА»: 1</w:t>
            </w:r>
            <w:r w:rsidR="00E80200" w:rsidRPr="00066B06">
              <w:rPr>
                <w:sz w:val="22"/>
                <w:szCs w:val="22"/>
                <w:lang w:eastAsia="en-US"/>
              </w:rPr>
              <w:t>1</w:t>
            </w:r>
            <w:r w:rsidRPr="00066B06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 w:rsidR="00FF79B0" w:rsidRPr="00066B06">
              <w:rPr>
                <w:sz w:val="22"/>
                <w:szCs w:val="22"/>
                <w:lang w:eastAsia="en-US"/>
              </w:rPr>
              <w:t>нет</w:t>
            </w:r>
          </w:p>
          <w:p w:rsidR="003541A8" w:rsidRPr="00066B06" w:rsidRDefault="003541A8" w:rsidP="003541A8">
            <w:pPr>
              <w:jc w:val="both"/>
              <w:rPr>
                <w:lang w:eastAsia="en-US"/>
              </w:rPr>
            </w:pPr>
            <w:r w:rsidRPr="00066B06">
              <w:rPr>
                <w:sz w:val="22"/>
                <w:szCs w:val="22"/>
                <w:lang w:eastAsia="en-US"/>
              </w:rPr>
              <w:t>Решени</w:t>
            </w:r>
            <w:r w:rsidR="009019A8" w:rsidRPr="00066B06">
              <w:rPr>
                <w:sz w:val="22"/>
                <w:szCs w:val="22"/>
                <w:lang w:eastAsia="en-US"/>
              </w:rPr>
              <w:t>я</w:t>
            </w:r>
            <w:r w:rsidRPr="00066B06">
              <w:rPr>
                <w:sz w:val="22"/>
                <w:szCs w:val="22"/>
                <w:lang w:eastAsia="en-US"/>
              </w:rPr>
              <w:t xml:space="preserve"> по указанн</w:t>
            </w:r>
            <w:r w:rsidR="009019A8" w:rsidRPr="00066B06">
              <w:rPr>
                <w:sz w:val="22"/>
                <w:szCs w:val="22"/>
                <w:lang w:eastAsia="en-US"/>
              </w:rPr>
              <w:t>ым</w:t>
            </w:r>
            <w:r w:rsidRPr="00066B06">
              <w:rPr>
                <w:sz w:val="22"/>
                <w:szCs w:val="22"/>
                <w:lang w:eastAsia="en-US"/>
              </w:rPr>
              <w:t xml:space="preserve"> вопрос</w:t>
            </w:r>
            <w:r w:rsidR="009019A8" w:rsidRPr="00066B06">
              <w:rPr>
                <w:sz w:val="22"/>
                <w:szCs w:val="22"/>
                <w:lang w:eastAsia="en-US"/>
              </w:rPr>
              <w:t>ам</w:t>
            </w:r>
            <w:r w:rsidRPr="00066B06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 w:rsidR="009019A8" w:rsidRPr="00066B06">
              <w:rPr>
                <w:sz w:val="22"/>
                <w:szCs w:val="22"/>
                <w:lang w:eastAsia="en-US"/>
              </w:rPr>
              <w:t>ы</w:t>
            </w:r>
            <w:r w:rsidR="00D427AC" w:rsidRPr="00066B06">
              <w:rPr>
                <w:sz w:val="22"/>
                <w:szCs w:val="22"/>
                <w:lang w:eastAsia="en-US"/>
              </w:rPr>
              <w:t xml:space="preserve"> </w:t>
            </w:r>
            <w:r w:rsidR="00FF79B0" w:rsidRPr="00066B06">
              <w:rPr>
                <w:sz w:val="22"/>
                <w:szCs w:val="22"/>
                <w:lang w:eastAsia="en-US"/>
              </w:rPr>
              <w:t>единогласно</w:t>
            </w:r>
            <w:r w:rsidRPr="00066B06">
              <w:rPr>
                <w:sz w:val="22"/>
                <w:szCs w:val="22"/>
                <w:lang w:eastAsia="en-US"/>
              </w:rPr>
              <w:t>.</w:t>
            </w:r>
          </w:p>
          <w:p w:rsidR="003541A8" w:rsidRPr="00066B06" w:rsidRDefault="003541A8" w:rsidP="00995E8C">
            <w:pPr>
              <w:jc w:val="both"/>
              <w:rPr>
                <w:lang w:eastAsia="en-US"/>
              </w:rPr>
            </w:pPr>
          </w:p>
          <w:p w:rsidR="00EF28C8" w:rsidRPr="00066B06" w:rsidRDefault="00EF28C8" w:rsidP="00995E8C">
            <w:pPr>
              <w:jc w:val="both"/>
              <w:rPr>
                <w:lang w:eastAsia="en-US"/>
              </w:rPr>
            </w:pPr>
            <w:r w:rsidRPr="00066B06">
              <w:rPr>
                <w:sz w:val="22"/>
                <w:szCs w:val="22"/>
                <w:lang w:eastAsia="en-US"/>
              </w:rPr>
              <w:t>2.2. Содержание решени</w:t>
            </w:r>
            <w:r w:rsidR="009019A8" w:rsidRPr="00066B06">
              <w:rPr>
                <w:sz w:val="22"/>
                <w:szCs w:val="22"/>
                <w:lang w:eastAsia="en-US"/>
              </w:rPr>
              <w:t>й</w:t>
            </w:r>
            <w:r w:rsidRPr="00066B06">
              <w:rPr>
                <w:sz w:val="22"/>
                <w:szCs w:val="22"/>
                <w:lang w:eastAsia="en-US"/>
              </w:rPr>
              <w:t>, приня</w:t>
            </w:r>
            <w:r w:rsidR="009019A8" w:rsidRPr="00066B06">
              <w:rPr>
                <w:sz w:val="22"/>
                <w:szCs w:val="22"/>
                <w:lang w:eastAsia="en-US"/>
              </w:rPr>
              <w:t>тых</w:t>
            </w:r>
            <w:r w:rsidRPr="00066B06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066B06" w:rsidRDefault="00EF28C8" w:rsidP="00995E8C">
            <w:pPr>
              <w:jc w:val="both"/>
              <w:rPr>
                <w:lang w:eastAsia="en-US"/>
              </w:rPr>
            </w:pPr>
          </w:p>
          <w:p w:rsidR="008B422D" w:rsidRPr="00066B06" w:rsidRDefault="00EF28C8" w:rsidP="007759A5">
            <w:pPr>
              <w:jc w:val="both"/>
            </w:pPr>
            <w:r w:rsidRPr="00066B06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8B422D" w:rsidRPr="00066B06">
              <w:rPr>
                <w:sz w:val="22"/>
                <w:szCs w:val="22"/>
              </w:rPr>
              <w:t>1 «</w:t>
            </w:r>
            <w:r w:rsidR="00407D87" w:rsidRPr="00407D87">
              <w:rPr>
                <w:sz w:val="22"/>
                <w:szCs w:val="22"/>
              </w:rPr>
              <w:t xml:space="preserve">О рассмотрении отчета генерального директора Общества о результатах </w:t>
            </w:r>
            <w:proofErr w:type="gramStart"/>
            <w:r w:rsidR="00407D87" w:rsidRPr="00407D87">
              <w:rPr>
                <w:sz w:val="22"/>
                <w:szCs w:val="22"/>
              </w:rPr>
              <w:t>стресс-тестирования</w:t>
            </w:r>
            <w:proofErr w:type="gramEnd"/>
            <w:r w:rsidR="00407D87" w:rsidRPr="00407D87">
              <w:rPr>
                <w:sz w:val="22"/>
                <w:szCs w:val="22"/>
              </w:rPr>
              <w:t xml:space="preserve"> применяемых технических решений и уровня защищенности информационно–телекоммуникационных систем Общества</w:t>
            </w:r>
            <w:r w:rsidR="008B422D" w:rsidRPr="00066B06">
              <w:rPr>
                <w:sz w:val="22"/>
                <w:szCs w:val="22"/>
              </w:rPr>
              <w:t>»:</w:t>
            </w:r>
          </w:p>
          <w:p w:rsidR="003B6F4B" w:rsidRPr="00066B06" w:rsidRDefault="003B6F4B" w:rsidP="008B422D">
            <w:pPr>
              <w:jc w:val="both"/>
            </w:pPr>
          </w:p>
          <w:p w:rsidR="009019A8" w:rsidRPr="00066B06" w:rsidRDefault="00407D87" w:rsidP="00066B06">
            <w:pPr>
              <w:jc w:val="both"/>
              <w:rPr>
                <w:bCs/>
              </w:rPr>
            </w:pPr>
            <w:r w:rsidRPr="00407D87">
              <w:rPr>
                <w:bCs/>
                <w:sz w:val="22"/>
                <w:szCs w:val="22"/>
              </w:rPr>
              <w:t xml:space="preserve">Принять к сведению отчет генерального директора о результатах </w:t>
            </w:r>
            <w:proofErr w:type="gramStart"/>
            <w:r w:rsidRPr="00407D87">
              <w:rPr>
                <w:bCs/>
                <w:sz w:val="22"/>
                <w:szCs w:val="22"/>
              </w:rPr>
              <w:t>стресс-тестирования</w:t>
            </w:r>
            <w:proofErr w:type="gramEnd"/>
            <w:r w:rsidRPr="00407D87">
              <w:rPr>
                <w:bCs/>
                <w:sz w:val="22"/>
                <w:szCs w:val="22"/>
              </w:rPr>
              <w:t>, применяемых технических решений и уровня защищенности информационно–телекоммуникационных систем Общества, в соответствии с приложением № 1 к настоящему решению Совета директ</w:t>
            </w:r>
            <w:r>
              <w:rPr>
                <w:bCs/>
                <w:sz w:val="22"/>
                <w:szCs w:val="22"/>
              </w:rPr>
              <w:t>оров Общества</w:t>
            </w:r>
            <w:r w:rsidR="00066B06" w:rsidRPr="00066B06">
              <w:rPr>
                <w:bCs/>
                <w:sz w:val="22"/>
                <w:szCs w:val="22"/>
              </w:rPr>
              <w:t>.</w:t>
            </w:r>
          </w:p>
          <w:p w:rsidR="005C51D2" w:rsidRPr="00066B06" w:rsidRDefault="005C51D2" w:rsidP="007759A5">
            <w:pPr>
              <w:jc w:val="both"/>
            </w:pPr>
          </w:p>
          <w:p w:rsidR="009019A8" w:rsidRPr="00066B06" w:rsidRDefault="009019A8" w:rsidP="007759A5">
            <w:pPr>
              <w:jc w:val="both"/>
            </w:pPr>
            <w:r w:rsidRPr="00066B06">
              <w:rPr>
                <w:sz w:val="22"/>
                <w:szCs w:val="22"/>
              </w:rPr>
              <w:t>По вопросу № 2 «</w:t>
            </w:r>
            <w:r w:rsidR="00407D87" w:rsidRPr="00407D87">
              <w:rPr>
                <w:sz w:val="22"/>
                <w:szCs w:val="22"/>
              </w:rPr>
              <w:t xml:space="preserve">Об определении позиции Общества (представителей Общества) по вопросам </w:t>
            </w:r>
            <w:proofErr w:type="gramStart"/>
            <w:r w:rsidR="00407D87" w:rsidRPr="00407D87">
              <w:rPr>
                <w:sz w:val="22"/>
                <w:szCs w:val="22"/>
              </w:rPr>
              <w:t>повестки дня заседания Совета директоров</w:t>
            </w:r>
            <w:proofErr w:type="gramEnd"/>
            <w:r w:rsidR="00407D87" w:rsidRPr="00407D87">
              <w:rPr>
                <w:sz w:val="22"/>
                <w:szCs w:val="22"/>
              </w:rPr>
              <w:t xml:space="preserve"> АО «Дагестанская сетевая компания»</w:t>
            </w:r>
            <w:r w:rsidRPr="00066B06">
              <w:rPr>
                <w:sz w:val="22"/>
                <w:szCs w:val="22"/>
              </w:rPr>
              <w:t>»:</w:t>
            </w:r>
          </w:p>
          <w:p w:rsidR="009019A8" w:rsidRPr="00066B06" w:rsidRDefault="009019A8" w:rsidP="007759A5">
            <w:pPr>
              <w:jc w:val="both"/>
            </w:pPr>
          </w:p>
          <w:p w:rsidR="00407D87" w:rsidRPr="00407D87" w:rsidRDefault="00407D87" w:rsidP="00407D87">
            <w:pPr>
              <w:tabs>
                <w:tab w:val="left" w:pos="1276"/>
              </w:tabs>
              <w:jc w:val="both"/>
              <w:rPr>
                <w:rFonts w:eastAsia="Andale Sans UI"/>
                <w:kern w:val="3"/>
                <w:lang w:bidi="fa-IR"/>
              </w:rPr>
            </w:pPr>
            <w:r w:rsidRPr="00407D87">
              <w:rPr>
                <w:rFonts w:eastAsia="Andale Sans UI"/>
                <w:kern w:val="3"/>
                <w:sz w:val="22"/>
                <w:szCs w:val="22"/>
                <w:lang w:bidi="fa-IR"/>
              </w:rPr>
              <w:t>1.</w:t>
            </w:r>
            <w:r>
              <w:rPr>
                <w:rFonts w:eastAsia="Andale Sans UI"/>
                <w:kern w:val="3"/>
                <w:sz w:val="22"/>
                <w:szCs w:val="22"/>
                <w:lang w:bidi="fa-IR"/>
              </w:rPr>
              <w:t xml:space="preserve"> </w:t>
            </w:r>
            <w:r w:rsidRPr="00407D87">
              <w:rPr>
                <w:rFonts w:eastAsia="Andale Sans UI"/>
                <w:kern w:val="3"/>
                <w:sz w:val="22"/>
                <w:szCs w:val="22"/>
                <w:lang w:bidi="fa-IR"/>
              </w:rPr>
              <w:t xml:space="preserve">Поручить представителям ПАО «Россети Северный Кавказ» в Совете директоров АО «Дагестанская сетевая компания» по вопросу </w:t>
            </w:r>
            <w:proofErr w:type="gramStart"/>
            <w:r w:rsidRPr="00407D87">
              <w:rPr>
                <w:rFonts w:eastAsia="Andale Sans UI"/>
                <w:kern w:val="3"/>
                <w:sz w:val="22"/>
                <w:szCs w:val="22"/>
                <w:lang w:bidi="fa-IR"/>
              </w:rPr>
              <w:t>повестки дня заседания Совета директоров</w:t>
            </w:r>
            <w:proofErr w:type="gramEnd"/>
            <w:r w:rsidRPr="00407D87">
              <w:rPr>
                <w:rFonts w:eastAsia="Andale Sans UI"/>
                <w:kern w:val="3"/>
                <w:sz w:val="22"/>
                <w:szCs w:val="22"/>
                <w:lang w:bidi="fa-IR"/>
              </w:rPr>
              <w:t xml:space="preserve"> АО «Дагестанская сетевая компания» «Об утверждении Отчета о выполнении ключевых показателей эффективности (КПЭ) единоличного исполнительного органа АО «Дагестанская сетевая компания» за 3квартал 2018 года» голосовать «ЗА» принятие следующего решения:</w:t>
            </w:r>
          </w:p>
          <w:p w:rsidR="00407D87" w:rsidRPr="00407D87" w:rsidRDefault="00407D87" w:rsidP="00407D87">
            <w:pPr>
              <w:tabs>
                <w:tab w:val="left" w:pos="1276"/>
              </w:tabs>
              <w:jc w:val="both"/>
              <w:rPr>
                <w:rFonts w:eastAsia="Andale Sans UI"/>
                <w:kern w:val="3"/>
                <w:lang w:bidi="fa-IR"/>
              </w:rPr>
            </w:pPr>
            <w:r w:rsidRPr="00407D87">
              <w:rPr>
                <w:rFonts w:eastAsia="Andale Sans UI"/>
                <w:kern w:val="3"/>
                <w:sz w:val="22"/>
                <w:szCs w:val="22"/>
                <w:lang w:bidi="fa-IR"/>
              </w:rPr>
              <w:t>1.1.</w:t>
            </w:r>
            <w:r>
              <w:rPr>
                <w:rFonts w:eastAsia="Andale Sans UI"/>
                <w:kern w:val="3"/>
                <w:sz w:val="22"/>
                <w:szCs w:val="22"/>
                <w:lang w:bidi="fa-IR"/>
              </w:rPr>
              <w:t xml:space="preserve"> </w:t>
            </w:r>
            <w:r w:rsidRPr="00407D87">
              <w:rPr>
                <w:rFonts w:eastAsia="Andale Sans UI"/>
                <w:kern w:val="3"/>
                <w:sz w:val="22"/>
                <w:szCs w:val="22"/>
                <w:lang w:bidi="fa-IR"/>
              </w:rPr>
              <w:t xml:space="preserve">Утвердить Отчет о выполнении ключевых показателей эффективности (КПЭ) </w:t>
            </w:r>
            <w:r w:rsidRPr="00407D87">
              <w:rPr>
                <w:rFonts w:eastAsia="Andale Sans UI"/>
                <w:kern w:val="3"/>
                <w:sz w:val="22"/>
                <w:szCs w:val="22"/>
                <w:lang w:bidi="fa-IR"/>
              </w:rPr>
              <w:lastRenderedPageBreak/>
              <w:t>единоличного исполнительного органа АО «Дагестанская сетевая компания» за 3 квартал 2018 года в соответствии с приложением к настоящему решению Совета директоров Общества.</w:t>
            </w:r>
          </w:p>
          <w:p w:rsidR="00407D87" w:rsidRPr="00407D87" w:rsidRDefault="00407D87" w:rsidP="00407D87">
            <w:pPr>
              <w:tabs>
                <w:tab w:val="left" w:pos="1276"/>
              </w:tabs>
              <w:jc w:val="both"/>
              <w:rPr>
                <w:rFonts w:eastAsia="Andale Sans UI"/>
                <w:kern w:val="3"/>
                <w:lang w:bidi="fa-IR"/>
              </w:rPr>
            </w:pPr>
            <w:r w:rsidRPr="00407D87">
              <w:rPr>
                <w:rFonts w:eastAsia="Andale Sans UI"/>
                <w:kern w:val="3"/>
                <w:sz w:val="22"/>
                <w:szCs w:val="22"/>
                <w:lang w:bidi="fa-IR"/>
              </w:rPr>
              <w:t>1.2.</w:t>
            </w:r>
            <w:r>
              <w:rPr>
                <w:rFonts w:eastAsia="Andale Sans UI"/>
                <w:kern w:val="3"/>
                <w:sz w:val="22"/>
                <w:szCs w:val="22"/>
                <w:lang w:bidi="fa-IR"/>
              </w:rPr>
              <w:t xml:space="preserve"> </w:t>
            </w:r>
            <w:r w:rsidRPr="00407D87">
              <w:rPr>
                <w:rFonts w:eastAsia="Andale Sans UI"/>
                <w:kern w:val="3"/>
                <w:sz w:val="22"/>
                <w:szCs w:val="22"/>
                <w:lang w:bidi="fa-IR"/>
              </w:rPr>
              <w:t>На основании пункта 1.8 Методики расчета и оценки выполнения КПЭ, утвержденной решением Совета директоров Общества (протокол от 03.10.2017 № 61) в связи с ухудшением финансового состояния, признать КПЭ «Консолидированный чистый долг/EBITDA» за 3 квартал 2018 года не выполненным, премию в части данного КПЭ – не выплачивать.</w:t>
            </w:r>
          </w:p>
          <w:p w:rsidR="00407D87" w:rsidRPr="00407D87" w:rsidRDefault="00407D87" w:rsidP="00407D87">
            <w:pPr>
              <w:tabs>
                <w:tab w:val="left" w:pos="1276"/>
              </w:tabs>
              <w:jc w:val="both"/>
              <w:rPr>
                <w:rFonts w:eastAsia="Andale Sans UI"/>
                <w:kern w:val="3"/>
                <w:lang w:bidi="fa-IR"/>
              </w:rPr>
            </w:pPr>
            <w:r w:rsidRPr="00407D87">
              <w:rPr>
                <w:rFonts w:eastAsia="Andale Sans UI"/>
                <w:kern w:val="3"/>
                <w:sz w:val="22"/>
                <w:szCs w:val="22"/>
                <w:lang w:bidi="fa-IR"/>
              </w:rPr>
              <w:t>2.</w:t>
            </w:r>
            <w:r>
              <w:rPr>
                <w:rFonts w:eastAsia="Andale Sans UI"/>
                <w:kern w:val="3"/>
                <w:sz w:val="22"/>
                <w:szCs w:val="22"/>
                <w:lang w:bidi="fa-IR"/>
              </w:rPr>
              <w:t xml:space="preserve"> </w:t>
            </w:r>
            <w:r w:rsidRPr="00407D87">
              <w:rPr>
                <w:rFonts w:eastAsia="Andale Sans UI"/>
                <w:kern w:val="3"/>
                <w:sz w:val="22"/>
                <w:szCs w:val="22"/>
                <w:lang w:bidi="fa-IR"/>
              </w:rPr>
              <w:t xml:space="preserve">Поручить представителям ПАО «Россети Северный Кавказ» в Совете директоров АО «Дагестанская сетевая компания» по вопросу </w:t>
            </w:r>
            <w:proofErr w:type="gramStart"/>
            <w:r w:rsidRPr="00407D87">
              <w:rPr>
                <w:rFonts w:eastAsia="Andale Sans UI"/>
                <w:kern w:val="3"/>
                <w:sz w:val="22"/>
                <w:szCs w:val="22"/>
                <w:lang w:bidi="fa-IR"/>
              </w:rPr>
              <w:t>повестки дня заседания Совета директоров</w:t>
            </w:r>
            <w:proofErr w:type="gramEnd"/>
            <w:r w:rsidRPr="00407D87">
              <w:rPr>
                <w:rFonts w:eastAsia="Andale Sans UI"/>
                <w:kern w:val="3"/>
                <w:sz w:val="22"/>
                <w:szCs w:val="22"/>
                <w:lang w:bidi="fa-IR"/>
              </w:rPr>
              <w:t xml:space="preserve"> АО «Дагестанская сетевая компания» «Об утверждении Отчета о выполнении ключевых показателей эффективности (КПЭ) единоличного исполнительного органа АО «Дагестанская сетевая компания» за 4 квартал 2018 года» голосовать «ЗА» принятие следующего решения:</w:t>
            </w:r>
          </w:p>
          <w:p w:rsidR="00407D87" w:rsidRPr="00407D87" w:rsidRDefault="00407D87" w:rsidP="00407D87">
            <w:pPr>
              <w:tabs>
                <w:tab w:val="left" w:pos="1276"/>
              </w:tabs>
              <w:jc w:val="both"/>
              <w:rPr>
                <w:rFonts w:eastAsia="Andale Sans UI"/>
                <w:kern w:val="3"/>
                <w:lang w:bidi="fa-IR"/>
              </w:rPr>
            </w:pPr>
            <w:r w:rsidRPr="00407D87">
              <w:rPr>
                <w:rFonts w:eastAsia="Andale Sans UI"/>
                <w:kern w:val="3"/>
                <w:sz w:val="22"/>
                <w:szCs w:val="22"/>
                <w:lang w:bidi="fa-IR"/>
              </w:rPr>
              <w:t>2.1.</w:t>
            </w:r>
            <w:r>
              <w:rPr>
                <w:rFonts w:eastAsia="Andale Sans UI"/>
                <w:kern w:val="3"/>
                <w:sz w:val="22"/>
                <w:szCs w:val="22"/>
                <w:lang w:bidi="fa-IR"/>
              </w:rPr>
              <w:t xml:space="preserve"> </w:t>
            </w:r>
            <w:r w:rsidRPr="00407D87">
              <w:rPr>
                <w:rFonts w:eastAsia="Andale Sans UI"/>
                <w:kern w:val="3"/>
                <w:sz w:val="22"/>
                <w:szCs w:val="22"/>
                <w:lang w:bidi="fa-IR"/>
              </w:rPr>
              <w:t>Утвердить Отчет о выполнении ключевых показателей эффективности (КПЭ) единоличного исполнительного органа АО «Дагестанская сетевая компания» за 4 квартал 2018 года в соответствии с приложениями к настоящему решению Совета директоров Общества.</w:t>
            </w:r>
          </w:p>
          <w:p w:rsidR="00407D87" w:rsidRPr="00407D87" w:rsidRDefault="00407D87" w:rsidP="00407D87">
            <w:pPr>
              <w:tabs>
                <w:tab w:val="left" w:pos="1276"/>
              </w:tabs>
              <w:jc w:val="both"/>
              <w:rPr>
                <w:rFonts w:eastAsia="Andale Sans UI"/>
                <w:kern w:val="3"/>
                <w:lang w:bidi="fa-IR"/>
              </w:rPr>
            </w:pPr>
            <w:r w:rsidRPr="00407D87">
              <w:rPr>
                <w:rFonts w:eastAsia="Andale Sans UI"/>
                <w:kern w:val="3"/>
                <w:sz w:val="22"/>
                <w:szCs w:val="22"/>
                <w:lang w:bidi="fa-IR"/>
              </w:rPr>
              <w:t>2.2.</w:t>
            </w:r>
            <w:r>
              <w:rPr>
                <w:rFonts w:eastAsia="Andale Sans UI"/>
                <w:kern w:val="3"/>
                <w:sz w:val="22"/>
                <w:szCs w:val="22"/>
                <w:lang w:bidi="fa-IR"/>
              </w:rPr>
              <w:t xml:space="preserve"> </w:t>
            </w:r>
            <w:r w:rsidRPr="00407D87">
              <w:rPr>
                <w:rFonts w:eastAsia="Andale Sans UI"/>
                <w:kern w:val="3"/>
                <w:sz w:val="22"/>
                <w:szCs w:val="22"/>
                <w:lang w:bidi="fa-IR"/>
              </w:rPr>
              <w:t>На основании пункта 1.8 Методики расчета и оценки выполнения КПЭ, утвержденной решением Совета директоров Общества (протокол от 03.10.2017 № 61) в связи с ухудшением финансового состояния, признать КПЭ «Консолидированный чистый долг/EBITDA» за 4 квартал 2018 года не выполненным, премию в части данного КПЭ – не выплачивать.</w:t>
            </w:r>
          </w:p>
          <w:p w:rsidR="00407D87" w:rsidRPr="00407D87" w:rsidRDefault="00407D87" w:rsidP="00407D87">
            <w:pPr>
              <w:tabs>
                <w:tab w:val="left" w:pos="1276"/>
              </w:tabs>
              <w:jc w:val="both"/>
              <w:rPr>
                <w:rFonts w:eastAsia="Andale Sans UI"/>
                <w:kern w:val="3"/>
                <w:lang w:bidi="fa-IR"/>
              </w:rPr>
            </w:pPr>
            <w:r w:rsidRPr="00407D87">
              <w:rPr>
                <w:rFonts w:eastAsia="Andale Sans UI"/>
                <w:kern w:val="3"/>
                <w:sz w:val="22"/>
                <w:szCs w:val="22"/>
                <w:lang w:bidi="fa-IR"/>
              </w:rPr>
              <w:t>3.</w:t>
            </w:r>
            <w:r>
              <w:rPr>
                <w:rFonts w:eastAsia="Andale Sans UI"/>
                <w:kern w:val="3"/>
                <w:sz w:val="22"/>
                <w:szCs w:val="22"/>
                <w:lang w:bidi="fa-IR"/>
              </w:rPr>
              <w:t xml:space="preserve"> </w:t>
            </w:r>
            <w:r w:rsidRPr="00407D87">
              <w:rPr>
                <w:rFonts w:eastAsia="Andale Sans UI"/>
                <w:kern w:val="3"/>
                <w:sz w:val="22"/>
                <w:szCs w:val="22"/>
                <w:lang w:bidi="fa-IR"/>
              </w:rPr>
              <w:t xml:space="preserve">Поручить представителям ПАО «Россети Северный Кавказ» в Совете директоров АО «Дагестанская сетевая компания» по вопросу </w:t>
            </w:r>
            <w:proofErr w:type="gramStart"/>
            <w:r w:rsidRPr="00407D87">
              <w:rPr>
                <w:rFonts w:eastAsia="Andale Sans UI"/>
                <w:kern w:val="3"/>
                <w:sz w:val="22"/>
                <w:szCs w:val="22"/>
                <w:lang w:bidi="fa-IR"/>
              </w:rPr>
              <w:t>повестки дня заседания Совета директоров</w:t>
            </w:r>
            <w:proofErr w:type="gramEnd"/>
            <w:r w:rsidRPr="00407D87">
              <w:rPr>
                <w:rFonts w:eastAsia="Andale Sans UI"/>
                <w:kern w:val="3"/>
                <w:sz w:val="22"/>
                <w:szCs w:val="22"/>
                <w:lang w:bidi="fa-IR"/>
              </w:rPr>
              <w:t xml:space="preserve"> АО «Дагестанская сетевая компания» «Об утверждении Отчета о выполнении ключевых показателей эффективности (КПЭ) единоличного исполнительного органа АО «Дагестанская сетевая компания» за 2018 год» голосовать «ЗА» принятие следующего решения:</w:t>
            </w:r>
          </w:p>
          <w:p w:rsidR="00D427AC" w:rsidRPr="00066B06" w:rsidRDefault="00407D87" w:rsidP="00407D87">
            <w:pPr>
              <w:tabs>
                <w:tab w:val="left" w:pos="1276"/>
              </w:tabs>
              <w:jc w:val="both"/>
            </w:pPr>
            <w:r w:rsidRPr="00407D87">
              <w:rPr>
                <w:rFonts w:eastAsia="Andale Sans UI"/>
                <w:kern w:val="3"/>
                <w:sz w:val="22"/>
                <w:szCs w:val="22"/>
                <w:lang w:bidi="fa-IR"/>
              </w:rPr>
              <w:t>Утвердить Отчет о выполнении ключевых показателей эффективности (КПЭ) единоличного исполнительного органа АО «Дагестанская сетевая компания» за 2018 год в соответствии с приложением к настоящему реш</w:t>
            </w:r>
            <w:r>
              <w:rPr>
                <w:rFonts w:eastAsia="Andale Sans UI"/>
                <w:kern w:val="3"/>
                <w:sz w:val="22"/>
                <w:szCs w:val="22"/>
                <w:lang w:bidi="fa-IR"/>
              </w:rPr>
              <w:t>ению Совета директоров Общества</w:t>
            </w:r>
            <w:r w:rsidR="00D427AC" w:rsidRPr="00066B06">
              <w:rPr>
                <w:rFonts w:eastAsia="Andale Sans UI"/>
                <w:kern w:val="3"/>
                <w:sz w:val="22"/>
                <w:szCs w:val="22"/>
                <w:lang w:bidi="fa-IR"/>
              </w:rPr>
              <w:t>.</w:t>
            </w:r>
          </w:p>
          <w:p w:rsidR="009019A8" w:rsidRPr="00066B06" w:rsidRDefault="009019A8" w:rsidP="007759A5">
            <w:pPr>
              <w:jc w:val="both"/>
            </w:pPr>
          </w:p>
          <w:p w:rsidR="009019A8" w:rsidRPr="00066B06" w:rsidRDefault="009019A8" w:rsidP="00407D87">
            <w:pPr>
              <w:jc w:val="both"/>
            </w:pPr>
            <w:r w:rsidRPr="00066B06">
              <w:rPr>
                <w:sz w:val="22"/>
                <w:szCs w:val="22"/>
              </w:rPr>
              <w:t>По вопросу № 3 «</w:t>
            </w:r>
            <w:r w:rsidR="00407D87" w:rsidRPr="00407D87">
              <w:rPr>
                <w:sz w:val="22"/>
                <w:szCs w:val="22"/>
              </w:rPr>
              <w:t>О рассмотрении итогового отчета единоличного исполнительного органа Общества о ходе исполнения Плана компенсирующих мероприятий по устранению выявленных комиссией Генеральной прокуратуры Российской Федерации и указанных в письме Генерального прокурора Российской Федерации Ю.Я. Чайки от 15.10.2018 № 1-ГП-67-2018 нарушений</w:t>
            </w:r>
            <w:r w:rsidRPr="00066B06">
              <w:rPr>
                <w:sz w:val="22"/>
                <w:szCs w:val="22"/>
              </w:rPr>
              <w:t>»:</w:t>
            </w:r>
          </w:p>
          <w:p w:rsidR="009019A8" w:rsidRPr="00066B06" w:rsidRDefault="009019A8" w:rsidP="007759A5">
            <w:pPr>
              <w:jc w:val="both"/>
            </w:pPr>
          </w:p>
          <w:p w:rsidR="00D427AC" w:rsidRDefault="00407D87" w:rsidP="0016685A">
            <w:pPr>
              <w:tabs>
                <w:tab w:val="left" w:pos="1276"/>
              </w:tabs>
              <w:jc w:val="both"/>
              <w:rPr>
                <w:bCs/>
              </w:rPr>
            </w:pPr>
            <w:r w:rsidRPr="00407D87">
              <w:rPr>
                <w:rFonts w:eastAsia="Andale Sans UI"/>
                <w:kern w:val="3"/>
                <w:sz w:val="22"/>
                <w:szCs w:val="22"/>
                <w:lang w:bidi="fa-IR"/>
              </w:rPr>
              <w:t>Принять к сведению итоговый отчет единоличного исполнительного органа Общества о ходе исполнения Плана компенсирующих мероприятий по устранению выявленных комиссией Генеральной прокуратуры Российской Федерации и указанных в письме Генерального прокурора Российской Федерации Ю.Я. Чайки от 15.10.2018 № 1-ГП-67-2018 нарушений согласно приложению № 2 к настоящему решению Совета директоров Об</w:t>
            </w:r>
            <w:r>
              <w:rPr>
                <w:rFonts w:eastAsia="Andale Sans UI"/>
                <w:kern w:val="3"/>
                <w:sz w:val="22"/>
                <w:szCs w:val="22"/>
                <w:lang w:bidi="fa-IR"/>
              </w:rPr>
              <w:t>щества</w:t>
            </w:r>
            <w:r w:rsidR="00D427AC" w:rsidRPr="00066B06">
              <w:rPr>
                <w:bCs/>
                <w:sz w:val="22"/>
                <w:szCs w:val="22"/>
              </w:rPr>
              <w:t>.</w:t>
            </w:r>
          </w:p>
          <w:p w:rsidR="002349D6" w:rsidRPr="00066B06" w:rsidRDefault="002349D6" w:rsidP="0016685A">
            <w:pPr>
              <w:tabs>
                <w:tab w:val="left" w:pos="1276"/>
              </w:tabs>
              <w:jc w:val="both"/>
            </w:pPr>
          </w:p>
          <w:p w:rsidR="009019A8" w:rsidRPr="00066B06" w:rsidRDefault="009019A8" w:rsidP="009019A8">
            <w:pPr>
              <w:jc w:val="both"/>
            </w:pPr>
            <w:r w:rsidRPr="00066B06">
              <w:rPr>
                <w:sz w:val="22"/>
                <w:szCs w:val="22"/>
              </w:rPr>
              <w:t>По вопросу № 4 «</w:t>
            </w:r>
            <w:r w:rsidR="00407D87" w:rsidRPr="00407D87">
              <w:rPr>
                <w:sz w:val="22"/>
                <w:szCs w:val="22"/>
              </w:rPr>
              <w:t>О ходе исполнения Плана мероприятий ПАО «Россети Северный Кавказ», направленных на предупреждение и пресечение нарушений требований законодательства Российской Федерации об электроэнергетике, в 3 квартале 2019 года</w:t>
            </w:r>
            <w:r w:rsidRPr="00066B06">
              <w:rPr>
                <w:sz w:val="22"/>
                <w:szCs w:val="22"/>
              </w:rPr>
              <w:t>»:</w:t>
            </w:r>
          </w:p>
          <w:p w:rsidR="009019A8" w:rsidRPr="00066B06" w:rsidRDefault="009019A8" w:rsidP="007759A5">
            <w:pPr>
              <w:jc w:val="both"/>
            </w:pPr>
          </w:p>
          <w:p w:rsidR="00407D87" w:rsidRPr="00407D87" w:rsidRDefault="00407D87" w:rsidP="00407D87">
            <w:pPr>
              <w:jc w:val="both"/>
              <w:rPr>
                <w:bCs/>
              </w:rPr>
            </w:pPr>
            <w:r w:rsidRPr="00407D87">
              <w:rPr>
                <w:bCs/>
                <w:sz w:val="22"/>
                <w:szCs w:val="22"/>
              </w:rPr>
              <w:t>1.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07D87">
              <w:rPr>
                <w:bCs/>
                <w:sz w:val="22"/>
                <w:szCs w:val="22"/>
              </w:rPr>
              <w:t>Принять к сведению отчет генерального директора Общества об исполнении в 3 квартале 2019 года Плана корректирующих мероприятий по устранению недостатков, выявленных при проведении Министерством энергетики Российской Федерации выездных проверок, в соответствии с приложением № 3 к настоящему решению Совета директоров Общества.</w:t>
            </w:r>
          </w:p>
          <w:p w:rsidR="009019A8" w:rsidRPr="00066B06" w:rsidRDefault="00407D87" w:rsidP="00407D87">
            <w:pPr>
              <w:jc w:val="both"/>
              <w:rPr>
                <w:bCs/>
              </w:rPr>
            </w:pPr>
            <w:r w:rsidRPr="00407D87">
              <w:rPr>
                <w:bCs/>
                <w:sz w:val="22"/>
                <w:szCs w:val="22"/>
              </w:rPr>
              <w:t>2.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07D87">
              <w:rPr>
                <w:bCs/>
                <w:sz w:val="22"/>
                <w:szCs w:val="22"/>
              </w:rPr>
              <w:t xml:space="preserve">Отметить неисполнение приема заявок на технологическое присоединение в электронном виде в объеме 70% от общего количества принимаемых заявок на технологическое присоединение от заявителей, максимальная мощность </w:t>
            </w:r>
            <w:proofErr w:type="spellStart"/>
            <w:r w:rsidRPr="00407D87">
              <w:rPr>
                <w:bCs/>
                <w:sz w:val="22"/>
                <w:szCs w:val="22"/>
              </w:rPr>
              <w:t>энергопринимающих</w:t>
            </w:r>
            <w:proofErr w:type="spellEnd"/>
            <w:r w:rsidRPr="00407D87">
              <w:rPr>
                <w:bCs/>
                <w:sz w:val="22"/>
                <w:szCs w:val="22"/>
              </w:rPr>
              <w:t xml:space="preserve"> устройств </w:t>
            </w:r>
            <w:r w:rsidRPr="00407D87">
              <w:rPr>
                <w:bCs/>
                <w:sz w:val="22"/>
                <w:szCs w:val="22"/>
              </w:rPr>
              <w:lastRenderedPageBreak/>
              <w:t>которых составляет до 150 кВт (план 70%, факт 49%), за 9 месяцев 2019 года.</w:t>
            </w:r>
          </w:p>
          <w:p w:rsidR="005C51D2" w:rsidRPr="00066B06" w:rsidRDefault="005C51D2" w:rsidP="007759A5">
            <w:pPr>
              <w:jc w:val="both"/>
              <w:rPr>
                <w:bCs/>
              </w:rPr>
            </w:pPr>
          </w:p>
          <w:p w:rsidR="005C51D2" w:rsidRPr="00066B06" w:rsidRDefault="005C51D2" w:rsidP="007759A5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По вопросу № 5 «</w:t>
            </w:r>
            <w:r w:rsidR="00407D87" w:rsidRPr="00407D87">
              <w:rPr>
                <w:bCs/>
                <w:sz w:val="22"/>
                <w:szCs w:val="22"/>
              </w:rPr>
              <w:t>Об утверждении кредитного плана ПАО «Россети Северный Кавказ» на 2 квартал 2020 года</w:t>
            </w:r>
            <w:r w:rsidRPr="00066B06">
              <w:rPr>
                <w:bCs/>
                <w:sz w:val="22"/>
                <w:szCs w:val="22"/>
              </w:rPr>
              <w:t>»:</w:t>
            </w:r>
          </w:p>
          <w:p w:rsidR="005C51D2" w:rsidRPr="00066B06" w:rsidRDefault="005C51D2" w:rsidP="007759A5">
            <w:pPr>
              <w:jc w:val="both"/>
              <w:rPr>
                <w:bCs/>
              </w:rPr>
            </w:pPr>
            <w:bookmarkStart w:id="0" w:name="_GoBack"/>
            <w:bookmarkEnd w:id="0"/>
          </w:p>
          <w:p w:rsidR="005C51D2" w:rsidRDefault="00407D87" w:rsidP="00407D87">
            <w:pPr>
              <w:jc w:val="both"/>
              <w:rPr>
                <w:bCs/>
              </w:rPr>
            </w:pPr>
            <w:r w:rsidRPr="008C3194">
              <w:rPr>
                <w:bCs/>
                <w:sz w:val="22"/>
                <w:szCs w:val="22"/>
              </w:rPr>
              <w:t>Утвердить кредитный план ПАО «Россети Северный Кавказ» на 2 квартал 2020 года в соответствии с приложением № 4 к настоящему решению Совета директоров Общества.</w:t>
            </w:r>
          </w:p>
          <w:p w:rsidR="00407D87" w:rsidRPr="00066B06" w:rsidRDefault="00407D87" w:rsidP="00407D87">
            <w:pPr>
              <w:jc w:val="both"/>
              <w:rPr>
                <w:bCs/>
              </w:rPr>
            </w:pPr>
          </w:p>
          <w:p w:rsidR="005C51D2" w:rsidRPr="00066B06" w:rsidRDefault="005C51D2" w:rsidP="007759A5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По вопросу № 6 «</w:t>
            </w:r>
            <w:r w:rsidR="00407D87" w:rsidRPr="00407D87">
              <w:rPr>
                <w:bCs/>
                <w:sz w:val="22"/>
                <w:szCs w:val="22"/>
              </w:rPr>
              <w:t>О кредитной политике ПАО «Россети Северный Кавказ» за 4 квартал 2019 года</w:t>
            </w:r>
            <w:r w:rsidRPr="00066B06">
              <w:rPr>
                <w:bCs/>
                <w:sz w:val="22"/>
                <w:szCs w:val="22"/>
              </w:rPr>
              <w:t>»:</w:t>
            </w:r>
          </w:p>
          <w:p w:rsidR="005C51D2" w:rsidRPr="00066B06" w:rsidRDefault="005C51D2" w:rsidP="007759A5">
            <w:pPr>
              <w:jc w:val="both"/>
              <w:rPr>
                <w:bCs/>
              </w:rPr>
            </w:pPr>
          </w:p>
          <w:p w:rsidR="00407D87" w:rsidRPr="00407D87" w:rsidRDefault="00407D87" w:rsidP="00407D87">
            <w:pPr>
              <w:jc w:val="both"/>
              <w:rPr>
                <w:bCs/>
              </w:rPr>
            </w:pPr>
            <w:r w:rsidRPr="00407D87">
              <w:rPr>
                <w:bCs/>
                <w:sz w:val="22"/>
                <w:szCs w:val="22"/>
              </w:rPr>
              <w:t>1.</w:t>
            </w:r>
            <w:r w:rsidRPr="00407D87">
              <w:rPr>
                <w:bCs/>
                <w:sz w:val="22"/>
                <w:szCs w:val="22"/>
              </w:rPr>
              <w:tab/>
              <w:t>Принять к сведению отчет Генерального директора Общества о кредитной политике Общества за 4 квартал 2019 года согласно приложению № 5 к настоящему решению Совета директоров Общества.</w:t>
            </w:r>
          </w:p>
          <w:p w:rsidR="005C51D2" w:rsidRPr="00066B06" w:rsidRDefault="00407D87" w:rsidP="00407D87">
            <w:pPr>
              <w:jc w:val="both"/>
              <w:rPr>
                <w:bCs/>
              </w:rPr>
            </w:pPr>
            <w:r w:rsidRPr="00407D87">
              <w:rPr>
                <w:bCs/>
                <w:sz w:val="22"/>
                <w:szCs w:val="22"/>
              </w:rPr>
              <w:t>2.</w:t>
            </w:r>
            <w:r w:rsidRPr="00407D87">
              <w:rPr>
                <w:bCs/>
                <w:sz w:val="22"/>
                <w:szCs w:val="22"/>
              </w:rPr>
              <w:tab/>
              <w:t>Отметить превышение значений всех максимально допустимых лимитов долговой позиции относительно утвержденного Плана перспективного развития, утвержденного Совето</w:t>
            </w:r>
            <w:r>
              <w:rPr>
                <w:bCs/>
                <w:sz w:val="22"/>
                <w:szCs w:val="22"/>
              </w:rPr>
              <w:t>м директоров Общества</w:t>
            </w:r>
            <w:r w:rsidR="005C51D2" w:rsidRPr="00066B06">
              <w:rPr>
                <w:bCs/>
                <w:sz w:val="22"/>
                <w:szCs w:val="22"/>
              </w:rPr>
              <w:t>.</w:t>
            </w:r>
          </w:p>
          <w:p w:rsidR="005C51D2" w:rsidRPr="00066B06" w:rsidRDefault="005C51D2" w:rsidP="007759A5">
            <w:pPr>
              <w:jc w:val="both"/>
              <w:rPr>
                <w:bCs/>
              </w:rPr>
            </w:pPr>
          </w:p>
          <w:p w:rsidR="005C51D2" w:rsidRPr="00066B06" w:rsidRDefault="005C51D2" w:rsidP="007759A5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По вопросу № 7 «</w:t>
            </w:r>
            <w:r w:rsidR="00407D87" w:rsidRPr="00407D87">
              <w:rPr>
                <w:bCs/>
                <w:sz w:val="22"/>
                <w:szCs w:val="22"/>
              </w:rPr>
              <w:t>О рассмотрении отчета единоличного исполнительного органа Общества об организации и функционировании системы внутреннего контроля, включая информацию о реализации мероприятий по поддержанию указанной системы, по итогам 2019 года</w:t>
            </w:r>
            <w:r w:rsidRPr="00066B06">
              <w:rPr>
                <w:bCs/>
                <w:sz w:val="22"/>
                <w:szCs w:val="22"/>
              </w:rPr>
              <w:t>»:</w:t>
            </w:r>
          </w:p>
          <w:p w:rsidR="005C51D2" w:rsidRPr="00066B06" w:rsidRDefault="005C51D2" w:rsidP="007759A5">
            <w:pPr>
              <w:jc w:val="both"/>
              <w:rPr>
                <w:bCs/>
              </w:rPr>
            </w:pPr>
          </w:p>
          <w:p w:rsidR="00407D87" w:rsidRPr="00407D87" w:rsidRDefault="00407D87" w:rsidP="00407D87">
            <w:pPr>
              <w:jc w:val="both"/>
              <w:rPr>
                <w:bCs/>
              </w:rPr>
            </w:pPr>
            <w:r w:rsidRPr="00407D87">
              <w:rPr>
                <w:bCs/>
                <w:sz w:val="22"/>
                <w:szCs w:val="22"/>
              </w:rPr>
              <w:t>1.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07D87">
              <w:rPr>
                <w:bCs/>
                <w:sz w:val="22"/>
                <w:szCs w:val="22"/>
              </w:rPr>
              <w:t>Принять к сведению Отчет Единоличного исполнительного органа об организации и функционировании системы внутреннего контроля по итогам 2019 года, включая информацию о реализации мероприятий по поддержанию эффективной системы внутреннего контроля Общества и ее развитию, в соответствии с приложением № 6 к настоящему решению Совета директоров Общества.</w:t>
            </w:r>
          </w:p>
          <w:p w:rsidR="00407D87" w:rsidRPr="00407D87" w:rsidRDefault="00407D87" w:rsidP="00407D87">
            <w:pPr>
              <w:jc w:val="both"/>
              <w:rPr>
                <w:bCs/>
              </w:rPr>
            </w:pPr>
            <w:r w:rsidRPr="00407D87">
              <w:rPr>
                <w:bCs/>
                <w:sz w:val="22"/>
                <w:szCs w:val="22"/>
              </w:rPr>
              <w:t>2.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07D87">
              <w:rPr>
                <w:bCs/>
                <w:sz w:val="22"/>
                <w:szCs w:val="22"/>
              </w:rPr>
              <w:t>Отметить снижение внутренним аудитором оценки системы внутреннего контроля.</w:t>
            </w:r>
          </w:p>
          <w:p w:rsidR="00407D87" w:rsidRPr="00407D87" w:rsidRDefault="00407D87" w:rsidP="00407D87">
            <w:pPr>
              <w:jc w:val="both"/>
              <w:rPr>
                <w:bCs/>
              </w:rPr>
            </w:pPr>
            <w:r w:rsidRPr="00407D87">
              <w:rPr>
                <w:bCs/>
                <w:sz w:val="22"/>
                <w:szCs w:val="22"/>
              </w:rPr>
              <w:t>3.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07D87">
              <w:rPr>
                <w:bCs/>
                <w:sz w:val="22"/>
                <w:szCs w:val="22"/>
              </w:rPr>
              <w:t>Отметить формальное проведение менеджментом самооценки системы внутреннего контроля и дизайна контрольных процедур в своих процессах, по результатам которой не отмечается существенных недостатков.</w:t>
            </w:r>
          </w:p>
          <w:p w:rsidR="005C51D2" w:rsidRPr="00066B06" w:rsidRDefault="00407D87" w:rsidP="00407D87">
            <w:pPr>
              <w:jc w:val="both"/>
              <w:rPr>
                <w:bCs/>
              </w:rPr>
            </w:pPr>
            <w:r w:rsidRPr="00407D87">
              <w:rPr>
                <w:bCs/>
                <w:sz w:val="22"/>
                <w:szCs w:val="22"/>
              </w:rPr>
              <w:t>4.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07D87">
              <w:rPr>
                <w:bCs/>
                <w:sz w:val="22"/>
                <w:szCs w:val="22"/>
              </w:rPr>
              <w:t>Включить в план мероприятий по развитию системы внутреннего контроля, планируемых к реализации в 2020 году, мероприятия по актуализации дизайна контрольных процедур и внедр</w:t>
            </w:r>
            <w:r>
              <w:rPr>
                <w:bCs/>
                <w:sz w:val="22"/>
                <w:szCs w:val="22"/>
              </w:rPr>
              <w:t>ению новых контрольных процедур</w:t>
            </w:r>
            <w:r w:rsidR="005C51D2" w:rsidRPr="00066B06">
              <w:rPr>
                <w:bCs/>
                <w:sz w:val="22"/>
                <w:szCs w:val="22"/>
              </w:rPr>
              <w:t>.</w:t>
            </w:r>
          </w:p>
          <w:p w:rsidR="005C51D2" w:rsidRPr="00066B06" w:rsidRDefault="005C51D2" w:rsidP="007759A5">
            <w:pPr>
              <w:jc w:val="both"/>
              <w:rPr>
                <w:bCs/>
              </w:rPr>
            </w:pPr>
          </w:p>
          <w:p w:rsidR="00EF28C8" w:rsidRPr="00066B06" w:rsidRDefault="00EF28C8" w:rsidP="003E7681">
            <w:pPr>
              <w:jc w:val="both"/>
              <w:rPr>
                <w:lang w:eastAsia="en-US"/>
              </w:rPr>
            </w:pPr>
            <w:r w:rsidRPr="00066B06">
              <w:rPr>
                <w:sz w:val="22"/>
                <w:szCs w:val="22"/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9019A8" w:rsidRPr="00066B06">
              <w:rPr>
                <w:sz w:val="22"/>
                <w:szCs w:val="22"/>
                <w:lang w:eastAsia="en-US"/>
              </w:rPr>
              <w:t>ы</w:t>
            </w:r>
            <w:r w:rsidR="00ED0C96" w:rsidRPr="00066B06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9019A8" w:rsidRPr="00066B06">
              <w:rPr>
                <w:sz w:val="22"/>
                <w:szCs w:val="22"/>
                <w:lang w:eastAsia="en-US"/>
              </w:rPr>
              <w:t>и</w:t>
            </w:r>
            <w:r w:rsidR="00A254B7" w:rsidRPr="00066B06">
              <w:rPr>
                <w:sz w:val="22"/>
                <w:szCs w:val="22"/>
                <w:lang w:eastAsia="en-US"/>
              </w:rPr>
              <w:t>е</w:t>
            </w:r>
            <w:r w:rsidR="00ED0C96" w:rsidRPr="00066B06">
              <w:rPr>
                <w:sz w:val="22"/>
                <w:szCs w:val="22"/>
                <w:lang w:eastAsia="en-US"/>
              </w:rPr>
              <w:t xml:space="preserve"> решени</w:t>
            </w:r>
            <w:r w:rsidR="009019A8" w:rsidRPr="00066B06">
              <w:rPr>
                <w:sz w:val="22"/>
                <w:szCs w:val="22"/>
                <w:lang w:eastAsia="en-US"/>
              </w:rPr>
              <w:t>я</w:t>
            </w:r>
            <w:r w:rsidRPr="00066B06">
              <w:rPr>
                <w:sz w:val="22"/>
                <w:szCs w:val="22"/>
                <w:lang w:eastAsia="en-US"/>
              </w:rPr>
              <w:t xml:space="preserve"> – </w:t>
            </w:r>
            <w:r w:rsidR="00066B06" w:rsidRPr="00066B06">
              <w:rPr>
                <w:sz w:val="22"/>
                <w:szCs w:val="22"/>
                <w:lang w:eastAsia="en-US"/>
              </w:rPr>
              <w:t>2</w:t>
            </w:r>
            <w:r w:rsidR="00407D87">
              <w:rPr>
                <w:sz w:val="22"/>
                <w:szCs w:val="22"/>
                <w:lang w:eastAsia="en-US"/>
              </w:rPr>
              <w:t>7</w:t>
            </w:r>
            <w:r w:rsidR="005C51D2" w:rsidRPr="00066B06">
              <w:rPr>
                <w:sz w:val="22"/>
                <w:szCs w:val="22"/>
                <w:lang w:eastAsia="en-US"/>
              </w:rPr>
              <w:t>.04</w:t>
            </w:r>
            <w:r w:rsidR="005F4F73" w:rsidRPr="00066B06">
              <w:rPr>
                <w:sz w:val="22"/>
                <w:szCs w:val="22"/>
                <w:lang w:eastAsia="en-US"/>
              </w:rPr>
              <w:t>.2020</w:t>
            </w:r>
            <w:r w:rsidRPr="00066B06">
              <w:rPr>
                <w:sz w:val="22"/>
                <w:szCs w:val="22"/>
                <w:lang w:eastAsia="en-US"/>
              </w:rPr>
              <w:t>.</w:t>
            </w:r>
          </w:p>
          <w:p w:rsidR="00ED0C96" w:rsidRPr="00066B06" w:rsidRDefault="00ED0C96" w:rsidP="003E7681">
            <w:pPr>
              <w:jc w:val="both"/>
              <w:rPr>
                <w:lang w:eastAsia="en-US"/>
              </w:rPr>
            </w:pPr>
          </w:p>
          <w:p w:rsidR="005F4F73" w:rsidRPr="00066B06" w:rsidRDefault="00EF28C8" w:rsidP="00E80200">
            <w:pPr>
              <w:jc w:val="both"/>
              <w:rPr>
                <w:lang w:eastAsia="en-US"/>
              </w:rPr>
            </w:pPr>
            <w:r w:rsidRPr="00066B06">
              <w:rPr>
                <w:sz w:val="22"/>
                <w:szCs w:val="22"/>
                <w:lang w:eastAsia="en-US"/>
              </w:rPr>
              <w:t>2.4. Дата составления и номер протокола заседания совета директоров эмитента, на котором принят</w:t>
            </w:r>
            <w:r w:rsidR="009019A8" w:rsidRPr="00066B06">
              <w:rPr>
                <w:sz w:val="22"/>
                <w:szCs w:val="22"/>
                <w:lang w:eastAsia="en-US"/>
              </w:rPr>
              <w:t>ы</w:t>
            </w:r>
            <w:r w:rsidRPr="00066B06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9019A8" w:rsidRPr="00066B06">
              <w:rPr>
                <w:sz w:val="22"/>
                <w:szCs w:val="22"/>
                <w:lang w:eastAsia="en-US"/>
              </w:rPr>
              <w:t>и</w:t>
            </w:r>
            <w:r w:rsidR="00A254B7" w:rsidRPr="00066B06">
              <w:rPr>
                <w:sz w:val="22"/>
                <w:szCs w:val="22"/>
                <w:lang w:eastAsia="en-US"/>
              </w:rPr>
              <w:t>е</w:t>
            </w:r>
            <w:r w:rsidRPr="00066B06">
              <w:rPr>
                <w:sz w:val="22"/>
                <w:szCs w:val="22"/>
                <w:lang w:eastAsia="en-US"/>
              </w:rPr>
              <w:t xml:space="preserve"> решени</w:t>
            </w:r>
            <w:r w:rsidR="009019A8" w:rsidRPr="00066B06">
              <w:rPr>
                <w:sz w:val="22"/>
                <w:szCs w:val="22"/>
                <w:lang w:eastAsia="en-US"/>
              </w:rPr>
              <w:t>я</w:t>
            </w:r>
            <w:r w:rsidRPr="00066B06">
              <w:rPr>
                <w:sz w:val="22"/>
                <w:szCs w:val="22"/>
                <w:lang w:eastAsia="en-US"/>
              </w:rPr>
              <w:t xml:space="preserve"> – </w:t>
            </w:r>
            <w:r w:rsidR="00407D87">
              <w:rPr>
                <w:sz w:val="22"/>
                <w:szCs w:val="22"/>
                <w:lang w:eastAsia="en-US"/>
              </w:rPr>
              <w:t>30</w:t>
            </w:r>
            <w:r w:rsidR="005C51D2" w:rsidRPr="00066B06">
              <w:rPr>
                <w:sz w:val="22"/>
                <w:szCs w:val="22"/>
                <w:lang w:eastAsia="en-US"/>
              </w:rPr>
              <w:t>.04</w:t>
            </w:r>
            <w:r w:rsidR="00755B9F" w:rsidRPr="00066B06">
              <w:rPr>
                <w:sz w:val="22"/>
                <w:szCs w:val="22"/>
                <w:lang w:eastAsia="en-US"/>
              </w:rPr>
              <w:t>.2020</w:t>
            </w:r>
            <w:r w:rsidRPr="00066B06">
              <w:rPr>
                <w:sz w:val="22"/>
                <w:szCs w:val="22"/>
                <w:lang w:eastAsia="en-US"/>
              </w:rPr>
              <w:t xml:space="preserve"> № </w:t>
            </w:r>
            <w:r w:rsidR="00AE7D05" w:rsidRPr="00066B06">
              <w:rPr>
                <w:sz w:val="22"/>
                <w:szCs w:val="22"/>
                <w:lang w:eastAsia="en-US"/>
              </w:rPr>
              <w:t>41</w:t>
            </w:r>
            <w:r w:rsidR="00407D87">
              <w:rPr>
                <w:sz w:val="22"/>
                <w:szCs w:val="22"/>
                <w:lang w:eastAsia="en-US"/>
              </w:rPr>
              <w:t>9</w:t>
            </w:r>
            <w:r w:rsidRPr="00066B06">
              <w:rPr>
                <w:sz w:val="22"/>
                <w:szCs w:val="22"/>
                <w:lang w:eastAsia="en-US"/>
              </w:rPr>
              <w:t>.</w:t>
            </w:r>
          </w:p>
          <w:p w:rsidR="0052705E" w:rsidRPr="00FF79B0" w:rsidRDefault="0052705E" w:rsidP="00407D87">
            <w:pPr>
              <w:jc w:val="both"/>
              <w:rPr>
                <w:lang w:eastAsia="en-US"/>
              </w:rPr>
            </w:pPr>
          </w:p>
        </w:tc>
      </w:tr>
    </w:tbl>
    <w:p w:rsidR="00EF28C8" w:rsidRPr="00FF79B0" w:rsidRDefault="00EF28C8" w:rsidP="00EF28C8">
      <w:pPr>
        <w:jc w:val="both"/>
        <w:rPr>
          <w:sz w:val="22"/>
          <w:szCs w:val="22"/>
        </w:rPr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FF79B0" w:rsidTr="00E14BC6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lang w:eastAsia="en-US"/>
              </w:rPr>
            </w:pPr>
            <w:r w:rsidRPr="00FF79B0">
              <w:rPr>
                <w:sz w:val="22"/>
                <w:szCs w:val="22"/>
              </w:rPr>
              <w:t>3. Подпись</w:t>
            </w:r>
          </w:p>
        </w:tc>
      </w:tr>
      <w:tr w:rsidR="00EF28C8" w:rsidRPr="00FF79B0" w:rsidTr="00E14BC6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542" w:rsidRPr="00FF79B0" w:rsidRDefault="00EF28C8" w:rsidP="00995E8C">
            <w:pPr>
              <w:jc w:val="both"/>
            </w:pPr>
            <w:r w:rsidRPr="00FF79B0">
              <w:rPr>
                <w:sz w:val="22"/>
                <w:szCs w:val="22"/>
              </w:rPr>
              <w:t xml:space="preserve">3.1. </w:t>
            </w:r>
            <w:r w:rsidR="005F4F73">
              <w:rPr>
                <w:sz w:val="22"/>
                <w:szCs w:val="22"/>
              </w:rPr>
              <w:t>Заместитель д</w:t>
            </w:r>
            <w:r w:rsidR="003E7681" w:rsidRPr="00FF79B0">
              <w:rPr>
                <w:sz w:val="22"/>
                <w:szCs w:val="22"/>
              </w:rPr>
              <w:t>иректор</w:t>
            </w:r>
            <w:r w:rsidR="005F4F73">
              <w:rPr>
                <w:sz w:val="22"/>
                <w:szCs w:val="22"/>
              </w:rPr>
              <w:t xml:space="preserve">а </w:t>
            </w:r>
            <w:r w:rsidR="003E7681" w:rsidRPr="00FF79B0">
              <w:rPr>
                <w:sz w:val="22"/>
                <w:szCs w:val="22"/>
              </w:rPr>
              <w:t>Д</w:t>
            </w:r>
            <w:r w:rsidRPr="00FF79B0">
              <w:rPr>
                <w:sz w:val="22"/>
                <w:szCs w:val="22"/>
              </w:rPr>
              <w:t>епартамента</w:t>
            </w:r>
          </w:p>
          <w:p w:rsidR="00B04542" w:rsidRPr="00FF79B0" w:rsidRDefault="005C51D2" w:rsidP="00995E8C">
            <w:pPr>
              <w:jc w:val="both"/>
            </w:pPr>
            <w:r>
              <w:rPr>
                <w:sz w:val="22"/>
                <w:szCs w:val="22"/>
              </w:rPr>
              <w:t>к</w:t>
            </w:r>
            <w:r w:rsidR="00EF28C8" w:rsidRPr="00FF79B0">
              <w:rPr>
                <w:sz w:val="22"/>
                <w:szCs w:val="22"/>
              </w:rPr>
              <w:t>орпоративного</w:t>
            </w:r>
            <w:r w:rsidR="00C20EDB">
              <w:rPr>
                <w:sz w:val="22"/>
                <w:szCs w:val="22"/>
              </w:rPr>
              <w:t xml:space="preserve"> </w:t>
            </w:r>
            <w:r w:rsidR="00EF28C8" w:rsidRPr="00FF79B0">
              <w:rPr>
                <w:sz w:val="22"/>
                <w:szCs w:val="22"/>
              </w:rPr>
              <w:t>управления и взаимодействия</w:t>
            </w:r>
          </w:p>
          <w:p w:rsidR="00EF28C8" w:rsidRPr="00FF79B0" w:rsidRDefault="00EF28C8" w:rsidP="00995E8C">
            <w:pPr>
              <w:jc w:val="both"/>
            </w:pPr>
            <w:r w:rsidRPr="00FF79B0">
              <w:rPr>
                <w:sz w:val="22"/>
                <w:szCs w:val="22"/>
              </w:rPr>
              <w:t>с акционерами</w:t>
            </w:r>
            <w:r w:rsidR="00C20EDB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>ПАО «</w:t>
            </w:r>
            <w:r w:rsidR="005C51D2">
              <w:rPr>
                <w:sz w:val="22"/>
                <w:szCs w:val="22"/>
              </w:rPr>
              <w:t>Россети Северный Кавказ</w:t>
            </w:r>
            <w:r w:rsidRPr="00FF79B0">
              <w:rPr>
                <w:sz w:val="22"/>
                <w:szCs w:val="22"/>
              </w:rPr>
              <w:t>»</w:t>
            </w:r>
          </w:p>
          <w:p w:rsidR="00EF28C8" w:rsidRPr="00FF79B0" w:rsidRDefault="00EF28C8" w:rsidP="00995E8C">
            <w:pPr>
              <w:jc w:val="both"/>
            </w:pPr>
            <w:r w:rsidRPr="00FF79B0">
              <w:rPr>
                <w:sz w:val="22"/>
                <w:szCs w:val="22"/>
              </w:rPr>
              <w:t xml:space="preserve">(на основании доверенности от </w:t>
            </w:r>
            <w:r w:rsidR="005F4F73">
              <w:rPr>
                <w:sz w:val="22"/>
                <w:szCs w:val="22"/>
              </w:rPr>
              <w:t>01.01.2020</w:t>
            </w:r>
            <w:r w:rsidRPr="00FF79B0">
              <w:rPr>
                <w:sz w:val="22"/>
                <w:szCs w:val="22"/>
              </w:rPr>
              <w:t xml:space="preserve"> № </w:t>
            </w:r>
            <w:r w:rsidR="005F4F73">
              <w:rPr>
                <w:sz w:val="22"/>
                <w:szCs w:val="22"/>
              </w:rPr>
              <w:t>231</w:t>
            </w:r>
            <w:r w:rsidRPr="00FF79B0">
              <w:rPr>
                <w:sz w:val="22"/>
                <w:szCs w:val="22"/>
              </w:rPr>
              <w:t xml:space="preserve">) _________________ </w:t>
            </w:r>
            <w:r w:rsidR="005F4F73">
              <w:rPr>
                <w:sz w:val="22"/>
                <w:szCs w:val="22"/>
              </w:rPr>
              <w:t>В.В. Волковский</w:t>
            </w:r>
          </w:p>
          <w:p w:rsidR="00EF28C8" w:rsidRPr="00FF79B0" w:rsidRDefault="00EF28C8" w:rsidP="00995E8C">
            <w:pPr>
              <w:jc w:val="both"/>
            </w:pPr>
            <w:r w:rsidRPr="00FF79B0">
              <w:rPr>
                <w:sz w:val="22"/>
                <w:szCs w:val="22"/>
              </w:rPr>
              <w:t xml:space="preserve"> </w:t>
            </w:r>
            <w:r w:rsidR="0016685A"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  <w:r w:rsidR="005C51D2">
              <w:rPr>
                <w:sz w:val="22"/>
                <w:szCs w:val="22"/>
              </w:rPr>
              <w:t xml:space="preserve"> </w:t>
            </w:r>
            <w:r w:rsidR="0016685A">
              <w:rPr>
                <w:sz w:val="22"/>
                <w:szCs w:val="22"/>
              </w:rPr>
              <w:t xml:space="preserve"> </w:t>
            </w:r>
            <w:r w:rsidR="005C51D2">
              <w:rPr>
                <w:sz w:val="22"/>
                <w:szCs w:val="22"/>
              </w:rPr>
              <w:t xml:space="preserve"> </w:t>
            </w:r>
            <w:r w:rsidR="0016685A">
              <w:rPr>
                <w:sz w:val="22"/>
                <w:szCs w:val="22"/>
              </w:rPr>
              <w:t xml:space="preserve">  </w:t>
            </w:r>
            <w:r w:rsidRPr="00FF79B0">
              <w:rPr>
                <w:sz w:val="22"/>
                <w:szCs w:val="22"/>
              </w:rPr>
              <w:t>(подпись)</w:t>
            </w:r>
          </w:p>
          <w:p w:rsidR="00EF28C8" w:rsidRPr="00FF79B0" w:rsidRDefault="00EF28C8" w:rsidP="00066B06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</w:rPr>
              <w:t>3.2. Дата «</w:t>
            </w:r>
            <w:r w:rsidR="00407D87">
              <w:rPr>
                <w:sz w:val="22"/>
                <w:szCs w:val="22"/>
              </w:rPr>
              <w:t>30</w:t>
            </w:r>
            <w:r w:rsidRPr="00FF79B0">
              <w:rPr>
                <w:sz w:val="22"/>
                <w:szCs w:val="22"/>
              </w:rPr>
              <w:t xml:space="preserve">» </w:t>
            </w:r>
            <w:r w:rsidR="005C51D2">
              <w:rPr>
                <w:sz w:val="22"/>
                <w:szCs w:val="22"/>
              </w:rPr>
              <w:t>апреля</w:t>
            </w:r>
            <w:r w:rsidRPr="00FF79B0">
              <w:rPr>
                <w:sz w:val="22"/>
                <w:szCs w:val="22"/>
              </w:rPr>
              <w:t xml:space="preserve"> 20</w:t>
            </w:r>
            <w:r w:rsidR="00755B9F">
              <w:rPr>
                <w:sz w:val="22"/>
                <w:szCs w:val="22"/>
              </w:rPr>
              <w:t>20</w:t>
            </w:r>
            <w:r w:rsidRPr="00FF79B0">
              <w:rPr>
                <w:sz w:val="22"/>
                <w:szCs w:val="22"/>
              </w:rPr>
              <w:t xml:space="preserve"> г.                </w:t>
            </w:r>
            <w:r w:rsidR="0016685A">
              <w:rPr>
                <w:sz w:val="22"/>
                <w:szCs w:val="22"/>
              </w:rPr>
              <w:t xml:space="preserve">                 </w:t>
            </w:r>
            <w:r w:rsidRPr="00FF79B0">
              <w:rPr>
                <w:sz w:val="22"/>
                <w:szCs w:val="22"/>
              </w:rPr>
              <w:t xml:space="preserve">       </w:t>
            </w:r>
            <w:r w:rsidR="005C51D2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 xml:space="preserve">     М.П.</w:t>
            </w:r>
          </w:p>
        </w:tc>
      </w:tr>
    </w:tbl>
    <w:p w:rsidR="00DD660A" w:rsidRPr="00FF79B0" w:rsidRDefault="00DD660A">
      <w:pPr>
        <w:rPr>
          <w:sz w:val="22"/>
          <w:szCs w:val="22"/>
        </w:rPr>
      </w:pPr>
    </w:p>
    <w:sectPr w:rsidR="00DD660A" w:rsidRPr="00FF79B0" w:rsidSect="00ED0C96">
      <w:headerReference w:type="default" r:id="rId11"/>
      <w:footerReference w:type="even" r:id="rId12"/>
      <w:pgSz w:w="11906" w:h="16838"/>
      <w:pgMar w:top="993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68E" w:rsidRDefault="008A168E">
      <w:r>
        <w:separator/>
      </w:r>
    </w:p>
  </w:endnote>
  <w:endnote w:type="continuationSeparator" w:id="0">
    <w:p w:rsidR="008A168E" w:rsidRDefault="008A1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369AE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A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0A6B"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8A168E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68E" w:rsidRDefault="008A168E">
      <w:r>
        <w:separator/>
      </w:r>
    </w:p>
  </w:footnote>
  <w:footnote w:type="continuationSeparator" w:id="0">
    <w:p w:rsidR="008A168E" w:rsidRDefault="008A16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369AE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="00D90A6B"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8C3194">
      <w:rPr>
        <w:noProof/>
        <w:sz w:val="24"/>
      </w:rPr>
      <w:t>3</w:t>
    </w:r>
    <w:r w:rsidRPr="00405B58">
      <w:rPr>
        <w:sz w:val="24"/>
      </w:rPr>
      <w:fldChar w:fldCharType="end"/>
    </w:r>
  </w:p>
  <w:p w:rsidR="008367E7" w:rsidRDefault="008A168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70BFD"/>
    <w:multiLevelType w:val="hybridMultilevel"/>
    <w:tmpl w:val="1472A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A5A40"/>
    <w:multiLevelType w:val="hybridMultilevel"/>
    <w:tmpl w:val="30966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0332B"/>
    <w:multiLevelType w:val="hybridMultilevel"/>
    <w:tmpl w:val="C89A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C4641A"/>
    <w:multiLevelType w:val="hybridMultilevel"/>
    <w:tmpl w:val="98A4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28C8"/>
    <w:rsid w:val="0000016D"/>
    <w:rsid w:val="00023C13"/>
    <w:rsid w:val="00051F72"/>
    <w:rsid w:val="00066B06"/>
    <w:rsid w:val="000931BA"/>
    <w:rsid w:val="000A0CE8"/>
    <w:rsid w:val="00104AD1"/>
    <w:rsid w:val="0012591A"/>
    <w:rsid w:val="0016685A"/>
    <w:rsid w:val="00187C53"/>
    <w:rsid w:val="002349D6"/>
    <w:rsid w:val="00293978"/>
    <w:rsid w:val="002C34DA"/>
    <w:rsid w:val="002D0775"/>
    <w:rsid w:val="002D49F1"/>
    <w:rsid w:val="0030422E"/>
    <w:rsid w:val="003541A8"/>
    <w:rsid w:val="00360D09"/>
    <w:rsid w:val="00375A92"/>
    <w:rsid w:val="00387FAD"/>
    <w:rsid w:val="003A03D1"/>
    <w:rsid w:val="003B6F4B"/>
    <w:rsid w:val="003D2669"/>
    <w:rsid w:val="003D34C2"/>
    <w:rsid w:val="003E7681"/>
    <w:rsid w:val="00407D87"/>
    <w:rsid w:val="004130D2"/>
    <w:rsid w:val="00415029"/>
    <w:rsid w:val="00434CD9"/>
    <w:rsid w:val="00457AE6"/>
    <w:rsid w:val="004C240F"/>
    <w:rsid w:val="005267C0"/>
    <w:rsid w:val="0052705E"/>
    <w:rsid w:val="0057371E"/>
    <w:rsid w:val="005A6CD5"/>
    <w:rsid w:val="005B09C3"/>
    <w:rsid w:val="005C51D2"/>
    <w:rsid w:val="005C6E95"/>
    <w:rsid w:val="005D6A82"/>
    <w:rsid w:val="005F42E9"/>
    <w:rsid w:val="005F44CA"/>
    <w:rsid w:val="005F4F73"/>
    <w:rsid w:val="00624C55"/>
    <w:rsid w:val="0066681E"/>
    <w:rsid w:val="006C2546"/>
    <w:rsid w:val="006E6882"/>
    <w:rsid w:val="006E68D1"/>
    <w:rsid w:val="00755B9F"/>
    <w:rsid w:val="00761662"/>
    <w:rsid w:val="007759A5"/>
    <w:rsid w:val="007D2ED9"/>
    <w:rsid w:val="007D4167"/>
    <w:rsid w:val="007E5738"/>
    <w:rsid w:val="00857B86"/>
    <w:rsid w:val="008A168E"/>
    <w:rsid w:val="008B422D"/>
    <w:rsid w:val="008C3194"/>
    <w:rsid w:val="008C6006"/>
    <w:rsid w:val="008E61A2"/>
    <w:rsid w:val="008F3E47"/>
    <w:rsid w:val="008F7A6A"/>
    <w:rsid w:val="009019A8"/>
    <w:rsid w:val="00902686"/>
    <w:rsid w:val="00912A75"/>
    <w:rsid w:val="00946E2E"/>
    <w:rsid w:val="00993F34"/>
    <w:rsid w:val="009B3664"/>
    <w:rsid w:val="009D44DB"/>
    <w:rsid w:val="009F319D"/>
    <w:rsid w:val="00A254B7"/>
    <w:rsid w:val="00AC4BA5"/>
    <w:rsid w:val="00AE7D05"/>
    <w:rsid w:val="00B04542"/>
    <w:rsid w:val="00B167CF"/>
    <w:rsid w:val="00B30728"/>
    <w:rsid w:val="00B4057F"/>
    <w:rsid w:val="00B544F3"/>
    <w:rsid w:val="00B64005"/>
    <w:rsid w:val="00B774AB"/>
    <w:rsid w:val="00B95659"/>
    <w:rsid w:val="00BA6CE1"/>
    <w:rsid w:val="00BC5653"/>
    <w:rsid w:val="00C20EDB"/>
    <w:rsid w:val="00C71627"/>
    <w:rsid w:val="00C73CB4"/>
    <w:rsid w:val="00C8187D"/>
    <w:rsid w:val="00C9745D"/>
    <w:rsid w:val="00CF2B6D"/>
    <w:rsid w:val="00CF4880"/>
    <w:rsid w:val="00D369AE"/>
    <w:rsid w:val="00D36EDE"/>
    <w:rsid w:val="00D41389"/>
    <w:rsid w:val="00D427AC"/>
    <w:rsid w:val="00D5514A"/>
    <w:rsid w:val="00D90A6B"/>
    <w:rsid w:val="00DD660A"/>
    <w:rsid w:val="00DE08E6"/>
    <w:rsid w:val="00DF7417"/>
    <w:rsid w:val="00E10144"/>
    <w:rsid w:val="00E14596"/>
    <w:rsid w:val="00E14BC6"/>
    <w:rsid w:val="00E80200"/>
    <w:rsid w:val="00E9505D"/>
    <w:rsid w:val="00ED0C96"/>
    <w:rsid w:val="00EF28C8"/>
    <w:rsid w:val="00F40915"/>
    <w:rsid w:val="00F50E4E"/>
    <w:rsid w:val="00F7226C"/>
    <w:rsid w:val="00FE38E0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isclosure.skrin.ru/disclosure/26320820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1329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31</cp:revision>
  <cp:lastPrinted>2020-03-13T09:27:00Z</cp:lastPrinted>
  <dcterms:created xsi:type="dcterms:W3CDTF">2019-12-30T12:49:00Z</dcterms:created>
  <dcterms:modified xsi:type="dcterms:W3CDTF">2020-04-30T14:40:00Z</dcterms:modified>
</cp:coreProperties>
</file>