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C9745D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C9745D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C9745D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3A03D1" w:rsidP="00A254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F4F73">
              <w:rPr>
                <w:sz w:val="22"/>
                <w:szCs w:val="22"/>
              </w:rPr>
              <w:t>.02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AE7D05">
              <w:rPr>
                <w:sz w:val="22"/>
                <w:szCs w:val="22"/>
                <w:lang w:eastAsia="en-US"/>
              </w:rPr>
              <w:t>0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AE7D05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AE7D05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AE7D05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 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AE7D05">
              <w:rPr>
                <w:sz w:val="22"/>
                <w:szCs w:val="22"/>
                <w:lang w:eastAsia="en-US"/>
              </w:rPr>
              <w:t>0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AE7D05">
              <w:rPr>
                <w:sz w:val="22"/>
                <w:szCs w:val="22"/>
                <w:lang w:eastAsia="en-US"/>
              </w:rPr>
              <w:t>ому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AE7D05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AE7D05">
              <w:rPr>
                <w:sz w:val="22"/>
                <w:szCs w:val="22"/>
                <w:lang w:eastAsia="en-US"/>
              </w:rPr>
              <w:t>о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AE7D05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AE7D05">
              <w:rPr>
                <w:sz w:val="22"/>
                <w:szCs w:val="22"/>
                <w:lang w:eastAsia="en-US"/>
              </w:rPr>
              <w:t>ого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AE7D05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AE7D05" w:rsidRPr="00AE7D05">
              <w:rPr>
                <w:sz w:val="22"/>
                <w:szCs w:val="22"/>
              </w:rPr>
              <w:t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от 25.12.2015 № 1035 (в редакции приказа Минэнерго России от 20.12.2019 № 28@)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AE7D05" w:rsidRPr="00AE7D05" w:rsidRDefault="00AE7D05" w:rsidP="00AE7D05">
            <w:pPr>
              <w:jc w:val="both"/>
              <w:rPr>
                <w:sz w:val="22"/>
                <w:szCs w:val="22"/>
              </w:rPr>
            </w:pPr>
            <w:r w:rsidRPr="00AE7D05">
              <w:rPr>
                <w:sz w:val="22"/>
                <w:szCs w:val="22"/>
              </w:rPr>
              <w:t xml:space="preserve">1. Одобрить проект изменений, вносимых в инвестиционную программу ПАО «МРСК Северного Кавказа» на период 2016-2022 гг., утвержденную приказом Минэнерго России от 25.12.2015 г. № 1035 (в редакции приказа Минэнерго России от 20.12.2019 г. № 28@), согласно приложению № 1 к настоящему решению Совета директоров Общества. </w:t>
            </w:r>
          </w:p>
          <w:p w:rsidR="00AE7D05" w:rsidRPr="00AE7D05" w:rsidRDefault="00AE7D05" w:rsidP="00AE7D05">
            <w:pPr>
              <w:jc w:val="both"/>
              <w:rPr>
                <w:sz w:val="22"/>
                <w:szCs w:val="22"/>
              </w:rPr>
            </w:pPr>
            <w:r w:rsidRPr="00AE7D05">
              <w:rPr>
                <w:sz w:val="22"/>
                <w:szCs w:val="22"/>
              </w:rPr>
              <w:t>2. Поручить Единоличному исполнительному органу ПАО «МРСК Северного Кавказа»:</w:t>
            </w:r>
          </w:p>
          <w:p w:rsidR="00AE7D05" w:rsidRPr="00AE7D05" w:rsidRDefault="00AE7D05" w:rsidP="00AE7D05">
            <w:pPr>
              <w:jc w:val="both"/>
              <w:rPr>
                <w:sz w:val="22"/>
                <w:szCs w:val="22"/>
              </w:rPr>
            </w:pPr>
            <w:r w:rsidRPr="00AE7D05"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AE7D05">
              <w:rPr>
                <w:sz w:val="22"/>
                <w:szCs w:val="22"/>
              </w:rPr>
              <w:t>Организовать утверждение проекта изменений, вносимых в инвестиционную программу ПАО «МРСК Северного Кавказа» на период 2016-2022 гг., утвержденную приказом Минэнерго России от 25.12.2015 г. № 1035 (в редакции приказа Минэнерго России от 20.12.2019 г. № 28@), в Минэнерго России в порядке, установленном постановлением Правительства РФ от 01.12.2009 г. № 977 «Об инвестиционных программах субъектов электроэнергетики».</w:t>
            </w:r>
            <w:proofErr w:type="gramEnd"/>
          </w:p>
          <w:p w:rsidR="00AE7D05" w:rsidRPr="00AE7D05" w:rsidRDefault="00AE7D05" w:rsidP="00AE7D05">
            <w:pPr>
              <w:jc w:val="both"/>
              <w:rPr>
                <w:sz w:val="22"/>
                <w:szCs w:val="22"/>
              </w:rPr>
            </w:pPr>
            <w:r w:rsidRPr="00AE7D05">
              <w:rPr>
                <w:sz w:val="22"/>
                <w:szCs w:val="22"/>
              </w:rPr>
              <w:t>2.2.</w:t>
            </w:r>
            <w:r>
              <w:rPr>
                <w:sz w:val="22"/>
                <w:szCs w:val="22"/>
              </w:rPr>
              <w:t xml:space="preserve"> </w:t>
            </w:r>
            <w:r w:rsidRPr="00AE7D05">
              <w:rPr>
                <w:sz w:val="22"/>
                <w:szCs w:val="22"/>
              </w:rPr>
              <w:t>Обеспечить в срок до 20.03.2020 г. рассмотрение на Совете директоров Общества вопроса «О ходе проведения общественного обсуждения проекта инвестиционной программы» с учетом тарифно-балансовых решений.</w:t>
            </w:r>
          </w:p>
          <w:p w:rsidR="003B6F4B" w:rsidRDefault="00AE7D05" w:rsidP="00AE7D05">
            <w:pPr>
              <w:jc w:val="both"/>
              <w:rPr>
                <w:sz w:val="22"/>
                <w:szCs w:val="22"/>
              </w:rPr>
            </w:pPr>
            <w:r w:rsidRPr="00AE7D05">
              <w:rPr>
                <w:sz w:val="22"/>
                <w:szCs w:val="22"/>
              </w:rPr>
              <w:t>2.3.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AE7D05">
              <w:rPr>
                <w:sz w:val="22"/>
                <w:szCs w:val="22"/>
              </w:rPr>
              <w:t xml:space="preserve">Предоставить отчет об исполнении п. 2.1. настоящего решения на рассмотрение Совета директоров Общества с указанием причин отклонений утвержденной инвестиционной </w:t>
            </w:r>
            <w:r w:rsidRPr="00AE7D05">
              <w:rPr>
                <w:sz w:val="22"/>
                <w:szCs w:val="22"/>
              </w:rPr>
              <w:lastRenderedPageBreak/>
              <w:t>программы от проекта инвестиционной программы, одобренного Советом директоров Общества (при наличии отклонений), в течение 30 рабочих дней после утверждения проекта изменений, вносимых в инвестиционную программу ПАО «МРСК Северного Кавказа» на период 2016-2022 гг., утвержденную приказом Минэнерго России от 25.12.2015 г. № 1035</w:t>
            </w:r>
            <w:proofErr w:type="gramEnd"/>
            <w:r w:rsidRPr="00AE7D05">
              <w:rPr>
                <w:sz w:val="22"/>
                <w:szCs w:val="22"/>
              </w:rPr>
              <w:t xml:space="preserve"> (в редакции приказа Минэнерго России от 20.12.2019 г. № 28@), в порядке, установленном постановлением Правительства РФ от 01.12.2009 г. № 977 «Об инвестиционных программах субъектов электроэнергетики».</w:t>
            </w:r>
          </w:p>
          <w:p w:rsidR="00AE7D05" w:rsidRDefault="00AE7D05" w:rsidP="00AE7D05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AE7D05">
              <w:rPr>
                <w:sz w:val="22"/>
                <w:szCs w:val="22"/>
                <w:lang w:eastAsia="en-US"/>
              </w:rPr>
              <w:t>о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AE7D05">
              <w:rPr>
                <w:sz w:val="22"/>
                <w:szCs w:val="22"/>
                <w:lang w:eastAsia="en-US"/>
              </w:rPr>
              <w:t>25</w:t>
            </w:r>
            <w:r w:rsidR="005F4F73">
              <w:rPr>
                <w:sz w:val="22"/>
                <w:szCs w:val="22"/>
                <w:lang w:eastAsia="en-US"/>
              </w:rPr>
              <w:t>.02.2020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Pr="00FF79B0" w:rsidRDefault="00EF28C8" w:rsidP="00AE7D05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AE7D05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AE7D05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AE7D05">
              <w:rPr>
                <w:sz w:val="22"/>
                <w:szCs w:val="22"/>
                <w:lang w:eastAsia="en-US"/>
              </w:rPr>
              <w:t>25</w:t>
            </w:r>
            <w:r w:rsidR="005F4F73">
              <w:rPr>
                <w:sz w:val="22"/>
                <w:szCs w:val="22"/>
                <w:lang w:eastAsia="en-US"/>
              </w:rPr>
              <w:t>.02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AE7D05">
              <w:rPr>
                <w:sz w:val="22"/>
                <w:szCs w:val="22"/>
                <w:lang w:eastAsia="en-US"/>
              </w:rPr>
              <w:t>410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(подпись)</w:t>
            </w:r>
          </w:p>
          <w:p w:rsidR="00EF28C8" w:rsidRPr="00FF79B0" w:rsidRDefault="00EF28C8" w:rsidP="00AE7D05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AE7D05">
              <w:rPr>
                <w:sz w:val="22"/>
                <w:szCs w:val="22"/>
              </w:rPr>
              <w:t>25</w:t>
            </w:r>
            <w:r w:rsidRPr="00FF79B0">
              <w:rPr>
                <w:sz w:val="22"/>
                <w:szCs w:val="22"/>
              </w:rPr>
              <w:t xml:space="preserve">» </w:t>
            </w:r>
            <w:r w:rsidR="005F4F73">
              <w:rPr>
                <w:sz w:val="22"/>
                <w:szCs w:val="22"/>
              </w:rPr>
              <w:t>февраля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           </w:t>
            </w:r>
            <w:bookmarkStart w:id="0" w:name="_GoBack"/>
            <w:bookmarkEnd w:id="0"/>
            <w:r w:rsidR="00755B9F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</w:t>
            </w:r>
            <w:r w:rsidR="00A254B7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45D" w:rsidRDefault="00C9745D">
      <w:r>
        <w:separator/>
      </w:r>
    </w:p>
  </w:endnote>
  <w:endnote w:type="continuationSeparator" w:id="0">
    <w:p w:rsidR="00C9745D" w:rsidRDefault="00C97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C9745D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45D" w:rsidRDefault="00C9745D">
      <w:r>
        <w:separator/>
      </w:r>
    </w:p>
  </w:footnote>
  <w:footnote w:type="continuationSeparator" w:id="0">
    <w:p w:rsidR="00C9745D" w:rsidRDefault="00C97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AE7D05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C974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A03D1"/>
    <w:rsid w:val="003B6F4B"/>
    <w:rsid w:val="003D34C2"/>
    <w:rsid w:val="003E7681"/>
    <w:rsid w:val="004130D2"/>
    <w:rsid w:val="00415029"/>
    <w:rsid w:val="00434CD9"/>
    <w:rsid w:val="00457AE6"/>
    <w:rsid w:val="004C240F"/>
    <w:rsid w:val="005267C0"/>
    <w:rsid w:val="0057371E"/>
    <w:rsid w:val="005A6CD5"/>
    <w:rsid w:val="005C6E95"/>
    <w:rsid w:val="005F42E9"/>
    <w:rsid w:val="005F44CA"/>
    <w:rsid w:val="005F4F73"/>
    <w:rsid w:val="0066681E"/>
    <w:rsid w:val="006E68D1"/>
    <w:rsid w:val="00755B9F"/>
    <w:rsid w:val="00761662"/>
    <w:rsid w:val="007E5738"/>
    <w:rsid w:val="00857B86"/>
    <w:rsid w:val="008B422D"/>
    <w:rsid w:val="008C6006"/>
    <w:rsid w:val="008E61A2"/>
    <w:rsid w:val="008F7A6A"/>
    <w:rsid w:val="00902686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774AB"/>
    <w:rsid w:val="00B95659"/>
    <w:rsid w:val="00BA6CE1"/>
    <w:rsid w:val="00BC5653"/>
    <w:rsid w:val="00C71627"/>
    <w:rsid w:val="00C73CB4"/>
    <w:rsid w:val="00C8187D"/>
    <w:rsid w:val="00C9745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11</cp:revision>
  <cp:lastPrinted>2019-12-16T14:39:00Z</cp:lastPrinted>
  <dcterms:created xsi:type="dcterms:W3CDTF">2019-12-30T12:49:00Z</dcterms:created>
  <dcterms:modified xsi:type="dcterms:W3CDTF">2020-02-26T05:44:00Z</dcterms:modified>
</cp:coreProperties>
</file>