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Default="00761662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Default="00761662" w:rsidP="00995E8C">
            <w:pPr>
              <w:jc w:val="both"/>
            </w:pPr>
            <w:hyperlink r:id="rId9" w:history="1">
              <w:r w:rsidR="00BA6CE1" w:rsidRPr="005C7EE1">
                <w:rPr>
                  <w:rStyle w:val="a8"/>
                </w:rPr>
                <w:t>http://www.rossetisk.ru</w:t>
              </w:r>
            </w:hyperlink>
            <w:r w:rsidR="00BA6CE1" w:rsidRPr="00BA6CE1">
              <w:t>;</w:t>
            </w:r>
          </w:p>
          <w:p w:rsidR="00EF28C8" w:rsidRPr="00820DED" w:rsidRDefault="00761662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5F42E9" w:rsidP="00666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6681E">
              <w:rPr>
                <w:sz w:val="22"/>
                <w:szCs w:val="22"/>
              </w:rPr>
              <w:t>7</w:t>
            </w:r>
            <w:r w:rsidR="00C73CB4">
              <w:rPr>
                <w:sz w:val="22"/>
                <w:szCs w:val="22"/>
              </w:rPr>
              <w:t>.12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3541A8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3541A8">
              <w:rPr>
                <w:sz w:val="22"/>
                <w:szCs w:val="22"/>
                <w:lang w:eastAsia="en-US"/>
              </w:rPr>
              <w:t xml:space="preserve">№ 1, № </w:t>
            </w:r>
            <w:r w:rsidR="003541A8">
              <w:rPr>
                <w:sz w:val="22"/>
                <w:szCs w:val="22"/>
                <w:lang w:eastAsia="en-US"/>
              </w:rPr>
              <w:t>10</w:t>
            </w:r>
            <w:r w:rsidR="003541A8" w:rsidRPr="003541A8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3541A8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</w:t>
            </w:r>
          </w:p>
          <w:p w:rsid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 xml:space="preserve">Решения по указанным вопросам повестки заседания совета директоров приняты </w:t>
            </w:r>
            <w:r>
              <w:rPr>
                <w:sz w:val="22"/>
                <w:szCs w:val="22"/>
                <w:lang w:eastAsia="en-US"/>
              </w:rPr>
              <w:t>большинством голосов</w:t>
            </w:r>
            <w:r w:rsidRPr="003541A8">
              <w:rPr>
                <w:sz w:val="22"/>
                <w:szCs w:val="22"/>
                <w:lang w:eastAsia="en-US"/>
              </w:rPr>
              <w:t>.</w:t>
            </w:r>
          </w:p>
          <w:p w:rsidR="003541A8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 вопросам </w:t>
            </w:r>
            <w:r w:rsidR="00B04542">
              <w:rPr>
                <w:sz w:val="22"/>
                <w:szCs w:val="22"/>
                <w:lang w:eastAsia="en-US"/>
              </w:rPr>
              <w:t>№ 2, № 3</w:t>
            </w:r>
            <w:r w:rsidR="00C73CB4">
              <w:rPr>
                <w:sz w:val="22"/>
                <w:szCs w:val="22"/>
                <w:lang w:eastAsia="en-US"/>
              </w:rPr>
              <w:t>, № 4, № 5</w:t>
            </w:r>
            <w:r>
              <w:rPr>
                <w:sz w:val="22"/>
                <w:szCs w:val="22"/>
                <w:lang w:eastAsia="en-US"/>
              </w:rPr>
              <w:t>, № 6, № 7, № 8, № 9</w:t>
            </w:r>
            <w:r w:rsidR="0066681E">
              <w:rPr>
                <w:sz w:val="22"/>
                <w:szCs w:val="22"/>
                <w:lang w:eastAsia="en-US"/>
              </w:rPr>
              <w:t xml:space="preserve"> </w:t>
            </w:r>
            <w:r w:rsidR="00EF28C8"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B04542"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B04542"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B04542"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B04542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3541A8" w:rsidRPr="003541A8">
              <w:rPr>
                <w:sz w:val="22"/>
                <w:szCs w:val="22"/>
                <w:lang w:eastAsia="en-US"/>
              </w:rPr>
              <w:t>Об утверждении Уведомления об итогах дополнительного выпуска ценных бумаг Общества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3541A8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3541A8">
              <w:rPr>
                <w:sz w:val="22"/>
                <w:szCs w:val="22"/>
                <w:lang w:eastAsia="en-US"/>
              </w:rPr>
              <w:t>Утвердить Уведомление об итогах дополнительного выпуска ценных бумаг (акций обыкновенных именных бездокументарных номинальной стоимостью 1 (Один) рубль каждая, количество подлежавших размещению ценных бумаг в соответствии с зарегистрированным решением об их дополнительном выпуске: 3 258 695 653 (Три миллиарда двести пятьдесят восемь миллионов шестьсот девяносто пять тысяч шестьсот пятьдесят три) штуки, количество фактически размещенных ценных бумаг: 734 751 321 (Семьсот тридцать</w:t>
            </w:r>
            <w:proofErr w:type="gramEnd"/>
            <w:r w:rsidRPr="003541A8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3541A8">
              <w:rPr>
                <w:sz w:val="22"/>
                <w:szCs w:val="22"/>
                <w:lang w:eastAsia="en-US"/>
              </w:rPr>
              <w:t>четыре миллиона семьсот пятьдесят одна тысяча триста двадцать одна) штука, способ размещения: открытая подписка,  государственный регистрационный номер 1-01-34747-Е от 15.12.2016 года), согласно приложению № 1 к настоящему решению Совета директоров Общества.</w:t>
            </w:r>
            <w:proofErr w:type="gramEnd"/>
          </w:p>
          <w:p w:rsidR="0066681E" w:rsidRDefault="0066681E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B04542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 xml:space="preserve">Об утверждении изменений Методики расчета и оценки выполнения </w:t>
            </w:r>
            <w:r w:rsidR="003541A8" w:rsidRPr="003541A8">
              <w:rPr>
                <w:sz w:val="22"/>
                <w:szCs w:val="22"/>
                <w:lang w:eastAsia="en-US"/>
              </w:rPr>
              <w:lastRenderedPageBreak/>
              <w:t>ключевых показателей эффективности (КПЭ) генерального директора ПАО «МРСК Северного Кавказа»</w:t>
            </w:r>
            <w:r w:rsidRPr="00B04542">
              <w:rPr>
                <w:sz w:val="22"/>
                <w:szCs w:val="22"/>
                <w:lang w:eastAsia="en-US"/>
              </w:rPr>
              <w:t>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3541A8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Утвердить изменения Методики расчета и оценки выполнения ключевых показателей эффективности Генерального директора ПАО «МРСК Северного Кавказа» (приложение № 12 к протоколу заседания Совета директоров Общества от 07.04.2017 № 292) в соответствии с приложением № 2 к настоящему решению Совета директоров Общества.</w:t>
            </w:r>
          </w:p>
          <w:p w:rsidR="0066681E" w:rsidRDefault="0066681E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</w:t>
            </w:r>
            <w:r w:rsidRPr="00C73CB4">
              <w:rPr>
                <w:sz w:val="22"/>
                <w:szCs w:val="22"/>
                <w:lang w:eastAsia="en-US"/>
              </w:rPr>
              <w:t>вопросу № 3 «</w:t>
            </w:r>
            <w:r w:rsidR="003541A8" w:rsidRPr="003541A8">
              <w:rPr>
                <w:sz w:val="22"/>
                <w:szCs w:val="22"/>
                <w:lang w:eastAsia="en-US"/>
              </w:rPr>
              <w:t>Об утверждении целевых значений ключевых показателей эффективности генерального директора ПАО «МРСК Северного Кавказа»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3541A8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Утвердить целевые значения ключевых показателей эффективности генерального директора ПАО «МРСК Северного Кавказа» согласно приложению № 3 к настоящему решению Совета директоров Общества.</w:t>
            </w:r>
          </w:p>
          <w:p w:rsidR="0066681E" w:rsidRDefault="0066681E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4</w:t>
            </w:r>
            <w:r w:rsidRPr="00C73CB4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Утвердить план-график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01.10.2019, в соответствии с приложением № 4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 xml:space="preserve">Принять </w:t>
            </w:r>
            <w:proofErr w:type="gramStart"/>
            <w:r w:rsidRPr="003541A8">
              <w:rPr>
                <w:sz w:val="22"/>
                <w:szCs w:val="22"/>
                <w:lang w:eastAsia="en-US"/>
              </w:rPr>
              <w:t>к сведению отчет генерального директора Общества об исполнении плана-графика мероприятий по снижению просроченной дебиторской задолженности за услуги по передаче</w:t>
            </w:r>
            <w:proofErr w:type="gramEnd"/>
            <w:r w:rsidRPr="003541A8">
              <w:rPr>
                <w:sz w:val="22"/>
                <w:szCs w:val="22"/>
                <w:lang w:eastAsia="en-US"/>
              </w:rPr>
              <w:t xml:space="preserve"> электрической энергии и урегулированию разногласий, сложившихся на 01.07.2019, в соответствии с приложением № 5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Принять к сведению отчет о проведенной работе Общества в отношении вновь образованной просроченной дебиторской задолженности за услуги по передаче электрической энергии в 3 квартале 2019 года в соответствии с приложением № 6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Принять к сведению отчет о выполнении поручения Совета директоров Общества (протокол от 29.03.2019 №376, решение по вопросу №1, п.1) в части обеспечения погашения в 2019 году просроченной дебиторской задолженности ПАО «МРСК Северного Кавказа», сложившейся на 01.01.2019, согласно приложению № 7 к настоящему решению Совета директоров.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5.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Принять к сведению отчет о выполнении поручения Совета директоров Общества (протокол от 29.03.2019 № 376, решение по вопросу № 1, п.5) в части обеспечения погашения в 2019 года просроченной дебиторской задолженности АО «Дагестанская сетевая компания», сложившейся на 01.01.2019, согласно приложению № 8 к настоящему решению Совета директоров.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6.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Отметить результаты работы ПАО «МРСК Северного Кавказа» с просроченной задолженностью по итогам 3 квартала 2019 года в соответствии с приложением № 9 к настоящему решению Совета директоров Общества.</w:t>
            </w:r>
          </w:p>
          <w:p w:rsidR="00C73CB4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7.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Отметить результаты работы АО «Дагестанская сетевая компания» с просроченной задолженностью по итогам 9 месяцев 2019 года в соответствии с приложением № 10 к настоящему решению Совета директоров Общества.</w:t>
            </w:r>
          </w:p>
          <w:p w:rsidR="0066681E" w:rsidRDefault="0066681E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C73CB4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>Об утверждении Положения ПАО «Россети» «О единой технической политике в электросетевом комплексе» в качестве внутреннего документа Общества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C73CB4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1. Утвердить Положение ПАО «Россети» «О единой технической политике в электросетевом комплексе» (далее – Положение), утвержденное решением Совета директоров ПАО «Россети» от 07.11.2019 (протокол от 08.11.2019 № 378) в соответствии с приложением № 11 к настоящему решению в качестве внутреннего документа Общества.</w:t>
            </w:r>
          </w:p>
          <w:p w:rsidR="005F42E9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 xml:space="preserve">2. Признать утратившим силу Положение ПАО «Россети» «О единой технической политике </w:t>
            </w:r>
            <w:r w:rsidRPr="003541A8">
              <w:rPr>
                <w:sz w:val="22"/>
                <w:szCs w:val="22"/>
                <w:lang w:eastAsia="en-US"/>
              </w:rPr>
              <w:lastRenderedPageBreak/>
              <w:t xml:space="preserve">в электросетевом комплексе», утвержденное в качестве внутреннего документа решением Совета директоров Общества от 11.05.2017 (протокол от 11.05.2017 №7672), </w:t>
            </w:r>
            <w:proofErr w:type="gramStart"/>
            <w:r w:rsidRPr="003541A8">
              <w:rPr>
                <w:sz w:val="22"/>
                <w:szCs w:val="22"/>
                <w:lang w:eastAsia="en-US"/>
              </w:rPr>
              <w:t>с даты принятия</w:t>
            </w:r>
            <w:proofErr w:type="gramEnd"/>
            <w:r w:rsidRPr="003541A8">
              <w:rPr>
                <w:sz w:val="22"/>
                <w:szCs w:val="22"/>
                <w:lang w:eastAsia="en-US"/>
              </w:rPr>
              <w:t xml:space="preserve"> настоящего решения.</w:t>
            </w:r>
          </w:p>
          <w:p w:rsidR="0066681E" w:rsidRDefault="0066681E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>Об утверждении Плана по повышению эффективности системы внутреннего контроля ПАО «МРСК Северного Кавказа»</w:t>
            </w:r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1. Утвердить План мероприятий по повышению эффективности системы внутреннего контроля ПАО «МРСК Северного Кавказа» (далее – План) согласно приложению № 12 к настоящему решению Совета директоров Общества.</w:t>
            </w:r>
          </w:p>
          <w:p w:rsidR="005F42E9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2. Единоличному исполнительному органу ПАО «МРСК Северного Кавказа» обеспечить ежегодное информирование Совета директоров Общества о ходе реализации Плана в составе отчета единоличного исполнительного органа Общества об организации и функционировании системы внутреннего контроля (далее – Отчет) за соответствующий год, начиная с Отчета за 2019 год.</w:t>
            </w:r>
          </w:p>
          <w:p w:rsidR="0066681E" w:rsidRDefault="0066681E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>Об обеспечении страховой защиты Общества в 3 квартале 2019 года</w:t>
            </w:r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Принять к сведению отчет генерального директора ПАО «МРСК Северного Кавказа» об обеспечении страховой защиты Общества в 3 квартале 2019 года согласно приложению № 13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Отметить систематическое нарушение сроков вынесения вопроса на рассмотрение Совета директоров Общества.</w:t>
            </w:r>
          </w:p>
          <w:p w:rsidR="005F42E9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Поручить генеральному директору Общества определить перечень лиц, ответственных за допущенные нарушения, и рассмотреть вопрос о необходимости применения мер дисциплинарного взыскания к ответственным лицам. Информацию о результатах проведенных мероприятий представить на рассмотрение Совету директоров Общества.</w:t>
            </w:r>
          </w:p>
          <w:p w:rsidR="0066681E" w:rsidRDefault="0066681E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 xml:space="preserve">Об утверждении </w:t>
            </w:r>
            <w:proofErr w:type="gramStart"/>
            <w:r w:rsidR="003541A8" w:rsidRPr="003541A8">
              <w:rPr>
                <w:sz w:val="22"/>
                <w:szCs w:val="22"/>
                <w:lang w:eastAsia="en-US"/>
              </w:rPr>
              <w:t>бюджетов Комитетов Совета директоров Общества</w:t>
            </w:r>
            <w:proofErr w:type="gramEnd"/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1. Утвердить бюджет Комитета по аудиту Совета директоров Общества на 2 полугодие 2019 года и 1 полугодие 2020 года согласно приложению № 14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2. Утвердить бюджет Комитета по кадрам и вознаграждениям Совета директоров Общества на 2 полугодие 2019 года согласно приложению № 15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3. Утвердить бюджет Комитета по надежности Совета директоров Общества на 2 полугодие 2019 года согласно приложению № 16 к настоящему решению Совета директоров Общества.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4. Утвердить бюджет Комитета по стратегии при Совете директоров Общества на 2 полугодие 2019 года согласно приложению № 17 к настоящему решению Совета директоров Общества.</w:t>
            </w:r>
          </w:p>
          <w:p w:rsidR="005F42E9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5. Утвердить бюджет Комитета по технологическому присоединению к электрическим сетям при Совете директоров Общества на 2 полугодие 2019 года согласно приложению № 18 к настоящему решению Совета директоров Общества.</w:t>
            </w:r>
          </w:p>
          <w:p w:rsidR="0066681E" w:rsidRDefault="0066681E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>О предварительном одобрении решения о назначении директора Дирекции внутреннего аудита и контроля, а также утверждении условий трудового договора с директором Дирекции внутреннего аудита и контроля Общества</w:t>
            </w:r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>Одобрить кандидатуру Ирхина Михаила Викторовича на должность директора дирекции внутреннего аудита и контроля ПАО «МРСК Северного Кавказа» и утвердить условия трудового договора с директором Дирекции внутреннего аудита и контроля ПАО «МРСК Северного Кавказа» согласно приложению № 19 к настоящему решению Совета директоров Общества.</w:t>
            </w:r>
          </w:p>
          <w:p w:rsidR="005F42E9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541A8">
              <w:rPr>
                <w:sz w:val="22"/>
                <w:szCs w:val="22"/>
                <w:lang w:eastAsia="en-US"/>
              </w:rPr>
              <w:t xml:space="preserve">Поручить единоличному исполнительному органу Общества назначить Ирхина Михаила Викторовича на должность директора Дирекции внутреннего аудита и контроля ПАО </w:t>
            </w:r>
            <w:r w:rsidRPr="003541A8">
              <w:rPr>
                <w:sz w:val="22"/>
                <w:szCs w:val="22"/>
                <w:lang w:eastAsia="en-US"/>
              </w:rPr>
              <w:lastRenderedPageBreak/>
              <w:t>«МРСК Северного Кавказа».</w:t>
            </w:r>
          </w:p>
          <w:p w:rsidR="0066681E" w:rsidRDefault="0066681E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3541A8" w:rsidRPr="003541A8">
              <w:rPr>
                <w:sz w:val="22"/>
                <w:szCs w:val="22"/>
                <w:lang w:eastAsia="en-US"/>
              </w:rPr>
              <w:t xml:space="preserve">Об определении позиции ПАО «МРСК Северного Кавказа» (представителей ПАО «МРСК Северного Кавказа») по вопросам </w:t>
            </w:r>
            <w:proofErr w:type="gramStart"/>
            <w:r w:rsidR="003541A8" w:rsidRPr="003541A8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="003541A8" w:rsidRPr="003541A8">
              <w:rPr>
                <w:sz w:val="22"/>
                <w:szCs w:val="22"/>
                <w:lang w:eastAsia="en-US"/>
              </w:rPr>
              <w:t xml:space="preserve"> АО «Дагестанская сетевая компания»</w:t>
            </w:r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Поручить представителям ПАО «МРСК Северного Кавказа» в Совете директоров АО «Дагестанская сетевая компания»: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 xml:space="preserve">1. По вопросу </w:t>
            </w:r>
            <w:proofErr w:type="gramStart"/>
            <w:r w:rsidRPr="003541A8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3541A8">
              <w:rPr>
                <w:sz w:val="22"/>
                <w:szCs w:val="22"/>
                <w:lang w:eastAsia="en-US"/>
              </w:rPr>
              <w:t xml:space="preserve"> АО «Дагестанская сетевая компания» «Об утверждении изменений в Методику расчета и оценки выполнения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Утвердить изменения Методики расчета и оценки выполнения ключевых показателей эффективности единоличного исполнительного органа АО «Дагестанская сетевая компания» (приложение № 1 к протоколу заседания Совета директоров Общества от 03.10.2017 № 61) согласно приложению к настоящему решению Совета директоров.</w:t>
            </w:r>
          </w:p>
          <w:p w:rsidR="003541A8" w:rsidRPr="003541A8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 xml:space="preserve">2. По вопросу </w:t>
            </w:r>
            <w:proofErr w:type="gramStart"/>
            <w:r w:rsidRPr="003541A8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3541A8">
              <w:rPr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 w:rsidRPr="003541A8">
              <w:rPr>
                <w:sz w:val="22"/>
                <w:szCs w:val="22"/>
                <w:lang w:eastAsia="en-US"/>
              </w:rPr>
              <w:t>АО «Дагестанская сетевая компания» «Об утверждении целевых значений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      </w:r>
          </w:p>
          <w:p w:rsidR="00D5514A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3541A8">
              <w:rPr>
                <w:sz w:val="22"/>
                <w:szCs w:val="22"/>
                <w:lang w:eastAsia="en-US"/>
              </w:rPr>
              <w:t>Утвердить целевые значения ключевых показателей эффективности единоличного исполнительного органа АО «Дагестанская сетевая компания» согласно приложению к настоящему решению Совета директоров.</w:t>
            </w:r>
          </w:p>
          <w:p w:rsidR="0066681E" w:rsidRDefault="0066681E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D5514A">
              <w:rPr>
                <w:sz w:val="22"/>
                <w:szCs w:val="22"/>
                <w:lang w:eastAsia="en-US"/>
              </w:rPr>
              <w:t>1</w:t>
            </w:r>
            <w:r w:rsidR="0066681E">
              <w:rPr>
                <w:sz w:val="22"/>
                <w:szCs w:val="22"/>
                <w:lang w:eastAsia="en-US"/>
              </w:rPr>
              <w:t>7</w:t>
            </w:r>
            <w:r w:rsidR="00C73CB4">
              <w:rPr>
                <w:sz w:val="22"/>
                <w:szCs w:val="22"/>
                <w:lang w:eastAsia="en-US"/>
              </w:rPr>
              <w:t>.12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D0C96" w:rsidRPr="00820DED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="0066681E">
              <w:rPr>
                <w:sz w:val="22"/>
                <w:szCs w:val="22"/>
                <w:lang w:eastAsia="en-US"/>
              </w:rPr>
              <w:t>7</w:t>
            </w:r>
            <w:r w:rsidR="00C73CB4">
              <w:rPr>
                <w:sz w:val="22"/>
                <w:szCs w:val="22"/>
                <w:lang w:eastAsia="en-US"/>
              </w:rPr>
              <w:t>.12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 w:rsidR="00B04542">
              <w:rPr>
                <w:sz w:val="22"/>
                <w:szCs w:val="22"/>
                <w:lang w:eastAsia="en-US"/>
              </w:rPr>
              <w:t>40</w:t>
            </w:r>
            <w:r w:rsidR="0066681E">
              <w:rPr>
                <w:sz w:val="22"/>
                <w:szCs w:val="22"/>
                <w:lang w:eastAsia="en-US"/>
              </w:rPr>
              <w:t>3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66681E" w:rsidRDefault="0066681E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66681E" w:rsidRPr="0066681E" w:rsidRDefault="0066681E" w:rsidP="0066681E">
            <w:pPr>
              <w:jc w:val="both"/>
              <w:rPr>
                <w:sz w:val="22"/>
                <w:szCs w:val="22"/>
                <w:lang w:eastAsia="en-US"/>
              </w:rPr>
            </w:pPr>
            <w:r w:rsidRPr="0066681E">
              <w:rPr>
                <w:sz w:val="22"/>
                <w:szCs w:val="22"/>
                <w:lang w:eastAsia="en-US"/>
              </w:rPr>
              <w:t xml:space="preserve">2.4.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66681E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66681E">
              <w:rPr>
                <w:sz w:val="22"/>
                <w:szCs w:val="22"/>
                <w:lang w:eastAsia="en-US"/>
              </w:rPr>
              <w:t>:</w:t>
            </w:r>
          </w:p>
          <w:p w:rsidR="0066681E" w:rsidRPr="0066681E" w:rsidRDefault="0066681E" w:rsidP="0066681E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66681E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66681E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6681E">
              <w:rPr>
                <w:sz w:val="22"/>
                <w:szCs w:val="22"/>
                <w:lang w:eastAsia="en-US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66681E" w:rsidRDefault="0066681E" w:rsidP="0066681E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66681E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дополнительного выпуска ценных бумаг 1-01-34747-Е, дата 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66681E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6681E">
              <w:rPr>
                <w:sz w:val="22"/>
                <w:szCs w:val="22"/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  <w:p w:rsidR="00C73CB4" w:rsidRPr="00820DED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820DED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B04542">
              <w:rPr>
                <w:sz w:val="22"/>
                <w:szCs w:val="22"/>
              </w:rPr>
              <w:t>Заместитель д</w:t>
            </w:r>
            <w:r w:rsidR="003E7681">
              <w:rPr>
                <w:sz w:val="22"/>
                <w:szCs w:val="22"/>
              </w:rPr>
              <w:t>иректор</w:t>
            </w:r>
            <w:r w:rsidR="00B04542">
              <w:rPr>
                <w:sz w:val="22"/>
                <w:szCs w:val="22"/>
              </w:rPr>
              <w:t>а</w:t>
            </w:r>
            <w:r w:rsidR="003E7681">
              <w:rPr>
                <w:sz w:val="22"/>
                <w:szCs w:val="22"/>
              </w:rPr>
              <w:t xml:space="preserve"> Д</w:t>
            </w:r>
            <w:r w:rsidRPr="0004566F">
              <w:rPr>
                <w:sz w:val="22"/>
                <w:szCs w:val="22"/>
              </w:rPr>
              <w:t>епартамента</w:t>
            </w:r>
          </w:p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корпоративного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с акционерами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B04542">
              <w:rPr>
                <w:sz w:val="22"/>
                <w:szCs w:val="22"/>
              </w:rPr>
              <w:t>01.01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B04542">
              <w:rPr>
                <w:sz w:val="22"/>
                <w:szCs w:val="22"/>
              </w:rPr>
              <w:t>80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E14BC6">
              <w:rPr>
                <w:sz w:val="22"/>
                <w:szCs w:val="22"/>
              </w:rPr>
              <w:t>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66681E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73CB4">
              <w:rPr>
                <w:sz w:val="22"/>
                <w:szCs w:val="22"/>
              </w:rPr>
              <w:t>1</w:t>
            </w:r>
            <w:r w:rsidR="0066681E">
              <w:rPr>
                <w:sz w:val="22"/>
                <w:szCs w:val="22"/>
              </w:rPr>
              <w:t>7</w:t>
            </w:r>
            <w:r w:rsidRPr="00820DED">
              <w:rPr>
                <w:sz w:val="22"/>
                <w:szCs w:val="22"/>
              </w:rPr>
              <w:t xml:space="preserve">» </w:t>
            </w:r>
            <w:r w:rsidR="00C73CB4">
              <w:rPr>
                <w:sz w:val="22"/>
                <w:szCs w:val="22"/>
              </w:rPr>
              <w:t>дека</w:t>
            </w:r>
            <w:r w:rsidR="00B30728">
              <w:rPr>
                <w:sz w:val="22"/>
                <w:szCs w:val="22"/>
              </w:rPr>
              <w:t>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662" w:rsidRDefault="00761662">
      <w:r>
        <w:separator/>
      </w:r>
    </w:p>
  </w:endnote>
  <w:endnote w:type="continuationSeparator" w:id="0">
    <w:p w:rsidR="00761662" w:rsidRDefault="00761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76166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662" w:rsidRDefault="00761662">
      <w:r>
        <w:separator/>
      </w:r>
    </w:p>
  </w:footnote>
  <w:footnote w:type="continuationSeparator" w:id="0">
    <w:p w:rsidR="00761662" w:rsidRDefault="00761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3541A8">
      <w:rPr>
        <w:noProof/>
        <w:sz w:val="24"/>
      </w:rPr>
      <w:t>4</w:t>
    </w:r>
    <w:r w:rsidRPr="00405B58">
      <w:rPr>
        <w:sz w:val="24"/>
      </w:rPr>
      <w:fldChar w:fldCharType="end"/>
    </w:r>
  </w:p>
  <w:p w:rsidR="008367E7" w:rsidRDefault="007616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A0CE8"/>
    <w:rsid w:val="00293978"/>
    <w:rsid w:val="002D0775"/>
    <w:rsid w:val="0030422E"/>
    <w:rsid w:val="003541A8"/>
    <w:rsid w:val="00360D09"/>
    <w:rsid w:val="00387FAD"/>
    <w:rsid w:val="003D34C2"/>
    <w:rsid w:val="003E7681"/>
    <w:rsid w:val="004130D2"/>
    <w:rsid w:val="00415029"/>
    <w:rsid w:val="004C240F"/>
    <w:rsid w:val="0057371E"/>
    <w:rsid w:val="005C6E95"/>
    <w:rsid w:val="005F42E9"/>
    <w:rsid w:val="005F44CA"/>
    <w:rsid w:val="0066681E"/>
    <w:rsid w:val="006E68D1"/>
    <w:rsid w:val="00761662"/>
    <w:rsid w:val="007E5738"/>
    <w:rsid w:val="008C6006"/>
    <w:rsid w:val="008E61A2"/>
    <w:rsid w:val="008F7A6A"/>
    <w:rsid w:val="009B3664"/>
    <w:rsid w:val="009F319D"/>
    <w:rsid w:val="00B04542"/>
    <w:rsid w:val="00B30728"/>
    <w:rsid w:val="00B95659"/>
    <w:rsid w:val="00BA6CE1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E14BC6"/>
    <w:rsid w:val="00ED0C96"/>
    <w:rsid w:val="00EF28C8"/>
    <w:rsid w:val="00F5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1873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18</cp:revision>
  <cp:lastPrinted>2019-12-16T14:39:00Z</cp:lastPrinted>
  <dcterms:created xsi:type="dcterms:W3CDTF">2019-10-14T14:26:00Z</dcterms:created>
  <dcterms:modified xsi:type="dcterms:W3CDTF">2019-12-17T16:16:00Z</dcterms:modified>
</cp:coreProperties>
</file>