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AE0727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20564102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624E4" w:rsidRDefault="001624E4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81374B" w:rsidRPr="00D478C6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75CDA"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</w:t>
      </w:r>
      <w:r w:rsidR="00D478C6"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</w:p>
    <w:p w:rsidR="0081374B" w:rsidRPr="00D478C6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D478C6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575CDA" w:rsidRPr="00D478C6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D478C6" w:rsidRPr="00D478C6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5A46FA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2313D" w:rsidRPr="00D478C6">
        <w:rPr>
          <w:rFonts w:ascii="Times New Roman" w:eastAsia="Times New Roman" w:hAnsi="Times New Roman"/>
          <w:sz w:val="26"/>
          <w:szCs w:val="26"/>
          <w:lang w:eastAsia="ru-RU"/>
        </w:rPr>
        <w:t>мая</w:t>
      </w:r>
      <w:r w:rsidR="00FE362E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864123" w:rsidRPr="00D478C6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подведения </w:t>
      </w:r>
      <w:r w:rsidRPr="00D478C6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575CDA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D478C6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="0035613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2313D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мая</w:t>
      </w:r>
      <w:r w:rsidR="0035613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86412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9</w:t>
      </w:r>
      <w:r w:rsidR="0035613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</w:t>
      </w:r>
      <w:r w:rsidR="00874732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23:00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D478C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02313D" w:rsidRPr="00D478C6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D478C6" w:rsidRPr="00D478C6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35613E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2313D" w:rsidRPr="00D478C6">
        <w:rPr>
          <w:rFonts w:ascii="Times New Roman" w:eastAsia="Times New Roman" w:hAnsi="Times New Roman"/>
          <w:sz w:val="26"/>
          <w:szCs w:val="26"/>
          <w:lang w:eastAsia="ru-RU"/>
        </w:rPr>
        <w:t>мая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>201</w:t>
      </w:r>
      <w:r w:rsidR="0035613E"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>9</w:t>
      </w:r>
      <w:r w:rsidRPr="00D478C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FC38D1" w:rsidRPr="00D478C6" w:rsidRDefault="00FC38D1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D478C6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D478C6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024BF4" w:rsidRPr="00D478C6" w:rsidRDefault="00024BF4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 xml:space="preserve">Гребцов Павел Владимирович </w:t>
      </w:r>
    </w:p>
    <w:p w:rsidR="0080661A" w:rsidRPr="00D478C6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Гурьянов Денис Львович</w:t>
      </w:r>
    </w:p>
    <w:p w:rsidR="007E0987" w:rsidRPr="00D478C6" w:rsidRDefault="007E0987" w:rsidP="007E098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2F1858" w:rsidRPr="00D478C6" w:rsidRDefault="002F1858" w:rsidP="002F18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Зайцев Юрий Викторович</w:t>
      </w:r>
    </w:p>
    <w:p w:rsidR="0080661A" w:rsidRPr="00D478C6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D478C6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478C6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D478C6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D478C6">
        <w:rPr>
          <w:rFonts w:ascii="Times New Roman" w:hAnsi="Times New Roman"/>
          <w:sz w:val="26"/>
          <w:szCs w:val="26"/>
        </w:rPr>
        <w:t>Сасин</w:t>
      </w:r>
      <w:proofErr w:type="spellEnd"/>
      <w:r w:rsidRPr="00D478C6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83348A" w:rsidRPr="00D478C6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83348A" w:rsidRPr="00D478C6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05119E" w:rsidRPr="00D478C6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1624E4" w:rsidRPr="00D478C6" w:rsidRDefault="001624E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D478C6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993142" w:rsidRPr="00D478C6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478C6" w:rsidRPr="00D478C6" w:rsidRDefault="00D478C6" w:rsidP="00D478C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D478C6">
        <w:rPr>
          <w:rFonts w:ascii="Times New Roman" w:hAnsi="Times New Roman"/>
          <w:sz w:val="26"/>
          <w:szCs w:val="26"/>
          <w:lang w:eastAsia="ru-RU"/>
        </w:rPr>
        <w:t xml:space="preserve"> Об определении позиции Общества по вопросам </w:t>
      </w:r>
      <w:proofErr w:type="gramStart"/>
      <w:r w:rsidRPr="00D478C6">
        <w:rPr>
          <w:rFonts w:ascii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D478C6">
        <w:rPr>
          <w:rFonts w:ascii="Times New Roman" w:hAnsi="Times New Roman"/>
          <w:sz w:val="26"/>
          <w:szCs w:val="26"/>
          <w:lang w:eastAsia="ru-RU"/>
        </w:rPr>
        <w:t xml:space="preserve"> АО «Дагестанская сетевая компания».</w:t>
      </w:r>
    </w:p>
    <w:p w:rsidR="001624E4" w:rsidRPr="00D478C6" w:rsidRDefault="001624E4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D478C6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D478C6">
        <w:rPr>
          <w:b/>
          <w:szCs w:val="26"/>
        </w:rPr>
        <w:t>Итог</w:t>
      </w:r>
      <w:r w:rsidR="00467746" w:rsidRPr="00D478C6">
        <w:rPr>
          <w:b/>
          <w:szCs w:val="26"/>
        </w:rPr>
        <w:t>и голосования и решени</w:t>
      </w:r>
      <w:r w:rsidR="00D478C6" w:rsidRPr="00D478C6">
        <w:rPr>
          <w:b/>
          <w:szCs w:val="26"/>
        </w:rPr>
        <w:t>е</w:t>
      </w:r>
      <w:r w:rsidR="00467746" w:rsidRPr="00D478C6">
        <w:rPr>
          <w:b/>
          <w:szCs w:val="26"/>
        </w:rPr>
        <w:t>, принят</w:t>
      </w:r>
      <w:r w:rsidR="00D478C6" w:rsidRPr="00D478C6">
        <w:rPr>
          <w:b/>
          <w:szCs w:val="26"/>
        </w:rPr>
        <w:t>о</w:t>
      </w:r>
      <w:r w:rsidR="00467746" w:rsidRPr="00D478C6">
        <w:rPr>
          <w:b/>
          <w:szCs w:val="26"/>
        </w:rPr>
        <w:t>е по вопрос</w:t>
      </w:r>
      <w:r w:rsidR="00D478C6" w:rsidRPr="00D478C6">
        <w:rPr>
          <w:b/>
          <w:szCs w:val="26"/>
        </w:rPr>
        <w:t>у</w:t>
      </w:r>
      <w:r w:rsidRPr="00D478C6">
        <w:rPr>
          <w:b/>
          <w:szCs w:val="26"/>
        </w:rPr>
        <w:t xml:space="preserve"> повестки дня:</w:t>
      </w:r>
    </w:p>
    <w:p w:rsidR="00C027B9" w:rsidRPr="00D478C6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478C6" w:rsidRPr="00D478C6" w:rsidRDefault="00D478C6" w:rsidP="00D478C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</w:t>
      </w:r>
      <w:r w:rsidRPr="00D478C6">
        <w:rPr>
          <w:rFonts w:ascii="Times New Roman" w:hAnsi="Times New Roman"/>
          <w:b/>
          <w:sz w:val="26"/>
          <w:szCs w:val="26"/>
          <w:lang w:eastAsia="ru-RU"/>
        </w:rPr>
        <w:t xml:space="preserve"> Об определении позиции Общества по вопросам </w:t>
      </w:r>
      <w:proofErr w:type="gramStart"/>
      <w:r w:rsidRPr="00D478C6">
        <w:rPr>
          <w:rFonts w:ascii="Times New Roman" w:hAnsi="Times New Roman"/>
          <w:b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D478C6">
        <w:rPr>
          <w:rFonts w:ascii="Times New Roman" w:hAnsi="Times New Roman"/>
          <w:b/>
          <w:sz w:val="26"/>
          <w:szCs w:val="26"/>
          <w:lang w:eastAsia="ru-RU"/>
        </w:rPr>
        <w:t xml:space="preserve"> АО «Дагестанская сетевая компания».</w:t>
      </w:r>
    </w:p>
    <w:p w:rsidR="00D478C6" w:rsidRPr="00D478C6" w:rsidRDefault="00D478C6" w:rsidP="00D478C6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D478C6">
        <w:rPr>
          <w:rFonts w:ascii="Times New Roman" w:hAnsi="Times New Roman"/>
          <w:b/>
          <w:sz w:val="26"/>
          <w:szCs w:val="26"/>
        </w:rPr>
        <w:t>Решение:</w:t>
      </w:r>
    </w:p>
    <w:p w:rsidR="00D478C6" w:rsidRPr="00D478C6" w:rsidRDefault="00D478C6" w:rsidP="00D478C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Поручить представителям ПАО «МРСК Северного Кавказа» в Совете директоров АО «Дагестанская сетевая компания»:</w:t>
      </w:r>
    </w:p>
    <w:p w:rsidR="00D478C6" w:rsidRPr="00D478C6" w:rsidRDefault="00D478C6" w:rsidP="00D478C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1. По вопросу </w:t>
      </w:r>
      <w:proofErr w:type="gramStart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АО «Дагестанская сетевая компания» «О рекомендациях по распределению прибыли (в том числе выплате (объявлению) дивидендов, за исключением прибыли, распределенной в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качестве дивидендов по результатам первого квартала, полугодия, девяти месяцев 2018 года) и убытков общества по результатам 2018 года» голосовать «ЗА» принятие следующего решения:</w:t>
      </w:r>
    </w:p>
    <w:p w:rsidR="00D478C6" w:rsidRPr="00D478C6" w:rsidRDefault="00D478C6" w:rsidP="00D478C6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Рекомендовать годовому Общему собранию акционеров Общества утвердить следующее распределение прибыли (убытков) Общества за 2018 отчетный год: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8"/>
        <w:gridCol w:w="1807"/>
      </w:tblGrid>
      <w:tr w:rsidR="00D478C6" w:rsidRPr="00D478C6" w:rsidTr="00BF34D2"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D478C6" w:rsidRPr="00D478C6" w:rsidTr="00BF34D2"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keepNext/>
              <w:spacing w:after="0" w:line="240" w:lineRule="auto"/>
              <w:jc w:val="both"/>
              <w:outlineLvl w:val="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Нераспределенная прибыль (убыток) отчетного периода: Распределить на: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(6 805 285)</w:t>
            </w:r>
          </w:p>
        </w:tc>
      </w:tr>
      <w:tr w:rsidR="00D478C6" w:rsidRPr="00D478C6" w:rsidTr="00BF34D2"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keepNext/>
              <w:spacing w:after="0" w:line="240" w:lineRule="auto"/>
              <w:jc w:val="both"/>
              <w:outlineLvl w:val="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Резервный фонд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478C6" w:rsidRPr="00D478C6" w:rsidTr="00BF34D2"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Прибыль на развитие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478C6" w:rsidRPr="00D478C6" w:rsidTr="00BF34D2"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Дивиденды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478C6" w:rsidRPr="00D478C6" w:rsidTr="00BF34D2"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Погашение убытков прошлых лет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8C6" w:rsidRPr="00D478C6" w:rsidRDefault="00D478C6" w:rsidP="00BF34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21BF6" w:rsidRDefault="00A21BF6" w:rsidP="00D478C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78C6" w:rsidRPr="00D478C6" w:rsidRDefault="00D478C6" w:rsidP="00D478C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2. По вопросу </w:t>
      </w:r>
      <w:proofErr w:type="gramStart"/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br/>
        <w:t>АО «Дагестанская сетевая компания» «О рекомендациях по размеру дивидендов по акциям Общества за 2018 год, порядку их выплаты и о предложениях годовому Общему собранию акционеров по определению даты, на которую определяются лица, имеющие право на получение дивидендов» голосовать «ЗА» принятие следующего решения:</w:t>
      </w:r>
    </w:p>
    <w:p w:rsidR="00D478C6" w:rsidRPr="00D478C6" w:rsidRDefault="00D478C6" w:rsidP="00D478C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Рекомендовать годовому Общему собранию акционеров принять следующее решение:</w:t>
      </w:r>
    </w:p>
    <w:p w:rsidR="00D478C6" w:rsidRPr="00D478C6" w:rsidRDefault="00D478C6" w:rsidP="00D478C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 выплачивать дивиденды по обыкновенным акциям Общества по итогам 2018 года.</w:t>
      </w:r>
    </w:p>
    <w:p w:rsidR="0002313D" w:rsidRPr="00D478C6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D478C6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="007E0987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="002F1858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D478C6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D478C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D478C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D478C6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D478C6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244C1" w:rsidRPr="00D478C6" w:rsidRDefault="008244C1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6E1F95" w:rsidRPr="00D478C6" w:rsidRDefault="006E1F95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D478C6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 –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F03A8C" w:rsidRPr="00D478C6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8B3B1B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8B3B1B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749E0" w:rsidRPr="00D478C6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D1010" w:rsidRPr="00D478C6" w:rsidRDefault="004D101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653FC1" w:rsidRPr="00D478C6" w:rsidRDefault="00653FC1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D478C6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D478C6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Pr="00D478C6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Pr="00D478C6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Pr="00D478C6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80F" w:rsidRPr="00D478C6" w:rsidRDefault="00A0480F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D478C6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6144B" w:rsidRPr="00D478C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478C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D478C6" w:rsidSect="008244C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727" w:rsidRDefault="00AE0727">
      <w:pPr>
        <w:spacing w:after="0" w:line="240" w:lineRule="auto"/>
      </w:pPr>
      <w:r>
        <w:separator/>
      </w:r>
    </w:p>
  </w:endnote>
  <w:endnote w:type="continuationSeparator" w:id="0">
    <w:p w:rsidR="00AE0727" w:rsidRDefault="00AE0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3B1B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727" w:rsidRDefault="00AE0727">
      <w:pPr>
        <w:spacing w:after="0" w:line="240" w:lineRule="auto"/>
      </w:pPr>
      <w:r>
        <w:separator/>
      </w:r>
    </w:p>
  </w:footnote>
  <w:footnote w:type="continuationSeparator" w:id="0">
    <w:p w:rsidR="00AE0727" w:rsidRDefault="00AE0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1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9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6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0"/>
  </w:num>
  <w:num w:numId="2">
    <w:abstractNumId w:val="12"/>
  </w:num>
  <w:num w:numId="3">
    <w:abstractNumId w:val="20"/>
  </w:num>
  <w:num w:numId="4">
    <w:abstractNumId w:val="39"/>
  </w:num>
  <w:num w:numId="5">
    <w:abstractNumId w:val="17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37"/>
  </w:num>
  <w:num w:numId="11">
    <w:abstractNumId w:val="26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3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4"/>
  </w:num>
  <w:num w:numId="21">
    <w:abstractNumId w:val="13"/>
  </w:num>
  <w:num w:numId="22">
    <w:abstractNumId w:val="1"/>
  </w:num>
  <w:num w:numId="23">
    <w:abstractNumId w:val="21"/>
  </w:num>
  <w:num w:numId="24">
    <w:abstractNumId w:val="8"/>
  </w:num>
  <w:num w:numId="25">
    <w:abstractNumId w:val="28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23"/>
  </w:num>
  <w:num w:numId="29">
    <w:abstractNumId w:val="11"/>
  </w:num>
  <w:num w:numId="30">
    <w:abstractNumId w:val="25"/>
  </w:num>
  <w:num w:numId="31">
    <w:abstractNumId w:val="31"/>
  </w:num>
  <w:num w:numId="32">
    <w:abstractNumId w:val="36"/>
  </w:num>
  <w:num w:numId="33">
    <w:abstractNumId w:val="30"/>
  </w:num>
  <w:num w:numId="34">
    <w:abstractNumId w:val="14"/>
  </w:num>
  <w:num w:numId="35">
    <w:abstractNumId w:val="27"/>
  </w:num>
  <w:num w:numId="36">
    <w:abstractNumId w:val="19"/>
  </w:num>
  <w:num w:numId="37">
    <w:abstractNumId w:val="29"/>
  </w:num>
  <w:num w:numId="38">
    <w:abstractNumId w:val="22"/>
  </w:num>
  <w:num w:numId="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3"/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378A9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5453"/>
    <w:rsid w:val="00655B7F"/>
    <w:rsid w:val="00660EC0"/>
    <w:rsid w:val="00664F2E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5E54"/>
    <w:rsid w:val="006C687E"/>
    <w:rsid w:val="006C79AB"/>
    <w:rsid w:val="006D092B"/>
    <w:rsid w:val="006D1D71"/>
    <w:rsid w:val="006E1C58"/>
    <w:rsid w:val="006E1F95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D5C"/>
    <w:rsid w:val="00711B17"/>
    <w:rsid w:val="00712C31"/>
    <w:rsid w:val="0071490F"/>
    <w:rsid w:val="007152EC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2276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4EA0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478C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90411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1EB7C-C23C-44BB-87F3-8F425736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2019-05-28T12:54:00Z</cp:lastPrinted>
  <dcterms:created xsi:type="dcterms:W3CDTF">2019-05-28T11:16:00Z</dcterms:created>
  <dcterms:modified xsi:type="dcterms:W3CDTF">2019-05-28T12:55:00Z</dcterms:modified>
</cp:coreProperties>
</file>