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1D073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15362018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2D5BA1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№3</w:t>
      </w:r>
      <w:r w:rsidR="002D5BA1"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7</w:t>
      </w:r>
      <w:r w:rsidR="002F1858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6</w:t>
      </w:r>
    </w:p>
    <w:p w:rsidR="0081374B" w:rsidRPr="002D5BA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заседания Совета директоров ПАО «МРСК Северного Кавказа»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2D5BA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>Место подведения итогов голосования: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проведения: </w:t>
      </w:r>
      <w:r w:rsidR="00A24074">
        <w:rPr>
          <w:rFonts w:ascii="Times New Roman" w:eastAsia="Times New Roman" w:hAnsi="Times New Roman"/>
          <w:sz w:val="25"/>
          <w:szCs w:val="25"/>
          <w:lang w:eastAsia="ru-RU"/>
        </w:rPr>
        <w:t>2</w:t>
      </w:r>
      <w:r w:rsidR="00F749E0">
        <w:rPr>
          <w:rFonts w:ascii="Times New Roman" w:eastAsia="Times New Roman" w:hAnsi="Times New Roman"/>
          <w:sz w:val="25"/>
          <w:szCs w:val="25"/>
          <w:lang w:eastAsia="ru-RU"/>
        </w:rPr>
        <w:t>8</w:t>
      </w:r>
      <w:r w:rsidR="005A46FA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E20CCC">
        <w:rPr>
          <w:rFonts w:ascii="Times New Roman" w:eastAsia="Times New Roman" w:hAnsi="Times New Roman"/>
          <w:sz w:val="25"/>
          <w:szCs w:val="25"/>
          <w:lang w:eastAsia="ru-RU"/>
        </w:rPr>
        <w:t>марта</w:t>
      </w:r>
      <w:r w:rsidR="00FE362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проведения: 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опросным путем (заочное голосование).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Дата подведения </w:t>
      </w:r>
      <w:r w:rsidRPr="002D5BA1"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  <w:t>итогов</w:t>
      </w: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голосования:</w:t>
      </w:r>
      <w:r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A24074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2</w:t>
      </w:r>
      <w:r w:rsidR="00F749E0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8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493423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марта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9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года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Дата составления протокола:</w:t>
      </w:r>
      <w:r w:rsidR="00593CAE"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 </w:t>
      </w:r>
      <w:r w:rsidR="00F03A8C">
        <w:rPr>
          <w:rFonts w:ascii="Times New Roman" w:eastAsia="Times New Roman" w:hAnsi="Times New Roman"/>
          <w:sz w:val="25"/>
          <w:szCs w:val="25"/>
          <w:lang w:eastAsia="ru-RU"/>
        </w:rPr>
        <w:t>2</w:t>
      </w:r>
      <w:r w:rsidR="002F1858">
        <w:rPr>
          <w:rFonts w:ascii="Times New Roman" w:eastAsia="Times New Roman" w:hAnsi="Times New Roman"/>
          <w:sz w:val="25"/>
          <w:szCs w:val="25"/>
          <w:lang w:eastAsia="ru-RU"/>
        </w:rPr>
        <w:t>9</w:t>
      </w:r>
      <w:r w:rsidR="0035613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493423">
        <w:rPr>
          <w:rFonts w:ascii="Times New Roman" w:eastAsia="Times New Roman" w:hAnsi="Times New Roman"/>
          <w:sz w:val="25"/>
          <w:szCs w:val="25"/>
          <w:lang w:eastAsia="ru-RU"/>
        </w:rPr>
        <w:t>марта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AD0F56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201</w:t>
      </w:r>
      <w:r w:rsidR="0035613E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года.</w:t>
      </w:r>
    </w:p>
    <w:p w:rsidR="00FC38D1" w:rsidRDefault="00FC38D1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Всего членов Совета директоров ПАО «МРСК Северного Кавказа» -  11 человек.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u w:val="single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2D5BA1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Акопян Дмитрий Борисович</w:t>
      </w:r>
    </w:p>
    <w:p w:rsidR="001E06D8" w:rsidRPr="002D5BA1" w:rsidRDefault="001E06D8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Гвоздев Дмитрий Борисович</w:t>
      </w:r>
    </w:p>
    <w:p w:rsidR="00024BF4" w:rsidRPr="002D5BA1" w:rsidRDefault="00024BF4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 xml:space="preserve">Гребцов Павел Владимирович </w:t>
      </w:r>
    </w:p>
    <w:p w:rsidR="0080661A" w:rsidRPr="002D5BA1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  <w:highlight w:val="yellow"/>
        </w:rPr>
      </w:pPr>
      <w:r w:rsidRPr="002D5BA1">
        <w:rPr>
          <w:rFonts w:ascii="Times New Roman" w:hAnsi="Times New Roman"/>
          <w:sz w:val="25"/>
          <w:szCs w:val="25"/>
        </w:rPr>
        <w:t>Гурьянов Денис Львович</w:t>
      </w:r>
    </w:p>
    <w:p w:rsidR="007E0987" w:rsidRPr="007E0987" w:rsidRDefault="007E0987" w:rsidP="007E098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7E0987">
        <w:rPr>
          <w:rFonts w:ascii="Times New Roman" w:eastAsia="Times New Roman" w:hAnsi="Times New Roman"/>
          <w:sz w:val="25"/>
          <w:szCs w:val="25"/>
          <w:lang w:eastAsia="ru-RU"/>
        </w:rPr>
        <w:t>Домнич Виталий Анатольевич</w:t>
      </w:r>
    </w:p>
    <w:p w:rsidR="002F1858" w:rsidRPr="002F1858" w:rsidRDefault="002F1858" w:rsidP="002F1858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F1858">
        <w:rPr>
          <w:rFonts w:ascii="Times New Roman" w:hAnsi="Times New Roman"/>
          <w:sz w:val="25"/>
          <w:szCs w:val="25"/>
        </w:rPr>
        <w:t>Зайцев Юрий Викторович</w:t>
      </w:r>
    </w:p>
    <w:p w:rsidR="0080661A" w:rsidRPr="002D5BA1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Перец Алексей Юрьевич</w:t>
      </w:r>
    </w:p>
    <w:p w:rsidR="00124108" w:rsidRPr="002D5BA1" w:rsidRDefault="00124108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Раков Алексей Викторович</w:t>
      </w:r>
    </w:p>
    <w:p w:rsidR="0080661A" w:rsidRPr="002D5BA1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Сасин Николай Иванович</w:t>
      </w:r>
    </w:p>
    <w:p w:rsidR="0083348A" w:rsidRPr="001029FD" w:rsidRDefault="0083348A" w:rsidP="0083348A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sz w:val="25"/>
          <w:szCs w:val="25"/>
          <w:lang w:eastAsia="ru-RU"/>
        </w:rPr>
        <w:t>Сергеева Ольга Андреевна</w:t>
      </w:r>
    </w:p>
    <w:p w:rsidR="0083348A" w:rsidRPr="001029FD" w:rsidRDefault="0083348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sz w:val="25"/>
          <w:szCs w:val="25"/>
          <w:lang w:eastAsia="ru-RU"/>
        </w:rPr>
        <w:t>Серов Алексей Юрьевич</w:t>
      </w:r>
    </w:p>
    <w:p w:rsidR="0005119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имеется.</w:t>
      </w:r>
    </w:p>
    <w:p w:rsidR="005B6657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993142" w:rsidRDefault="00993142" w:rsidP="00993142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2F1858" w:rsidRPr="002F1858" w:rsidRDefault="002F1858" w:rsidP="002F1858">
      <w:pPr>
        <w:pStyle w:val="a8"/>
        <w:numPr>
          <w:ilvl w:val="0"/>
          <w:numId w:val="38"/>
        </w:numPr>
        <w:tabs>
          <w:tab w:val="left" w:pos="993"/>
          <w:tab w:val="left" w:pos="9923"/>
        </w:tabs>
        <w:ind w:left="0" w:right="-2" w:firstLine="709"/>
        <w:rPr>
          <w:szCs w:val="26"/>
        </w:rPr>
      </w:pPr>
      <w:r w:rsidRPr="002F1858">
        <w:rPr>
          <w:szCs w:val="26"/>
        </w:rPr>
        <w:t>Об утверждении плана-графика мероприятий ПАО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01.01.2019.</w:t>
      </w:r>
    </w:p>
    <w:p w:rsidR="002F1858" w:rsidRPr="002F1858" w:rsidRDefault="002F1858" w:rsidP="002F1858">
      <w:pPr>
        <w:pStyle w:val="a8"/>
        <w:numPr>
          <w:ilvl w:val="0"/>
          <w:numId w:val="38"/>
        </w:numPr>
        <w:tabs>
          <w:tab w:val="left" w:pos="993"/>
          <w:tab w:val="left" w:pos="9923"/>
        </w:tabs>
        <w:ind w:left="0" w:right="-2" w:firstLine="709"/>
        <w:rPr>
          <w:szCs w:val="26"/>
        </w:rPr>
      </w:pPr>
      <w:r w:rsidRPr="002F1858">
        <w:rPr>
          <w:szCs w:val="26"/>
        </w:rPr>
        <w:t>Об утверждении плана корректирующих мероприятий по устранению недостатков, выявленных при проведении Министерством энергетики Российской Федерации выездных проверок.</w:t>
      </w:r>
    </w:p>
    <w:p w:rsidR="002F1858" w:rsidRDefault="002F1858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1029FD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1029FD">
        <w:rPr>
          <w:b/>
          <w:szCs w:val="26"/>
        </w:rPr>
        <w:t>Итог</w:t>
      </w:r>
      <w:r w:rsidR="00467746" w:rsidRPr="001029FD">
        <w:rPr>
          <w:b/>
          <w:szCs w:val="26"/>
        </w:rPr>
        <w:t>и голосования и решени</w:t>
      </w:r>
      <w:r w:rsidR="00493423" w:rsidRPr="001029FD">
        <w:rPr>
          <w:b/>
          <w:szCs w:val="26"/>
        </w:rPr>
        <w:t>я</w:t>
      </w:r>
      <w:r w:rsidR="00467746" w:rsidRPr="001029FD">
        <w:rPr>
          <w:b/>
          <w:szCs w:val="26"/>
        </w:rPr>
        <w:t>, принят</w:t>
      </w:r>
      <w:r w:rsidR="00493423" w:rsidRPr="001029FD">
        <w:rPr>
          <w:b/>
          <w:szCs w:val="26"/>
        </w:rPr>
        <w:t>ы</w:t>
      </w:r>
      <w:r w:rsidR="00467746" w:rsidRPr="001029FD">
        <w:rPr>
          <w:b/>
          <w:szCs w:val="26"/>
        </w:rPr>
        <w:t>е по вопрос</w:t>
      </w:r>
      <w:r w:rsidR="00493423" w:rsidRPr="001029FD">
        <w:rPr>
          <w:b/>
          <w:szCs w:val="26"/>
        </w:rPr>
        <w:t>ам</w:t>
      </w:r>
      <w:r w:rsidRPr="001029FD">
        <w:rPr>
          <w:b/>
          <w:szCs w:val="26"/>
        </w:rPr>
        <w:t xml:space="preserve"> повестки дня:</w:t>
      </w:r>
    </w:p>
    <w:p w:rsidR="00C027B9" w:rsidRPr="001029FD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2F1858" w:rsidRPr="006A0AE5" w:rsidRDefault="002F1858" w:rsidP="002F185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A0AE5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№1:</w:t>
      </w:r>
      <w:r w:rsidRPr="006A0AE5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6A0AE5">
        <w:rPr>
          <w:rFonts w:ascii="Times New Roman" w:eastAsia="Times New Roman" w:hAnsi="Times New Roman"/>
          <w:b/>
          <w:sz w:val="24"/>
          <w:szCs w:val="24"/>
          <w:lang w:eastAsia="ru-RU"/>
        </w:rPr>
        <w:t>Об утверждении плана-графика мероприятий ПАО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01.01.2019.</w:t>
      </w:r>
    </w:p>
    <w:p w:rsidR="002F1858" w:rsidRPr="006A0AE5" w:rsidRDefault="002F1858" w:rsidP="002F1858">
      <w:pPr>
        <w:spacing w:after="0" w:line="240" w:lineRule="auto"/>
        <w:ind w:right="11"/>
        <w:jc w:val="both"/>
        <w:rPr>
          <w:rFonts w:ascii="Times New Roman" w:hAnsi="Times New Roman"/>
          <w:b/>
          <w:sz w:val="24"/>
          <w:szCs w:val="24"/>
        </w:rPr>
      </w:pPr>
      <w:r w:rsidRPr="006A0AE5">
        <w:rPr>
          <w:rFonts w:ascii="Times New Roman" w:hAnsi="Times New Roman"/>
          <w:b/>
          <w:sz w:val="24"/>
          <w:szCs w:val="24"/>
        </w:rPr>
        <w:t>Решение:</w:t>
      </w:r>
    </w:p>
    <w:p w:rsidR="002F1858" w:rsidRPr="006A0AE5" w:rsidRDefault="002F1858" w:rsidP="002F1858">
      <w:pPr>
        <w:widowControl w:val="0"/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0A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 Поручить Единоличному исполнительному органу Общества:</w:t>
      </w:r>
    </w:p>
    <w:p w:rsidR="002F1858" w:rsidRPr="006A0AE5" w:rsidRDefault="002F1858" w:rsidP="002F185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0A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1.1. Обеспечить погашение в 2019 году 2 212 млн рублей просроченной дебиторской задолженности из величины, сложившейся на 01.01.2019, в том числе 793 млн. рублей в </w:t>
      </w:r>
      <w:r w:rsidR="00FC38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</w:t>
      </w:r>
      <w:r w:rsidRPr="006A0A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I квартале 2019 года, 267 млн. рублей во II квартале 2019 года, 321 млн. рублей в III квартале 2019 года, 831 млн. рублей в IV квартале 2019 года.</w:t>
      </w:r>
    </w:p>
    <w:p w:rsidR="002F1858" w:rsidRPr="006A0AE5" w:rsidRDefault="002F1858" w:rsidP="002F185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0A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1.2. Обеспечить ежеквартальное представление в рамках данного вопроса информации о ходе исполнения поручения, указанного в п. 1.1. настоящего решения (нарастающим итогом с начала года).</w:t>
      </w:r>
    </w:p>
    <w:p w:rsidR="002F1858" w:rsidRPr="006A0AE5" w:rsidRDefault="002F1858" w:rsidP="002F185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0A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1.3. Скорректировать план-график мероприятий ПАО 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01.01.2019, с учетом поручения, указанного в п. 1.1 настоящего решения и обеспечить его направление членам Совета директоров ПАО «МРСК Северного Кавказа» не позднее 29.03.2019.</w:t>
      </w:r>
    </w:p>
    <w:p w:rsidR="002F1858" w:rsidRPr="006A0AE5" w:rsidRDefault="002F1858" w:rsidP="002F18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0A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 Принять к сведению отчет единоличного исполнительного органа Общества об исполнении плана - графика мероприятий по снижению просроченной дебиторской задолженности за услуги по передаче электрической энергии и урегулированию разногласий, сложившихся на 01.10.2018, в соответствии с Приложением № 1 к настоящему решению Совета директоров.</w:t>
      </w:r>
    </w:p>
    <w:p w:rsidR="002F1858" w:rsidRPr="006A0AE5" w:rsidRDefault="002F1858" w:rsidP="002F18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0A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 Принять к сведению отчет о проведенной работе ПАО «МРСК Северного Кавказа» в отношении вновь образованной просроченной дебиторской задолженности за услуги по передаче электрической энергии в 4 квартале 2018 года в соответствии с Приложением № 2 к настоящему решению Совета директоров.</w:t>
      </w:r>
    </w:p>
    <w:p w:rsidR="002F1858" w:rsidRPr="006A0AE5" w:rsidRDefault="002F1858" w:rsidP="002F18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0A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 Принять к сведению отчет по исполнению ПАО «МРСК Северного Кавказа» графика погашения в 2018 году просроченной дебиторской задолженности, сложившейся на 01.01.2018, по состоянию на 01.01.2019 в соответствии с Приложением № 3 к настоящему решению Совета директоров.</w:t>
      </w:r>
    </w:p>
    <w:p w:rsidR="002F1858" w:rsidRPr="006A0AE5" w:rsidRDefault="002F1858" w:rsidP="002F185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0A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 Поручить Единоличному исполнительному органу ПАО «МРСК Северного Кавказа» обеспечить ежеквартальное представление в рамках данного вопроса информации (нарастающим итогом с начала года) о ходе погашения просроченной дебиторской задолженности АО «Дагестанская сетевая компания» с учетом обеспечения погашения в 2019 году 125 млн. рублей просроченной дебиторской задолженности за оказанные услуги по передаче электроэнергии из величины, сложившейся на 01.01.2019, в том числе 111 млн. рублей в I квартале 2019 года, 7 млн. рублей во II квартале 2019 года, 1 млн. рублей в III квартале 2019 года, 6 млн. рублей в IV квартале 2019 года.</w:t>
      </w:r>
    </w:p>
    <w:p w:rsidR="00F749E0" w:rsidRPr="001029FD" w:rsidRDefault="00F749E0" w:rsidP="00F749E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1029FD" w:rsidRDefault="00593CAE" w:rsidP="00FA2E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</w:t>
      </w:r>
      <w:r w:rsidR="00864123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Гребцов П.В., </w:t>
      </w:r>
      <w:r w:rsidR="008C1ADE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</w:t>
      </w:r>
      <w:r w:rsidR="007E098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</w:t>
      </w:r>
      <w:r w:rsidR="002F1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r w:rsidR="00ED43C3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 Н.И</w:t>
      </w:r>
      <w:r w:rsidR="00297B46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05119E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Сергеева О.А., Серов А.Ю.</w:t>
      </w:r>
    </w:p>
    <w:p w:rsidR="00AC3675" w:rsidRPr="001029FD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8C1ADE"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1029FD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8C1ADE"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244C1" w:rsidRDefault="008244C1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2F1858" w:rsidRPr="006A0AE5" w:rsidRDefault="002F1858" w:rsidP="002F185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A0AE5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№2: Об утверждении плана корректирующих мероприятий по устранению недостатков, выявленных при проведении Министерством энергетики Российской Федерации выездных проверок.</w:t>
      </w:r>
    </w:p>
    <w:p w:rsidR="002F1858" w:rsidRPr="006A0AE5" w:rsidRDefault="002F1858" w:rsidP="002F1858">
      <w:pPr>
        <w:spacing w:after="0" w:line="240" w:lineRule="auto"/>
        <w:ind w:right="11"/>
        <w:jc w:val="both"/>
        <w:rPr>
          <w:rFonts w:ascii="Times New Roman" w:hAnsi="Times New Roman"/>
          <w:b/>
          <w:sz w:val="24"/>
          <w:szCs w:val="24"/>
        </w:rPr>
      </w:pPr>
      <w:r w:rsidRPr="006A0AE5">
        <w:rPr>
          <w:rFonts w:ascii="Times New Roman" w:hAnsi="Times New Roman"/>
          <w:b/>
          <w:sz w:val="24"/>
          <w:szCs w:val="24"/>
        </w:rPr>
        <w:t>Решение:</w:t>
      </w:r>
    </w:p>
    <w:p w:rsidR="002F1858" w:rsidRPr="006A0AE5" w:rsidRDefault="002F1858" w:rsidP="002F1858">
      <w:pPr>
        <w:pStyle w:val="af5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6A0AE5">
        <w:rPr>
          <w:rFonts w:ascii="Times New Roman" w:eastAsia="Courier New" w:hAnsi="Times New Roman"/>
          <w:bCs/>
          <w:color w:val="000000"/>
          <w:sz w:val="24"/>
          <w:szCs w:val="24"/>
        </w:rPr>
        <w:t xml:space="preserve">Утвердить </w:t>
      </w:r>
      <w:r>
        <w:rPr>
          <w:rFonts w:ascii="Times New Roman" w:eastAsia="Courier New" w:hAnsi="Times New Roman"/>
          <w:bCs/>
          <w:color w:val="000000"/>
          <w:sz w:val="24"/>
          <w:szCs w:val="24"/>
        </w:rPr>
        <w:t>п</w:t>
      </w:r>
      <w:r w:rsidRPr="006A0AE5">
        <w:rPr>
          <w:rFonts w:ascii="Times New Roman" w:eastAsia="MS Mincho" w:hAnsi="Times New Roman"/>
          <w:sz w:val="24"/>
          <w:szCs w:val="24"/>
          <w:lang w:eastAsia="ja-JP"/>
        </w:rPr>
        <w:t xml:space="preserve">лан корректирующих мероприятий </w:t>
      </w:r>
      <w:r w:rsidRPr="006A0AE5">
        <w:rPr>
          <w:rFonts w:ascii="Times New Roman" w:hAnsi="Times New Roman"/>
          <w:sz w:val="24"/>
          <w:szCs w:val="24"/>
        </w:rPr>
        <w:t>по устранению недостатков, выявленных при проведении Министерством энергетики Российской Федерации выездных проверок, согласно Приложению № 4 к настоящему решению Совета директоров</w:t>
      </w:r>
      <w:r w:rsidRPr="006A0AE5">
        <w:rPr>
          <w:rFonts w:ascii="Times New Roman" w:hAnsi="Times New Roman"/>
          <w:bCs/>
          <w:sz w:val="24"/>
          <w:szCs w:val="24"/>
        </w:rPr>
        <w:t>.</w:t>
      </w:r>
    </w:p>
    <w:p w:rsidR="002F1858" w:rsidRPr="006A0AE5" w:rsidRDefault="002F1858" w:rsidP="002F1858">
      <w:pPr>
        <w:pStyle w:val="af5"/>
        <w:numPr>
          <w:ilvl w:val="0"/>
          <w:numId w:val="39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A0AE5">
        <w:rPr>
          <w:rFonts w:ascii="Times New Roman" w:hAnsi="Times New Roman"/>
          <w:sz w:val="24"/>
          <w:szCs w:val="24"/>
        </w:rPr>
        <w:t xml:space="preserve">Генеральному директору ПАО «МРСК Северного Кавказа» обеспечить рассмотрение Советом директоров Общества (с предварительным рассмотрением Комитетом по технологическому присоединению к электрическим сетям Совета директоров Общества) отчетов о ходе исполнения Плана мероприятий ПАО «МРСК </w:t>
      </w:r>
      <w:r w:rsidRPr="006A0AE5">
        <w:rPr>
          <w:rFonts w:ascii="Times New Roman" w:hAnsi="Times New Roman"/>
          <w:sz w:val="24"/>
          <w:szCs w:val="24"/>
        </w:rPr>
        <w:lastRenderedPageBreak/>
        <w:t>Северного Кавказа», направленных на предупреждение и пресечение нарушений требований законодательства Российской Федерации об электроэнергетике.</w:t>
      </w:r>
    </w:p>
    <w:p w:rsidR="002F1858" w:rsidRPr="006A0AE5" w:rsidRDefault="002F1858" w:rsidP="002F1858">
      <w:pPr>
        <w:pStyle w:val="af5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A0AE5">
        <w:rPr>
          <w:rFonts w:ascii="Times New Roman" w:hAnsi="Times New Roman"/>
          <w:sz w:val="24"/>
          <w:szCs w:val="24"/>
        </w:rPr>
        <w:t xml:space="preserve">Срок: ежеквартально, начиная с 1 квартала 2019 года. </w:t>
      </w:r>
    </w:p>
    <w:p w:rsidR="00F749E0" w:rsidRPr="001029FD" w:rsidRDefault="00F749E0" w:rsidP="00F749E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510C" w:rsidRPr="001029FD" w:rsidRDefault="0059510C" w:rsidP="0059510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Зайцев Ю.В.,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Перец А.Ю., Раков А.В., Сасин Н.И., Сергеева О.А., Серов А.Ю.</w:t>
      </w:r>
    </w:p>
    <w:p w:rsidR="0059510C" w:rsidRPr="001029FD" w:rsidRDefault="0059510C" w:rsidP="0059510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510C" w:rsidRPr="001029FD" w:rsidRDefault="0059510C" w:rsidP="0059510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E20CCC" w:rsidRDefault="00E20CCC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bookmarkStart w:id="0" w:name="_GoBack"/>
      <w:bookmarkEnd w:id="0"/>
    </w:p>
    <w:p w:rsidR="00F749E0" w:rsidRDefault="00F749E0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F1858" w:rsidRDefault="002F1858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</w:t>
      </w:r>
      <w:r w:rsidR="00FC38D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</w:t>
      </w:r>
      <w:r w:rsidR="00F03A8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F1858">
        <w:rPr>
          <w:rFonts w:ascii="Times New Roman" w:eastAsia="Times New Roman" w:hAnsi="Times New Roman"/>
          <w:sz w:val="26"/>
          <w:szCs w:val="26"/>
          <w:lang w:eastAsia="ru-RU"/>
        </w:rPr>
        <w:t>отчет единоличного исполнительного органа Общества об исполнении плана - графика мероприятий по снижению просроченной дебиторской задолженности за услуги по передаче электрической энергии и урегулированию разногл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асий, сложившихся на 01.10.2018*;</w:t>
      </w:r>
    </w:p>
    <w:p w:rsidR="002F1858" w:rsidRDefault="002F1858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F1858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FC38D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Pr="002F1858">
        <w:rPr>
          <w:rFonts w:ascii="Times New Roman" w:eastAsia="Times New Roman" w:hAnsi="Times New Roman"/>
          <w:sz w:val="26"/>
          <w:szCs w:val="26"/>
          <w:lang w:eastAsia="ru-RU"/>
        </w:rPr>
        <w:t>отчет о проведенной работе ПАО «МРСК Северного Кавказа» в отношении вновь образованной просроченной дебиторской задолженности за услуги по передаче электрической энергии в 4 квартале 2018 года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FC38D1" w:rsidRDefault="00FC38D1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C38D1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№3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Pr="00FC38D1">
        <w:rPr>
          <w:rFonts w:ascii="Times New Roman" w:eastAsia="Times New Roman" w:hAnsi="Times New Roman"/>
          <w:sz w:val="26"/>
          <w:szCs w:val="26"/>
          <w:lang w:eastAsia="ru-RU"/>
        </w:rPr>
        <w:t>отчет по исполнению ПАО «МРСК Северного Кавказа» графика погашения в 2018 году просроченной дебиторской задолженности, сложившейся на 01.01.2018, по состоянию на 01.01.2019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FC38D1" w:rsidRPr="00FC38D1" w:rsidRDefault="00FC38D1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C38D1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Pr="00FC38D1">
        <w:rPr>
          <w:rFonts w:ascii="Times New Roman" w:eastAsia="Times New Roman" w:hAnsi="Times New Roman"/>
          <w:bCs/>
          <w:sz w:val="26"/>
          <w:szCs w:val="26"/>
          <w:lang w:eastAsia="ru-RU"/>
        </w:rPr>
        <w:t>п</w:t>
      </w:r>
      <w:r w:rsidRPr="00FC38D1">
        <w:rPr>
          <w:rFonts w:ascii="Times New Roman" w:eastAsia="Times New Roman" w:hAnsi="Times New Roman"/>
          <w:sz w:val="26"/>
          <w:szCs w:val="26"/>
          <w:lang w:eastAsia="ru-RU"/>
        </w:rPr>
        <w:t>лан корректирующих мероприятий по устранению недостатков, выявленных при проведении Министерством энергетики Российской Федерации выездных проверок*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F03A8C" w:rsidRDefault="00FC38D1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№5 - </w:t>
      </w:r>
      <w:r w:rsidR="00F03A8C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принявших участие в голосовании*.</w:t>
      </w:r>
    </w:p>
    <w:p w:rsid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03A8C" w:rsidRP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F03A8C">
        <w:rPr>
          <w:rFonts w:ascii="Times New Roman" w:eastAsia="Times New Roman" w:hAnsi="Times New Roman"/>
          <w:lang w:eastAsia="ru-RU"/>
        </w:rPr>
        <w:t>*-хранится в электронном виде</w:t>
      </w:r>
    </w:p>
    <w:p w:rsidR="00F03A8C" w:rsidRDefault="00F03A8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Default="00F749E0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Default="00F749E0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E20CCC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FA2E3F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0661A" w:rsidRPr="00E20CCC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E20CCC" w:rsidRDefault="00D81F5C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4784E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2E3F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46144B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E20CCC" w:rsidSect="008244C1">
      <w:footerReference w:type="even" r:id="rId11"/>
      <w:footerReference w:type="default" r:id="rId12"/>
      <w:pgSz w:w="11906" w:h="16838"/>
      <w:pgMar w:top="1134" w:right="851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738" w:rsidRDefault="001D0738">
      <w:pPr>
        <w:spacing w:after="0" w:line="240" w:lineRule="auto"/>
      </w:pPr>
      <w:r>
        <w:separator/>
      </w:r>
    </w:p>
  </w:endnote>
  <w:endnote w:type="continuationSeparator" w:id="0">
    <w:p w:rsidR="001D0738" w:rsidRDefault="001D0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510C">
          <w:rPr>
            <w:noProof/>
          </w:rPr>
          <w:t>3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738" w:rsidRDefault="001D0738">
      <w:pPr>
        <w:spacing w:after="0" w:line="240" w:lineRule="auto"/>
      </w:pPr>
      <w:r>
        <w:separator/>
      </w:r>
    </w:p>
  </w:footnote>
  <w:footnote w:type="continuationSeparator" w:id="0">
    <w:p w:rsidR="001D0738" w:rsidRDefault="001D0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6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16704D"/>
    <w:multiLevelType w:val="hybridMultilevel"/>
    <w:tmpl w:val="EFE00CF8"/>
    <w:lvl w:ilvl="0" w:tplc="A86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927CA"/>
    <w:multiLevelType w:val="hybridMultilevel"/>
    <w:tmpl w:val="5892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5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E0805EA"/>
    <w:multiLevelType w:val="multilevel"/>
    <w:tmpl w:val="9EDC0E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7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7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9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0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884312A"/>
    <w:multiLevelType w:val="hybridMultilevel"/>
    <w:tmpl w:val="A1D86774"/>
    <w:lvl w:ilvl="0" w:tplc="3AE27C1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3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B56190"/>
    <w:multiLevelType w:val="hybridMultilevel"/>
    <w:tmpl w:val="5FB4FD60"/>
    <w:lvl w:ilvl="0" w:tplc="DBC47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7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8">
    <w:nsid w:val="5A384CFA"/>
    <w:multiLevelType w:val="hybridMultilevel"/>
    <w:tmpl w:val="D2D26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1540DF"/>
    <w:multiLevelType w:val="hybridMultilevel"/>
    <w:tmpl w:val="8DD224B8"/>
    <w:lvl w:ilvl="0" w:tplc="06368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02F2BA0"/>
    <w:multiLevelType w:val="hybridMultilevel"/>
    <w:tmpl w:val="7E76F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3">
    <w:nsid w:val="6B9F7C84"/>
    <w:multiLevelType w:val="hybridMultilevel"/>
    <w:tmpl w:val="66A8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37"/>
  </w:num>
  <w:num w:numId="2">
    <w:abstractNumId w:val="11"/>
  </w:num>
  <w:num w:numId="3">
    <w:abstractNumId w:val="19"/>
  </w:num>
  <w:num w:numId="4">
    <w:abstractNumId w:val="36"/>
  </w:num>
  <w:num w:numId="5">
    <w:abstractNumId w:val="16"/>
  </w:num>
  <w:num w:numId="6">
    <w:abstractNumId w:val="4"/>
  </w:num>
  <w:num w:numId="7">
    <w:abstractNumId w:val="0"/>
  </w:num>
  <w:num w:numId="8">
    <w:abstractNumId w:val="14"/>
  </w:num>
  <w:num w:numId="9">
    <w:abstractNumId w:val="17"/>
  </w:num>
  <w:num w:numId="10">
    <w:abstractNumId w:val="34"/>
  </w:num>
  <w:num w:numId="11">
    <w:abstractNumId w:val="25"/>
  </w:num>
  <w:num w:numId="12">
    <w:abstractNumId w:val="6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5"/>
  </w:num>
  <w:num w:numId="17">
    <w:abstractNumId w:val="32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23"/>
  </w:num>
  <w:num w:numId="21">
    <w:abstractNumId w:val="12"/>
  </w:num>
  <w:num w:numId="22">
    <w:abstractNumId w:val="1"/>
  </w:num>
  <w:num w:numId="23">
    <w:abstractNumId w:val="20"/>
  </w:num>
  <w:num w:numId="24">
    <w:abstractNumId w:val="7"/>
  </w:num>
  <w:num w:numId="25">
    <w:abstractNumId w:val="27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</w:num>
  <w:num w:numId="28">
    <w:abstractNumId w:val="22"/>
  </w:num>
  <w:num w:numId="29">
    <w:abstractNumId w:val="10"/>
  </w:num>
  <w:num w:numId="30">
    <w:abstractNumId w:val="24"/>
  </w:num>
  <w:num w:numId="31">
    <w:abstractNumId w:val="30"/>
  </w:num>
  <w:num w:numId="32">
    <w:abstractNumId w:val="33"/>
  </w:num>
  <w:num w:numId="33">
    <w:abstractNumId w:val="29"/>
  </w:num>
  <w:num w:numId="34">
    <w:abstractNumId w:val="13"/>
  </w:num>
  <w:num w:numId="35">
    <w:abstractNumId w:val="26"/>
  </w:num>
  <w:num w:numId="36">
    <w:abstractNumId w:val="18"/>
  </w:num>
  <w:num w:numId="37">
    <w:abstractNumId w:val="28"/>
  </w:num>
  <w:num w:numId="38">
    <w:abstractNumId w:val="21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8E9"/>
    <w:rsid w:val="000243D0"/>
    <w:rsid w:val="00024BF4"/>
    <w:rsid w:val="00026175"/>
    <w:rsid w:val="000267CC"/>
    <w:rsid w:val="00032125"/>
    <w:rsid w:val="000335D4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C52CE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2E19"/>
    <w:rsid w:val="00164D03"/>
    <w:rsid w:val="0016589C"/>
    <w:rsid w:val="00172519"/>
    <w:rsid w:val="00173C5D"/>
    <w:rsid w:val="00173DAB"/>
    <w:rsid w:val="001775B2"/>
    <w:rsid w:val="001806F2"/>
    <w:rsid w:val="0018168F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48C"/>
    <w:rsid w:val="00226B63"/>
    <w:rsid w:val="00230E0B"/>
    <w:rsid w:val="00231619"/>
    <w:rsid w:val="002344A2"/>
    <w:rsid w:val="00234D1C"/>
    <w:rsid w:val="00236D54"/>
    <w:rsid w:val="00241C30"/>
    <w:rsid w:val="00250024"/>
    <w:rsid w:val="00250926"/>
    <w:rsid w:val="00252D9D"/>
    <w:rsid w:val="00255653"/>
    <w:rsid w:val="00256B91"/>
    <w:rsid w:val="0025766F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7DA"/>
    <w:rsid w:val="002D099D"/>
    <w:rsid w:val="002D1BE8"/>
    <w:rsid w:val="002D1F94"/>
    <w:rsid w:val="002D5BA1"/>
    <w:rsid w:val="002D77EB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5CE"/>
    <w:rsid w:val="00333B70"/>
    <w:rsid w:val="00337ED6"/>
    <w:rsid w:val="003413C8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7D47"/>
    <w:rsid w:val="00380903"/>
    <w:rsid w:val="00381DEE"/>
    <w:rsid w:val="00383444"/>
    <w:rsid w:val="0038392F"/>
    <w:rsid w:val="00395B6E"/>
    <w:rsid w:val="00397D5F"/>
    <w:rsid w:val="003A032B"/>
    <w:rsid w:val="003A264F"/>
    <w:rsid w:val="003A28B2"/>
    <w:rsid w:val="003A5024"/>
    <w:rsid w:val="003A7A89"/>
    <w:rsid w:val="003A7E84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3B7A"/>
    <w:rsid w:val="00455CE6"/>
    <w:rsid w:val="00456672"/>
    <w:rsid w:val="00456CB9"/>
    <w:rsid w:val="00456FDE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23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85DD7"/>
    <w:rsid w:val="005874EA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453"/>
    <w:rsid w:val="00655B7F"/>
    <w:rsid w:val="00660EC0"/>
    <w:rsid w:val="00664F2E"/>
    <w:rsid w:val="0067030C"/>
    <w:rsid w:val="00672362"/>
    <w:rsid w:val="00673FF2"/>
    <w:rsid w:val="00676013"/>
    <w:rsid w:val="006937C7"/>
    <w:rsid w:val="00695505"/>
    <w:rsid w:val="00695773"/>
    <w:rsid w:val="006A0BB6"/>
    <w:rsid w:val="006A2181"/>
    <w:rsid w:val="006A4FF7"/>
    <w:rsid w:val="006A5FE8"/>
    <w:rsid w:val="006B63B3"/>
    <w:rsid w:val="006B70DD"/>
    <w:rsid w:val="006B710B"/>
    <w:rsid w:val="006C0121"/>
    <w:rsid w:val="006C1832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7D5C"/>
    <w:rsid w:val="00711B17"/>
    <w:rsid w:val="00712C31"/>
    <w:rsid w:val="0071490F"/>
    <w:rsid w:val="007152EC"/>
    <w:rsid w:val="00715A4C"/>
    <w:rsid w:val="0071607C"/>
    <w:rsid w:val="007237B7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90237"/>
    <w:rsid w:val="00790491"/>
    <w:rsid w:val="00792C6D"/>
    <w:rsid w:val="00794EB3"/>
    <w:rsid w:val="007A2384"/>
    <w:rsid w:val="007A39DC"/>
    <w:rsid w:val="007B0B40"/>
    <w:rsid w:val="007B32BA"/>
    <w:rsid w:val="007B6603"/>
    <w:rsid w:val="007B6B75"/>
    <w:rsid w:val="007B7FB7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0987"/>
    <w:rsid w:val="007E506F"/>
    <w:rsid w:val="007E6C85"/>
    <w:rsid w:val="007E778F"/>
    <w:rsid w:val="007F1D49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44C1"/>
    <w:rsid w:val="00827832"/>
    <w:rsid w:val="008304F5"/>
    <w:rsid w:val="00833057"/>
    <w:rsid w:val="0083348A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1ADE"/>
    <w:rsid w:val="008C6823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E34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9F6333"/>
    <w:rsid w:val="00A01DE5"/>
    <w:rsid w:val="00A024E2"/>
    <w:rsid w:val="00A02526"/>
    <w:rsid w:val="00A0344A"/>
    <w:rsid w:val="00A04C81"/>
    <w:rsid w:val="00A04CB2"/>
    <w:rsid w:val="00A05B32"/>
    <w:rsid w:val="00A06728"/>
    <w:rsid w:val="00A07630"/>
    <w:rsid w:val="00A1360C"/>
    <w:rsid w:val="00A13C68"/>
    <w:rsid w:val="00A16C5A"/>
    <w:rsid w:val="00A17295"/>
    <w:rsid w:val="00A24074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B5B2C"/>
    <w:rsid w:val="00AC0738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95B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1DC0"/>
    <w:rsid w:val="00B0566D"/>
    <w:rsid w:val="00B05F70"/>
    <w:rsid w:val="00B1214F"/>
    <w:rsid w:val="00B14136"/>
    <w:rsid w:val="00B15C4C"/>
    <w:rsid w:val="00B22E3C"/>
    <w:rsid w:val="00B23829"/>
    <w:rsid w:val="00B2714F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56D85"/>
    <w:rsid w:val="00B6100E"/>
    <w:rsid w:val="00B62735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37C1"/>
    <w:rsid w:val="00BF483C"/>
    <w:rsid w:val="00BF4BC3"/>
    <w:rsid w:val="00BF6129"/>
    <w:rsid w:val="00BF700D"/>
    <w:rsid w:val="00C027B9"/>
    <w:rsid w:val="00C02F1E"/>
    <w:rsid w:val="00C03ABE"/>
    <w:rsid w:val="00C05EF4"/>
    <w:rsid w:val="00C06625"/>
    <w:rsid w:val="00C06BC9"/>
    <w:rsid w:val="00C11D57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C0634"/>
    <w:rsid w:val="00CC0BDF"/>
    <w:rsid w:val="00CC19CD"/>
    <w:rsid w:val="00CC19F5"/>
    <w:rsid w:val="00CC3288"/>
    <w:rsid w:val="00CC3C79"/>
    <w:rsid w:val="00CC730A"/>
    <w:rsid w:val="00CC79FE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2A19"/>
    <w:rsid w:val="00D94B48"/>
    <w:rsid w:val="00D9522B"/>
    <w:rsid w:val="00D978CD"/>
    <w:rsid w:val="00DB0734"/>
    <w:rsid w:val="00DB10D3"/>
    <w:rsid w:val="00DB4C13"/>
    <w:rsid w:val="00DB6CE4"/>
    <w:rsid w:val="00DB7EB2"/>
    <w:rsid w:val="00DC17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4039"/>
    <w:rsid w:val="00EB49FD"/>
    <w:rsid w:val="00EB4F5C"/>
    <w:rsid w:val="00EB538D"/>
    <w:rsid w:val="00EB72D1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10536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24CA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79B"/>
    <w:rsid w:val="00FB76AA"/>
    <w:rsid w:val="00FC00A5"/>
    <w:rsid w:val="00FC38D1"/>
    <w:rsid w:val="00FC3905"/>
    <w:rsid w:val="00FC3C5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99680-0880-4E28-BF1E-74DE0D3C6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2019-03-25T14:38:00Z</cp:lastPrinted>
  <dcterms:created xsi:type="dcterms:W3CDTF">2019-03-29T07:54:00Z</dcterms:created>
  <dcterms:modified xsi:type="dcterms:W3CDTF">2019-03-29T07:54:00Z</dcterms:modified>
</cp:coreProperties>
</file>