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281"/>
      </w:tblGrid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2118AF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562335" w:rsidP="006305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F0F3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.03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B6AF4">
              <w:rPr>
                <w:sz w:val="22"/>
                <w:szCs w:val="22"/>
                <w:lang w:eastAsia="en-US"/>
              </w:rPr>
              <w:t>ам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B6AF4">
              <w:rPr>
                <w:sz w:val="22"/>
                <w:szCs w:val="22"/>
                <w:lang w:eastAsia="en-US"/>
              </w:rPr>
              <w:t>, № 2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 w:rsidR="006F0F3A"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CB6AF4">
              <w:rPr>
                <w:sz w:val="22"/>
                <w:szCs w:val="22"/>
                <w:lang w:eastAsia="en-US"/>
              </w:rPr>
              <w:t xml:space="preserve">я по указанным вопросам повестки заседания совета директоров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CB6AF4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6F0F3A" w:rsidRPr="006F0F3A">
              <w:rPr>
                <w:sz w:val="22"/>
                <w:szCs w:val="22"/>
                <w:lang w:eastAsia="en-US"/>
              </w:rPr>
      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01.01.2019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6F0F3A" w:rsidRPr="006F0F3A" w:rsidRDefault="006F0F3A" w:rsidP="006F0F3A">
            <w:pPr>
              <w:jc w:val="both"/>
              <w:rPr>
                <w:bCs/>
                <w:sz w:val="22"/>
                <w:szCs w:val="22"/>
              </w:rPr>
            </w:pPr>
            <w:r w:rsidRPr="006F0F3A">
              <w:rPr>
                <w:bCs/>
                <w:sz w:val="22"/>
                <w:szCs w:val="22"/>
              </w:rPr>
              <w:t>1. Поручить Единоличному исполнительному органу Общества:</w:t>
            </w:r>
          </w:p>
          <w:p w:rsidR="006F0F3A" w:rsidRPr="006F0F3A" w:rsidRDefault="006F0F3A" w:rsidP="006F0F3A">
            <w:pPr>
              <w:jc w:val="both"/>
              <w:rPr>
                <w:bCs/>
                <w:sz w:val="22"/>
                <w:szCs w:val="22"/>
              </w:rPr>
            </w:pPr>
            <w:r w:rsidRPr="006F0F3A">
              <w:rPr>
                <w:bCs/>
                <w:sz w:val="22"/>
                <w:szCs w:val="22"/>
              </w:rPr>
              <w:t>1.1. Обеспечить погашение в 2019 году 2 212 млн рублей просроченной дебиторской задолженности из величины, сложившейся на 01.01.2019, в том числе 793 млн. рублей в I квартале 2019 года, 267 млн. рублей во II квартале 2019 года, 321 млн. рублей в III квартале 2019 года, 831 млн. рублей в IV квартале 2019 года.</w:t>
            </w:r>
          </w:p>
          <w:p w:rsidR="006F0F3A" w:rsidRPr="006F0F3A" w:rsidRDefault="006F0F3A" w:rsidP="006F0F3A">
            <w:pPr>
              <w:jc w:val="both"/>
              <w:rPr>
                <w:bCs/>
                <w:sz w:val="22"/>
                <w:szCs w:val="22"/>
              </w:rPr>
            </w:pPr>
            <w:r w:rsidRPr="006F0F3A">
              <w:rPr>
                <w:bCs/>
                <w:sz w:val="22"/>
                <w:szCs w:val="22"/>
              </w:rPr>
              <w:t>1.2. Обеспечить ежеквартальное представление в рамках данного вопроса информации о ходе исполнения поручения, указанного в п. 1.1. настоящего решения (нарастающим итогом с начала года).</w:t>
            </w:r>
          </w:p>
          <w:p w:rsidR="006F0F3A" w:rsidRPr="006F0F3A" w:rsidRDefault="006F0F3A" w:rsidP="006F0F3A">
            <w:pPr>
              <w:jc w:val="both"/>
              <w:rPr>
                <w:bCs/>
                <w:sz w:val="22"/>
                <w:szCs w:val="22"/>
              </w:rPr>
            </w:pPr>
            <w:r w:rsidRPr="006F0F3A">
              <w:rPr>
                <w:bCs/>
                <w:sz w:val="22"/>
                <w:szCs w:val="22"/>
              </w:rPr>
              <w:t>1.3. Скорректировать план-график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01.01.2019, с учетом поручения, указанного в п. 1.1 настоящего решения и обеспечить его направление членам Совета директоров ПАО «МРСК Северного Кавказа» не позднее 29.03.2019.</w:t>
            </w:r>
          </w:p>
          <w:p w:rsidR="006F0F3A" w:rsidRPr="006F0F3A" w:rsidRDefault="006F0F3A" w:rsidP="006F0F3A">
            <w:pPr>
              <w:jc w:val="both"/>
              <w:rPr>
                <w:bCs/>
                <w:sz w:val="22"/>
                <w:szCs w:val="22"/>
              </w:rPr>
            </w:pPr>
            <w:r w:rsidRPr="006F0F3A">
              <w:rPr>
                <w:bCs/>
                <w:sz w:val="22"/>
                <w:szCs w:val="22"/>
              </w:rPr>
              <w:t>2. Принять к сведению отчет единоличного исполнительного органа Общества об исполнении плана - графика мероприятий по снижению просроченной дебиторской задолженности за услуги по передаче электрической энергии и урегулированию разногласий, сложившихся на 01.10.2018, в соответствии с Приложением № 1 к настоящему решению Совета директоров.</w:t>
            </w:r>
          </w:p>
          <w:p w:rsidR="006F0F3A" w:rsidRPr="006F0F3A" w:rsidRDefault="006F0F3A" w:rsidP="006F0F3A">
            <w:pPr>
              <w:jc w:val="both"/>
              <w:rPr>
                <w:bCs/>
                <w:sz w:val="22"/>
                <w:szCs w:val="22"/>
              </w:rPr>
            </w:pPr>
            <w:r w:rsidRPr="006F0F3A">
              <w:rPr>
                <w:bCs/>
                <w:sz w:val="22"/>
                <w:szCs w:val="22"/>
              </w:rPr>
              <w:lastRenderedPageBreak/>
              <w:t>3. Принять к сведению отчет о проведенной работе ПАО «МРСК Северного Кавказа» в отношении вновь образованной просроченной дебиторской задолженности за услуги по передаче электрической энергии в 4 квартале 2018 года в соответствии с Приложением № 2 к настоящему решению Совета директоров.</w:t>
            </w:r>
          </w:p>
          <w:p w:rsidR="006F0F3A" w:rsidRPr="006F0F3A" w:rsidRDefault="006F0F3A" w:rsidP="006F0F3A">
            <w:pPr>
              <w:jc w:val="both"/>
              <w:rPr>
                <w:bCs/>
                <w:sz w:val="22"/>
                <w:szCs w:val="22"/>
              </w:rPr>
            </w:pPr>
            <w:r w:rsidRPr="006F0F3A">
              <w:rPr>
                <w:bCs/>
                <w:sz w:val="22"/>
                <w:szCs w:val="22"/>
              </w:rPr>
              <w:t>4. Принять к сведению отчет по исполнению ПАО «МРСК Северного Кавказа» графика погашения в 2018 году просроченной дебиторской задолженности, сложившейся на 01.01.2018, по состоянию на 01.01.2019 в соответствии с Приложением № 3 к настоящему решению Совета директоров.</w:t>
            </w:r>
          </w:p>
          <w:p w:rsidR="003204B2" w:rsidRPr="00562335" w:rsidRDefault="006F0F3A" w:rsidP="006F0F3A">
            <w:pPr>
              <w:jc w:val="both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 w:rsidRPr="006F0F3A">
              <w:rPr>
                <w:bCs/>
                <w:sz w:val="22"/>
                <w:szCs w:val="22"/>
              </w:rPr>
              <w:t>5. Поручить Единоличному исполнительному органу ПАО «МРСК Северного Кавказа» обеспечить ежеквартальное представление в рамках данного вопроса информации (нарастающим итогом с начала года) о ходе погашения просроченной дебиторской задолженности АО «Дагестанская сетевая компания» с учетом обеспечения погашения в 2019 году 125 млн. рублей просроченной дебиторской задолженности за оказанные услуги по передаче электроэнергии из величины, сложившейся на 01.01.2019, в том числе 111 млн. рублей в I квартале 2019 года, 7 млн. рублей во II квартале 2019 года, 1 млн. рублей в III квартале 2019 года, 6 млн.</w:t>
            </w:r>
            <w:r>
              <w:rPr>
                <w:bCs/>
                <w:sz w:val="22"/>
                <w:szCs w:val="22"/>
              </w:rPr>
              <w:t xml:space="preserve"> рублей в IV квартале 2019 года</w:t>
            </w:r>
            <w:r w:rsidR="00562335"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.</w:t>
            </w:r>
          </w:p>
          <w:p w:rsidR="00562335" w:rsidRPr="00562335" w:rsidRDefault="00562335" w:rsidP="00562335">
            <w:pPr>
              <w:jc w:val="both"/>
              <w:rPr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6F0F3A" w:rsidRPr="006F0F3A">
              <w:rPr>
                <w:sz w:val="22"/>
                <w:szCs w:val="22"/>
                <w:lang w:eastAsia="en-US"/>
              </w:rPr>
              <w:t>Об утверждении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6F0F3A" w:rsidRPr="006F0F3A" w:rsidRDefault="006F0F3A" w:rsidP="006F0F3A">
            <w:pPr>
              <w:ind w:right="11"/>
              <w:jc w:val="both"/>
              <w:rPr>
                <w:sz w:val="22"/>
                <w:szCs w:val="22"/>
              </w:rPr>
            </w:pPr>
            <w:r w:rsidRPr="006F0F3A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6F0F3A">
              <w:rPr>
                <w:sz w:val="22"/>
                <w:szCs w:val="22"/>
              </w:rPr>
              <w:t>Утвердить план корректирующих мероприятий по устранению недостатков, выявленных при проведении Министерством энергетики Российской Федерации выездных проверок, согласно Приложению № 4 к настоящему решению Совета директоров.</w:t>
            </w:r>
          </w:p>
          <w:p w:rsidR="006F0F3A" w:rsidRPr="006F0F3A" w:rsidRDefault="006F0F3A" w:rsidP="006F0F3A">
            <w:pPr>
              <w:ind w:right="11"/>
              <w:jc w:val="both"/>
              <w:rPr>
                <w:sz w:val="22"/>
                <w:szCs w:val="22"/>
              </w:rPr>
            </w:pPr>
            <w:r w:rsidRPr="006F0F3A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6F0F3A">
              <w:rPr>
                <w:sz w:val="22"/>
                <w:szCs w:val="22"/>
              </w:rPr>
              <w:t>Генеральному директору ПАО «МРСК Северного Кавказа» обеспечить рассмотрение Советом директоров Общества (с предварительным рассмотрением Комитетом по технологическому присоединению к электрическим сетям Совета директоров Общества) отчетов 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электроэнергетике.</w:t>
            </w:r>
          </w:p>
          <w:p w:rsidR="00CB6AF4" w:rsidRDefault="006F0F3A" w:rsidP="006F0F3A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 w:rsidRPr="006F0F3A">
              <w:rPr>
                <w:sz w:val="22"/>
                <w:szCs w:val="22"/>
              </w:rPr>
              <w:t>Срок: ежеквартально,</w:t>
            </w:r>
            <w:r>
              <w:rPr>
                <w:sz w:val="22"/>
                <w:szCs w:val="22"/>
              </w:rPr>
              <w:t xml:space="preserve"> начиная с 1 квартала 2019 года</w:t>
            </w:r>
            <w:r w:rsidR="0063057C" w:rsidRPr="0063057C">
              <w:rPr>
                <w:sz w:val="22"/>
                <w:szCs w:val="22"/>
                <w:lang w:eastAsia="en-US"/>
              </w:rPr>
              <w:t>.</w:t>
            </w:r>
          </w:p>
          <w:p w:rsidR="00922AF3" w:rsidRDefault="00922AF3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913C0">
              <w:rPr>
                <w:sz w:val="22"/>
                <w:szCs w:val="22"/>
                <w:lang w:eastAsia="en-US"/>
              </w:rPr>
              <w:t>2</w:t>
            </w:r>
            <w:r w:rsidR="0063057C">
              <w:rPr>
                <w:sz w:val="22"/>
                <w:szCs w:val="22"/>
                <w:lang w:eastAsia="en-US"/>
              </w:rPr>
              <w:t>8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A65FB8" w:rsidRPr="00820DED" w:rsidRDefault="008C5104" w:rsidP="006F0F3A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C00133">
              <w:rPr>
                <w:sz w:val="22"/>
                <w:szCs w:val="22"/>
                <w:lang w:eastAsia="en-US"/>
              </w:rPr>
              <w:t>2</w:t>
            </w:r>
            <w:r w:rsidR="006F0F3A">
              <w:rPr>
                <w:sz w:val="22"/>
                <w:szCs w:val="22"/>
                <w:lang w:eastAsia="en-US"/>
              </w:rPr>
              <w:t>9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37</w:t>
            </w:r>
            <w:r w:rsidR="006F0F3A">
              <w:rPr>
                <w:sz w:val="22"/>
                <w:szCs w:val="22"/>
                <w:lang w:eastAsia="en-US"/>
              </w:rPr>
              <w:t>6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63057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00133">
              <w:rPr>
                <w:sz w:val="22"/>
                <w:szCs w:val="22"/>
              </w:rPr>
              <w:t>2</w:t>
            </w:r>
            <w:r w:rsidR="006F0F3A">
              <w:rPr>
                <w:sz w:val="22"/>
                <w:szCs w:val="22"/>
              </w:rPr>
              <w:t>9</w:t>
            </w:r>
            <w:bookmarkStart w:id="0" w:name="_GoBack"/>
            <w:bookmarkEnd w:id="0"/>
            <w:r w:rsidRPr="00820DED">
              <w:rPr>
                <w:sz w:val="22"/>
                <w:szCs w:val="22"/>
              </w:rPr>
              <w:t xml:space="preserve">» </w:t>
            </w:r>
            <w:r w:rsidR="0057693B">
              <w:rPr>
                <w:sz w:val="22"/>
                <w:szCs w:val="22"/>
              </w:rPr>
              <w:t>марта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8AF" w:rsidRDefault="002118AF">
      <w:r>
        <w:separator/>
      </w:r>
    </w:p>
  </w:endnote>
  <w:endnote w:type="continuationSeparator" w:id="0">
    <w:p w:rsidR="002118AF" w:rsidRDefault="0021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2118AF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8AF" w:rsidRDefault="002118AF">
      <w:r>
        <w:separator/>
      </w:r>
    </w:p>
  </w:footnote>
  <w:footnote w:type="continuationSeparator" w:id="0">
    <w:p w:rsidR="002118AF" w:rsidRDefault="002118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6F0F3A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2118A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18AF"/>
    <w:rsid w:val="00213F1A"/>
    <w:rsid w:val="0021763C"/>
    <w:rsid w:val="00223917"/>
    <w:rsid w:val="0022599B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947B9"/>
    <w:rsid w:val="004F0BF2"/>
    <w:rsid w:val="0053616C"/>
    <w:rsid w:val="00562335"/>
    <w:rsid w:val="0057693B"/>
    <w:rsid w:val="005C2892"/>
    <w:rsid w:val="005C33CC"/>
    <w:rsid w:val="0063057C"/>
    <w:rsid w:val="00632970"/>
    <w:rsid w:val="0066745B"/>
    <w:rsid w:val="00691973"/>
    <w:rsid w:val="006D186A"/>
    <w:rsid w:val="006F0F3A"/>
    <w:rsid w:val="00713B07"/>
    <w:rsid w:val="00750A85"/>
    <w:rsid w:val="00755F62"/>
    <w:rsid w:val="007979BB"/>
    <w:rsid w:val="008713EA"/>
    <w:rsid w:val="008A675A"/>
    <w:rsid w:val="008C5104"/>
    <w:rsid w:val="008F52B1"/>
    <w:rsid w:val="00902740"/>
    <w:rsid w:val="0090341D"/>
    <w:rsid w:val="00922AF3"/>
    <w:rsid w:val="009513E8"/>
    <w:rsid w:val="00977292"/>
    <w:rsid w:val="009A2FD4"/>
    <w:rsid w:val="009B3959"/>
    <w:rsid w:val="009C1A05"/>
    <w:rsid w:val="009E54F7"/>
    <w:rsid w:val="00A00825"/>
    <w:rsid w:val="00A503F8"/>
    <w:rsid w:val="00A65FB8"/>
    <w:rsid w:val="00AA2A4D"/>
    <w:rsid w:val="00AA5B70"/>
    <w:rsid w:val="00B7156A"/>
    <w:rsid w:val="00C00133"/>
    <w:rsid w:val="00C13F0D"/>
    <w:rsid w:val="00C203AF"/>
    <w:rsid w:val="00C2774F"/>
    <w:rsid w:val="00C335C5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2E82"/>
    <w:rsid w:val="00EE63CE"/>
    <w:rsid w:val="00F10795"/>
    <w:rsid w:val="00F33757"/>
    <w:rsid w:val="00F57F2C"/>
    <w:rsid w:val="00F64006"/>
    <w:rsid w:val="00F644A7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23</cp:revision>
  <dcterms:created xsi:type="dcterms:W3CDTF">2018-12-27T13:50:00Z</dcterms:created>
  <dcterms:modified xsi:type="dcterms:W3CDTF">2019-03-29T08:24:00Z</dcterms:modified>
</cp:coreProperties>
</file>