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2DAE" w:rsidRPr="00FF4250" w:rsidRDefault="00E52DAE" w:rsidP="00D971D6">
      <w:pPr>
        <w:autoSpaceDE w:val="0"/>
        <w:autoSpaceDN w:val="0"/>
        <w:adjustRightInd w:val="0"/>
        <w:jc w:val="center"/>
        <w:rPr>
          <w:b/>
          <w:sz w:val="24"/>
          <w:szCs w:val="24"/>
          <w:lang w:eastAsia="ru-RU"/>
        </w:rPr>
      </w:pPr>
      <w:r w:rsidRPr="00FF4250">
        <w:rPr>
          <w:b/>
          <w:sz w:val="24"/>
          <w:szCs w:val="24"/>
          <w:lang w:eastAsia="ru-RU"/>
        </w:rPr>
        <w:t>Сообщение о существенном факте</w:t>
      </w:r>
    </w:p>
    <w:p w:rsidR="00D971D6" w:rsidRDefault="00E52DAE" w:rsidP="00D971D6">
      <w:pPr>
        <w:autoSpaceDE w:val="0"/>
        <w:autoSpaceDN w:val="0"/>
        <w:adjustRightInd w:val="0"/>
        <w:jc w:val="center"/>
        <w:rPr>
          <w:b/>
          <w:sz w:val="24"/>
          <w:szCs w:val="24"/>
          <w:lang w:eastAsia="ru-RU"/>
        </w:rPr>
      </w:pPr>
      <w:r w:rsidRPr="00FF4250">
        <w:rPr>
          <w:b/>
          <w:sz w:val="24"/>
          <w:szCs w:val="24"/>
          <w:lang w:eastAsia="ru-RU"/>
        </w:rPr>
        <w:t xml:space="preserve">«О проведении заседания совета директоров эмитента и его повестке дня </w:t>
      </w:r>
    </w:p>
    <w:p w:rsidR="00E52DAE" w:rsidRPr="00FF4250" w:rsidRDefault="00E52DAE" w:rsidP="00D971D6">
      <w:pPr>
        <w:autoSpaceDE w:val="0"/>
        <w:autoSpaceDN w:val="0"/>
        <w:adjustRightInd w:val="0"/>
        <w:jc w:val="center"/>
        <w:rPr>
          <w:b/>
          <w:sz w:val="24"/>
          <w:szCs w:val="24"/>
          <w:lang w:eastAsia="ru-RU"/>
        </w:rPr>
      </w:pPr>
      <w:r w:rsidRPr="00FF4250">
        <w:rPr>
          <w:b/>
          <w:sz w:val="24"/>
          <w:szCs w:val="24"/>
          <w:lang w:eastAsia="ru-RU"/>
        </w:rPr>
        <w:t>(раскрытие инсайдерской информации)»</w:t>
      </w:r>
    </w:p>
    <w:p w:rsidR="00E52DAE" w:rsidRPr="00FF4250" w:rsidRDefault="00E52DAE" w:rsidP="00D971D6">
      <w:pPr>
        <w:tabs>
          <w:tab w:val="left" w:pos="5131"/>
        </w:tabs>
        <w:autoSpaceDE w:val="0"/>
        <w:autoSpaceDN w:val="0"/>
        <w:adjustRightInd w:val="0"/>
        <w:jc w:val="both"/>
        <w:rPr>
          <w:b/>
          <w:sz w:val="24"/>
          <w:szCs w:val="24"/>
          <w:lang w:eastAsia="ru-RU"/>
        </w:rPr>
      </w:pPr>
    </w:p>
    <w:tbl>
      <w:tblPr>
        <w:tblW w:w="0" w:type="auto"/>
        <w:tblLayout w:type="fixed"/>
        <w:tblLook w:val="00A0" w:firstRow="1" w:lastRow="0" w:firstColumn="1" w:lastColumn="0" w:noHBand="0" w:noVBand="0"/>
      </w:tblPr>
      <w:tblGrid>
        <w:gridCol w:w="4314"/>
        <w:gridCol w:w="5150"/>
      </w:tblGrid>
      <w:tr w:rsidR="00E52DAE" w:rsidRPr="00FF4250" w:rsidTr="00D6647D">
        <w:tc>
          <w:tcPr>
            <w:tcW w:w="9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DAE" w:rsidRPr="00FF4250" w:rsidRDefault="00E52DAE" w:rsidP="00D971D6">
            <w:pPr>
              <w:jc w:val="center"/>
              <w:rPr>
                <w:sz w:val="24"/>
                <w:szCs w:val="24"/>
              </w:rPr>
            </w:pPr>
            <w:r w:rsidRPr="00FF4250">
              <w:rPr>
                <w:sz w:val="24"/>
                <w:szCs w:val="24"/>
              </w:rPr>
              <w:t>1. Общие сведения</w:t>
            </w:r>
          </w:p>
        </w:tc>
      </w:tr>
      <w:tr w:rsidR="00E52DAE" w:rsidRPr="00FF4250" w:rsidTr="00D6647D"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DAE" w:rsidRPr="00FF4250" w:rsidRDefault="00E52DAE" w:rsidP="00D971D6">
            <w:pPr>
              <w:contextualSpacing/>
              <w:jc w:val="both"/>
              <w:rPr>
                <w:sz w:val="24"/>
                <w:szCs w:val="24"/>
              </w:rPr>
            </w:pPr>
            <w:r w:rsidRPr="00FF4250">
              <w:rPr>
                <w:sz w:val="24"/>
                <w:szCs w:val="24"/>
              </w:rP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DAE" w:rsidRPr="00FF4250" w:rsidRDefault="00E52DAE" w:rsidP="00D971D6">
            <w:pPr>
              <w:contextualSpacing/>
              <w:jc w:val="both"/>
              <w:rPr>
                <w:sz w:val="24"/>
                <w:szCs w:val="24"/>
              </w:rPr>
            </w:pPr>
            <w:r w:rsidRPr="00FF4250">
              <w:rPr>
                <w:sz w:val="24"/>
                <w:szCs w:val="24"/>
              </w:rPr>
              <w:t>Публичное акционерное общество «Межрегиональная распределительная сетевая компания Северного Кавказа»</w:t>
            </w:r>
          </w:p>
        </w:tc>
      </w:tr>
      <w:tr w:rsidR="00E52DAE" w:rsidRPr="00FF4250" w:rsidTr="00D6647D"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DAE" w:rsidRPr="00FF4250" w:rsidRDefault="00E52DAE" w:rsidP="00D971D6">
            <w:pPr>
              <w:contextualSpacing/>
              <w:jc w:val="both"/>
              <w:rPr>
                <w:sz w:val="24"/>
                <w:szCs w:val="24"/>
              </w:rPr>
            </w:pPr>
            <w:r w:rsidRPr="00FF4250">
              <w:rPr>
                <w:sz w:val="24"/>
                <w:szCs w:val="24"/>
              </w:rPr>
              <w:t>1.2. Сокращенное фирменное наименование эмитента</w:t>
            </w:r>
          </w:p>
        </w:tc>
        <w:tc>
          <w:tcPr>
            <w:tcW w:w="5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DAE" w:rsidRPr="00FF4250" w:rsidRDefault="00E52DAE" w:rsidP="00D971D6">
            <w:pPr>
              <w:contextualSpacing/>
              <w:jc w:val="both"/>
              <w:rPr>
                <w:sz w:val="24"/>
                <w:szCs w:val="24"/>
              </w:rPr>
            </w:pPr>
            <w:r w:rsidRPr="00FF4250">
              <w:rPr>
                <w:sz w:val="24"/>
                <w:szCs w:val="24"/>
              </w:rPr>
              <w:t>ПАО «МРСК Северного Кавказа»</w:t>
            </w:r>
          </w:p>
        </w:tc>
      </w:tr>
      <w:tr w:rsidR="00E52DAE" w:rsidRPr="00FF4250" w:rsidTr="00D6647D"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DAE" w:rsidRPr="00FF4250" w:rsidRDefault="00E52DAE" w:rsidP="00D971D6">
            <w:pPr>
              <w:contextualSpacing/>
              <w:jc w:val="both"/>
              <w:rPr>
                <w:sz w:val="24"/>
                <w:szCs w:val="24"/>
              </w:rPr>
            </w:pPr>
            <w:r w:rsidRPr="00FF4250">
              <w:rPr>
                <w:sz w:val="24"/>
                <w:szCs w:val="24"/>
              </w:rPr>
              <w:t>1.3. Место нахождения эмитента</w:t>
            </w:r>
          </w:p>
        </w:tc>
        <w:tc>
          <w:tcPr>
            <w:tcW w:w="5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DAE" w:rsidRPr="00FF4250" w:rsidRDefault="00E52DAE" w:rsidP="00D971D6">
            <w:pPr>
              <w:contextualSpacing/>
              <w:jc w:val="both"/>
              <w:rPr>
                <w:sz w:val="24"/>
                <w:szCs w:val="24"/>
              </w:rPr>
            </w:pPr>
            <w:r w:rsidRPr="00FF4250">
              <w:rPr>
                <w:sz w:val="24"/>
                <w:szCs w:val="24"/>
              </w:rPr>
              <w:t>Российская Федерация, 357506, Ставропольский край, г. Пятигорск, пос. Энергетик, ул. Подстанционная, дом 13а</w:t>
            </w:r>
          </w:p>
        </w:tc>
      </w:tr>
      <w:tr w:rsidR="00E52DAE" w:rsidRPr="00FF4250" w:rsidTr="00D6647D"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DAE" w:rsidRPr="00FF4250" w:rsidRDefault="00E52DAE" w:rsidP="00D971D6">
            <w:pPr>
              <w:contextualSpacing/>
              <w:jc w:val="both"/>
              <w:rPr>
                <w:sz w:val="24"/>
                <w:szCs w:val="24"/>
              </w:rPr>
            </w:pPr>
            <w:r w:rsidRPr="00FF4250">
              <w:rPr>
                <w:sz w:val="24"/>
                <w:szCs w:val="24"/>
              </w:rPr>
              <w:t>1.4. ОГРН эмитента</w:t>
            </w:r>
          </w:p>
        </w:tc>
        <w:tc>
          <w:tcPr>
            <w:tcW w:w="5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DAE" w:rsidRPr="00FF4250" w:rsidRDefault="00E52DAE" w:rsidP="00D971D6">
            <w:pPr>
              <w:contextualSpacing/>
              <w:jc w:val="both"/>
              <w:rPr>
                <w:sz w:val="24"/>
                <w:szCs w:val="24"/>
              </w:rPr>
            </w:pPr>
            <w:r w:rsidRPr="00FF4250">
              <w:rPr>
                <w:sz w:val="24"/>
                <w:szCs w:val="24"/>
              </w:rPr>
              <w:t>1062632029778</w:t>
            </w:r>
          </w:p>
        </w:tc>
      </w:tr>
      <w:tr w:rsidR="00E52DAE" w:rsidRPr="00FF4250" w:rsidTr="00D6647D"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DAE" w:rsidRPr="00FF4250" w:rsidRDefault="00E52DAE" w:rsidP="00D971D6">
            <w:pPr>
              <w:contextualSpacing/>
              <w:jc w:val="both"/>
              <w:rPr>
                <w:sz w:val="24"/>
                <w:szCs w:val="24"/>
              </w:rPr>
            </w:pPr>
            <w:r w:rsidRPr="00FF4250">
              <w:rPr>
                <w:sz w:val="24"/>
                <w:szCs w:val="24"/>
              </w:rPr>
              <w:t>1.5. ИНН эмитента</w:t>
            </w:r>
          </w:p>
        </w:tc>
        <w:tc>
          <w:tcPr>
            <w:tcW w:w="5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DAE" w:rsidRPr="00FF4250" w:rsidRDefault="00E52DAE" w:rsidP="00D971D6">
            <w:pPr>
              <w:contextualSpacing/>
              <w:jc w:val="both"/>
              <w:rPr>
                <w:sz w:val="24"/>
                <w:szCs w:val="24"/>
              </w:rPr>
            </w:pPr>
            <w:r w:rsidRPr="00FF4250">
              <w:rPr>
                <w:sz w:val="24"/>
                <w:szCs w:val="24"/>
              </w:rPr>
              <w:t>2632082033</w:t>
            </w:r>
          </w:p>
        </w:tc>
      </w:tr>
      <w:tr w:rsidR="00E52DAE" w:rsidRPr="00FF4250" w:rsidTr="00D6647D"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DAE" w:rsidRPr="00FF4250" w:rsidRDefault="00E52DAE" w:rsidP="00D971D6">
            <w:pPr>
              <w:contextualSpacing/>
              <w:jc w:val="both"/>
              <w:rPr>
                <w:sz w:val="24"/>
                <w:szCs w:val="24"/>
              </w:rPr>
            </w:pPr>
            <w:r w:rsidRPr="00FF4250">
              <w:rPr>
                <w:sz w:val="24"/>
                <w:szCs w:val="24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5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DAE" w:rsidRPr="00FF4250" w:rsidRDefault="00E52DAE" w:rsidP="00D971D6">
            <w:pPr>
              <w:contextualSpacing/>
              <w:jc w:val="both"/>
              <w:rPr>
                <w:sz w:val="24"/>
                <w:szCs w:val="24"/>
              </w:rPr>
            </w:pPr>
            <w:r w:rsidRPr="00FF4250">
              <w:rPr>
                <w:sz w:val="24"/>
                <w:szCs w:val="24"/>
              </w:rPr>
              <w:t>34747-E</w:t>
            </w:r>
          </w:p>
        </w:tc>
      </w:tr>
      <w:tr w:rsidR="00E52DAE" w:rsidRPr="00FF4250" w:rsidTr="00D6647D"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DAE" w:rsidRPr="00FF4250" w:rsidRDefault="00E52DAE" w:rsidP="00D971D6">
            <w:pPr>
              <w:contextualSpacing/>
              <w:jc w:val="both"/>
              <w:rPr>
                <w:sz w:val="24"/>
                <w:szCs w:val="24"/>
              </w:rPr>
            </w:pPr>
            <w:r w:rsidRPr="00FF4250">
              <w:rPr>
                <w:sz w:val="24"/>
                <w:szCs w:val="24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5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DAE" w:rsidRPr="00FF4250" w:rsidRDefault="0088294C" w:rsidP="00D971D6">
            <w:pPr>
              <w:contextualSpacing/>
              <w:jc w:val="both"/>
              <w:rPr>
                <w:sz w:val="24"/>
                <w:szCs w:val="24"/>
              </w:rPr>
            </w:pPr>
            <w:hyperlink r:id="rId7" w:history="1">
              <w:r w:rsidR="00E52DAE" w:rsidRPr="00FF4250">
                <w:rPr>
                  <w:color w:val="0000FF"/>
                  <w:sz w:val="24"/>
                  <w:szCs w:val="24"/>
                  <w:u w:val="single"/>
                  <w:lang w:val="en-US"/>
                </w:rPr>
                <w:t>http</w:t>
              </w:r>
              <w:r w:rsidR="00E52DAE" w:rsidRPr="00FF4250">
                <w:rPr>
                  <w:color w:val="0000FF"/>
                  <w:sz w:val="24"/>
                  <w:szCs w:val="24"/>
                  <w:u w:val="single"/>
                </w:rPr>
                <w:t>://www.mrsk-sk.ru</w:t>
              </w:r>
            </w:hyperlink>
            <w:r w:rsidR="00E52DAE" w:rsidRPr="00FF4250">
              <w:rPr>
                <w:color w:val="0000FF"/>
                <w:sz w:val="24"/>
                <w:szCs w:val="24"/>
                <w:u w:val="single"/>
              </w:rPr>
              <w:t xml:space="preserve">; </w:t>
            </w:r>
            <w:hyperlink r:id="rId8" w:history="1">
              <w:r w:rsidR="00E52DAE" w:rsidRPr="00FF4250">
                <w:rPr>
                  <w:color w:val="0000FF"/>
                  <w:sz w:val="24"/>
                  <w:szCs w:val="24"/>
                  <w:u w:val="single"/>
                  <w:lang w:eastAsia="ru-RU"/>
                </w:rPr>
                <w:t>http://disclosure.skrin.ru/disclosure/2632082033</w:t>
              </w:r>
            </w:hyperlink>
          </w:p>
        </w:tc>
      </w:tr>
      <w:tr w:rsidR="00E52DAE" w:rsidRPr="00FF4250" w:rsidTr="00D6647D">
        <w:tc>
          <w:tcPr>
            <w:tcW w:w="946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52DAE" w:rsidRPr="00FF4250" w:rsidRDefault="00E52DAE" w:rsidP="00D971D6">
            <w:pPr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E52DAE" w:rsidRPr="00FF4250" w:rsidTr="00D6647D">
        <w:tc>
          <w:tcPr>
            <w:tcW w:w="9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DAE" w:rsidRPr="00FF4250" w:rsidRDefault="00E52DAE" w:rsidP="00D971D6">
            <w:pPr>
              <w:contextualSpacing/>
              <w:jc w:val="center"/>
              <w:rPr>
                <w:sz w:val="24"/>
                <w:szCs w:val="24"/>
              </w:rPr>
            </w:pPr>
            <w:r w:rsidRPr="00FF4250">
              <w:rPr>
                <w:sz w:val="24"/>
                <w:szCs w:val="24"/>
              </w:rPr>
              <w:t>2. Содержание сообщения</w:t>
            </w:r>
          </w:p>
        </w:tc>
      </w:tr>
      <w:tr w:rsidR="00E52DAE" w:rsidRPr="00FF4250" w:rsidTr="00D6647D">
        <w:trPr>
          <w:trHeight w:val="2122"/>
        </w:trPr>
        <w:tc>
          <w:tcPr>
            <w:tcW w:w="9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DAE" w:rsidRPr="00FF4250" w:rsidRDefault="00E52DAE" w:rsidP="00D971D6">
            <w:pPr>
              <w:contextualSpacing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FF4250">
              <w:rPr>
                <w:color w:val="000000"/>
                <w:sz w:val="24"/>
                <w:szCs w:val="24"/>
                <w:lang w:eastAsia="ru-RU"/>
              </w:rPr>
              <w:t xml:space="preserve">2.1. Дата принятия председателем совета директоров эмитента решения о проведении заседания совета директоров эмитента или дата принятия иного решения, которое в соответствии с уставом эмитента, его внутренними документами или обычаями делового оборота является основанием для проведения заседания совета директоров эмитента – </w:t>
            </w:r>
            <w:r w:rsidR="00D971D6">
              <w:rPr>
                <w:color w:val="000000"/>
                <w:sz w:val="24"/>
                <w:szCs w:val="24"/>
                <w:lang w:eastAsia="ru-RU"/>
              </w:rPr>
              <w:t>09</w:t>
            </w:r>
            <w:r w:rsidRPr="00FF4250">
              <w:rPr>
                <w:color w:val="000000"/>
                <w:sz w:val="24"/>
                <w:szCs w:val="24"/>
                <w:lang w:eastAsia="ru-RU"/>
              </w:rPr>
              <w:t>.0</w:t>
            </w:r>
            <w:r w:rsidR="00992756">
              <w:rPr>
                <w:color w:val="000000"/>
                <w:sz w:val="24"/>
                <w:szCs w:val="24"/>
                <w:lang w:eastAsia="ru-RU"/>
              </w:rPr>
              <w:t>3</w:t>
            </w:r>
            <w:r w:rsidRPr="00FF4250">
              <w:rPr>
                <w:color w:val="000000"/>
                <w:sz w:val="24"/>
                <w:szCs w:val="24"/>
                <w:lang w:eastAsia="ru-RU"/>
              </w:rPr>
              <w:t>.2017.</w:t>
            </w:r>
          </w:p>
          <w:p w:rsidR="00E52DAE" w:rsidRPr="00FF4250" w:rsidRDefault="00E52DAE" w:rsidP="00D971D6">
            <w:pPr>
              <w:contextualSpacing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FF4250">
              <w:rPr>
                <w:color w:val="000000"/>
                <w:sz w:val="24"/>
                <w:szCs w:val="24"/>
                <w:lang w:eastAsia="ru-RU"/>
              </w:rPr>
              <w:t xml:space="preserve">2.2. Дата проведения заседания совета директоров эмитента – </w:t>
            </w:r>
            <w:r w:rsidR="00992756">
              <w:rPr>
                <w:color w:val="000000"/>
                <w:sz w:val="24"/>
                <w:szCs w:val="24"/>
                <w:lang w:eastAsia="ru-RU"/>
              </w:rPr>
              <w:t>15</w:t>
            </w:r>
            <w:r w:rsidRPr="00FF4250">
              <w:rPr>
                <w:color w:val="000000"/>
                <w:sz w:val="24"/>
                <w:szCs w:val="24"/>
                <w:lang w:eastAsia="ru-RU"/>
              </w:rPr>
              <w:t>.0</w:t>
            </w:r>
            <w:r w:rsidR="00992756">
              <w:rPr>
                <w:color w:val="000000"/>
                <w:sz w:val="24"/>
                <w:szCs w:val="24"/>
                <w:lang w:eastAsia="ru-RU"/>
              </w:rPr>
              <w:t>3</w:t>
            </w:r>
            <w:r w:rsidRPr="00FF4250">
              <w:rPr>
                <w:color w:val="000000"/>
                <w:sz w:val="24"/>
                <w:szCs w:val="24"/>
                <w:lang w:eastAsia="ru-RU"/>
              </w:rPr>
              <w:t>.2017.</w:t>
            </w:r>
          </w:p>
          <w:p w:rsidR="00E52DAE" w:rsidRDefault="00E52DAE" w:rsidP="00D971D6">
            <w:pPr>
              <w:contextualSpacing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FF4250">
              <w:rPr>
                <w:color w:val="000000"/>
                <w:sz w:val="24"/>
                <w:szCs w:val="24"/>
                <w:lang w:eastAsia="ru-RU"/>
              </w:rPr>
              <w:t>2.3. Повестка дня заседания совета директоров эмитента:</w:t>
            </w:r>
          </w:p>
          <w:p w:rsidR="00992756" w:rsidRPr="00992756" w:rsidRDefault="00992756" w:rsidP="00D971D6">
            <w:pPr>
              <w:contextualSpacing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992756">
              <w:rPr>
                <w:color w:val="000000"/>
                <w:sz w:val="24"/>
                <w:szCs w:val="24"/>
                <w:lang w:eastAsia="ru-RU"/>
              </w:rPr>
              <w:t>1. О рассмотрении результатов работы Общества по выполнению решений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92756">
              <w:rPr>
                <w:color w:val="000000"/>
                <w:sz w:val="24"/>
                <w:szCs w:val="24"/>
                <w:lang w:eastAsia="ru-RU"/>
              </w:rPr>
              <w:t>Правления ПАО «Россети» от 22.11.2016 (Протокол №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92756">
              <w:rPr>
                <w:color w:val="000000"/>
                <w:sz w:val="24"/>
                <w:szCs w:val="24"/>
                <w:lang w:eastAsia="ru-RU"/>
              </w:rPr>
              <w:t>546пр).</w:t>
            </w:r>
          </w:p>
          <w:p w:rsidR="00992756" w:rsidRPr="00992756" w:rsidRDefault="00992756" w:rsidP="00D971D6">
            <w:pPr>
              <w:contextualSpacing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992756">
              <w:rPr>
                <w:color w:val="000000"/>
                <w:sz w:val="24"/>
                <w:szCs w:val="24"/>
                <w:lang w:eastAsia="ru-RU"/>
              </w:rPr>
              <w:t>2. О рассмотрении результатов работы Общества по реализации мероприятий по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92756">
              <w:rPr>
                <w:color w:val="000000"/>
                <w:sz w:val="24"/>
                <w:szCs w:val="24"/>
                <w:lang w:eastAsia="ru-RU"/>
              </w:rPr>
              <w:t>снижению фактических потерь электроэнергии.</w:t>
            </w:r>
            <w:bookmarkStart w:id="0" w:name="_GoBack"/>
            <w:bookmarkEnd w:id="0"/>
          </w:p>
          <w:p w:rsidR="00992756" w:rsidRPr="00992756" w:rsidRDefault="00992756" w:rsidP="00D971D6">
            <w:pPr>
              <w:contextualSpacing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992756">
              <w:rPr>
                <w:color w:val="000000"/>
                <w:sz w:val="24"/>
                <w:szCs w:val="24"/>
                <w:lang w:eastAsia="ru-RU"/>
              </w:rPr>
              <w:t>3. О рассмотрении результатов работы Общества по реализации Комплексной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92756">
              <w:rPr>
                <w:color w:val="000000"/>
                <w:sz w:val="24"/>
                <w:szCs w:val="24"/>
                <w:lang w:eastAsia="ru-RU"/>
              </w:rPr>
              <w:t>программы мер по снижению сверхнормативных потерь электроэнергии в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92756">
              <w:rPr>
                <w:color w:val="000000"/>
                <w:sz w:val="24"/>
                <w:szCs w:val="24"/>
                <w:lang w:eastAsia="ru-RU"/>
              </w:rPr>
              <w:t>распределительных сетях на территории Северного Кавказа.</w:t>
            </w:r>
          </w:p>
          <w:p w:rsidR="00992756" w:rsidRPr="00992756" w:rsidRDefault="00992756" w:rsidP="00D971D6">
            <w:pPr>
              <w:contextualSpacing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992756">
              <w:rPr>
                <w:color w:val="000000"/>
                <w:sz w:val="24"/>
                <w:szCs w:val="24"/>
                <w:lang w:eastAsia="ru-RU"/>
              </w:rPr>
              <w:t>4. О рассмотрении результатов работы Общества по реализации мероприятий по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92756">
              <w:rPr>
                <w:color w:val="000000"/>
                <w:sz w:val="24"/>
                <w:szCs w:val="24"/>
                <w:lang w:eastAsia="ru-RU"/>
              </w:rPr>
              <w:t>консолидации электросетевых активов.</w:t>
            </w:r>
          </w:p>
          <w:p w:rsidR="00992756" w:rsidRPr="00992756" w:rsidRDefault="00992756" w:rsidP="00D971D6">
            <w:pPr>
              <w:contextualSpacing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992756">
              <w:rPr>
                <w:color w:val="000000"/>
                <w:sz w:val="24"/>
                <w:szCs w:val="24"/>
                <w:lang w:eastAsia="ru-RU"/>
              </w:rPr>
              <w:t>5. О рассмотрении отчета Генерального директора Общества об исполнении плана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92756">
              <w:rPr>
                <w:color w:val="000000"/>
                <w:sz w:val="24"/>
                <w:szCs w:val="24"/>
                <w:lang w:eastAsia="ru-RU"/>
              </w:rPr>
              <w:t>мероприятий по повышению эффективности деятельности и улучшению финансово-экономического состояния филиалов и ДЗО Общества за ноябрь и декабрь 2016 года.</w:t>
            </w:r>
          </w:p>
          <w:p w:rsidR="00992756" w:rsidRPr="00FF4250" w:rsidRDefault="00992756" w:rsidP="00D971D6">
            <w:pPr>
              <w:contextualSpacing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992756">
              <w:rPr>
                <w:color w:val="000000"/>
                <w:sz w:val="24"/>
                <w:szCs w:val="24"/>
                <w:lang w:eastAsia="ru-RU"/>
              </w:rPr>
              <w:t>6. Об утверждении Программы мероприятий по снижению потерь электрической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92756">
              <w:rPr>
                <w:color w:val="000000"/>
                <w:sz w:val="24"/>
                <w:szCs w:val="24"/>
                <w:lang w:eastAsia="ru-RU"/>
              </w:rPr>
              <w:t>энергии в сетевом комплексе ПАО «МРСК Северного Кавказа».</w:t>
            </w:r>
          </w:p>
        </w:tc>
      </w:tr>
    </w:tbl>
    <w:p w:rsidR="00E52DAE" w:rsidRPr="00FF4250" w:rsidRDefault="00E52DAE" w:rsidP="00D971D6">
      <w:pPr>
        <w:contextualSpacing/>
        <w:jc w:val="both"/>
        <w:rPr>
          <w:sz w:val="24"/>
          <w:szCs w:val="24"/>
          <w:lang w:eastAsia="ru-RU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9464"/>
      </w:tblGrid>
      <w:tr w:rsidR="00E52DAE" w:rsidRPr="00FF4250" w:rsidTr="00D6647D">
        <w:trPr>
          <w:trHeight w:val="331"/>
        </w:trPr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DAE" w:rsidRPr="00FF4250" w:rsidRDefault="00E52DAE" w:rsidP="00D971D6">
            <w:pPr>
              <w:contextualSpacing/>
              <w:jc w:val="center"/>
              <w:rPr>
                <w:sz w:val="24"/>
                <w:szCs w:val="24"/>
              </w:rPr>
            </w:pPr>
            <w:r w:rsidRPr="00FF4250">
              <w:rPr>
                <w:sz w:val="24"/>
                <w:szCs w:val="24"/>
              </w:rPr>
              <w:t>3. Подпись</w:t>
            </w:r>
          </w:p>
        </w:tc>
      </w:tr>
      <w:tr w:rsidR="00E52DAE" w:rsidRPr="00FF4250" w:rsidTr="00D6647D">
        <w:trPr>
          <w:trHeight w:val="345"/>
        </w:trPr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DAE" w:rsidRPr="00FF4250" w:rsidRDefault="00E52DAE" w:rsidP="00D971D6">
            <w:pPr>
              <w:contextualSpacing/>
              <w:jc w:val="both"/>
              <w:rPr>
                <w:sz w:val="24"/>
                <w:szCs w:val="24"/>
              </w:rPr>
            </w:pPr>
            <w:r w:rsidRPr="00FF4250">
              <w:rPr>
                <w:sz w:val="24"/>
                <w:szCs w:val="24"/>
              </w:rPr>
              <w:t>3.1. Директор Департамента</w:t>
            </w:r>
          </w:p>
          <w:p w:rsidR="00E52DAE" w:rsidRPr="00FF4250" w:rsidRDefault="00E52DAE" w:rsidP="00D971D6">
            <w:pPr>
              <w:contextualSpacing/>
              <w:jc w:val="both"/>
              <w:rPr>
                <w:sz w:val="24"/>
                <w:szCs w:val="24"/>
              </w:rPr>
            </w:pPr>
            <w:r w:rsidRPr="00FF4250">
              <w:rPr>
                <w:sz w:val="24"/>
                <w:szCs w:val="24"/>
              </w:rPr>
              <w:t>корпоративного управления</w:t>
            </w:r>
          </w:p>
          <w:p w:rsidR="00E52DAE" w:rsidRPr="00FF4250" w:rsidRDefault="00E52DAE" w:rsidP="00D971D6">
            <w:pPr>
              <w:contextualSpacing/>
              <w:jc w:val="both"/>
              <w:rPr>
                <w:sz w:val="24"/>
                <w:szCs w:val="24"/>
              </w:rPr>
            </w:pPr>
            <w:r w:rsidRPr="00FF4250">
              <w:rPr>
                <w:sz w:val="24"/>
                <w:szCs w:val="24"/>
              </w:rPr>
              <w:t xml:space="preserve">и взаимодействия с акционерами </w:t>
            </w:r>
          </w:p>
          <w:p w:rsidR="00E52DAE" w:rsidRPr="00FF4250" w:rsidRDefault="00E52DAE" w:rsidP="00D971D6">
            <w:pPr>
              <w:contextualSpacing/>
              <w:jc w:val="both"/>
              <w:rPr>
                <w:sz w:val="24"/>
                <w:szCs w:val="24"/>
              </w:rPr>
            </w:pPr>
            <w:r w:rsidRPr="00FF4250">
              <w:rPr>
                <w:sz w:val="24"/>
                <w:szCs w:val="24"/>
              </w:rPr>
              <w:t>ПАО «МРСК Северного Кавказа»</w:t>
            </w:r>
          </w:p>
          <w:p w:rsidR="00E52DAE" w:rsidRPr="00FF4250" w:rsidRDefault="00E52DAE" w:rsidP="00D971D6">
            <w:pPr>
              <w:contextualSpacing/>
              <w:jc w:val="both"/>
              <w:rPr>
                <w:sz w:val="24"/>
                <w:szCs w:val="24"/>
              </w:rPr>
            </w:pPr>
            <w:r w:rsidRPr="00FF4250">
              <w:rPr>
                <w:sz w:val="24"/>
                <w:szCs w:val="24"/>
              </w:rPr>
              <w:t xml:space="preserve">(на основании доверенности от </w:t>
            </w:r>
            <w:r>
              <w:rPr>
                <w:sz w:val="24"/>
                <w:szCs w:val="24"/>
              </w:rPr>
              <w:t>01</w:t>
            </w:r>
            <w:r w:rsidRPr="00FF4250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01</w:t>
            </w:r>
            <w:r w:rsidRPr="00FF4250">
              <w:rPr>
                <w:sz w:val="24"/>
                <w:szCs w:val="24"/>
              </w:rPr>
              <w:t>.201</w:t>
            </w:r>
            <w:r>
              <w:rPr>
                <w:sz w:val="24"/>
                <w:szCs w:val="24"/>
              </w:rPr>
              <w:t>7</w:t>
            </w:r>
            <w:r w:rsidRPr="00FF4250">
              <w:rPr>
                <w:sz w:val="24"/>
                <w:szCs w:val="24"/>
              </w:rPr>
              <w:t xml:space="preserve"> №</w:t>
            </w:r>
            <w:r>
              <w:rPr>
                <w:sz w:val="24"/>
                <w:szCs w:val="24"/>
              </w:rPr>
              <w:t xml:space="preserve"> 91</w:t>
            </w:r>
            <w:r w:rsidRPr="00FF4250">
              <w:rPr>
                <w:sz w:val="24"/>
                <w:szCs w:val="24"/>
              </w:rPr>
              <w:t>)         _________                 М.Х. Кумукова</w:t>
            </w:r>
          </w:p>
          <w:p w:rsidR="00E52DAE" w:rsidRPr="00FF4250" w:rsidRDefault="00E52DAE" w:rsidP="00D971D6">
            <w:pPr>
              <w:contextualSpacing/>
              <w:jc w:val="both"/>
              <w:rPr>
                <w:sz w:val="24"/>
                <w:szCs w:val="24"/>
              </w:rPr>
            </w:pPr>
            <w:r w:rsidRPr="00FF4250">
              <w:rPr>
                <w:sz w:val="24"/>
                <w:szCs w:val="24"/>
              </w:rPr>
              <w:t xml:space="preserve">                                                                         </w:t>
            </w:r>
            <w:r w:rsidR="00D971D6">
              <w:rPr>
                <w:sz w:val="24"/>
                <w:szCs w:val="24"/>
              </w:rPr>
              <w:t xml:space="preserve"> </w:t>
            </w:r>
            <w:r w:rsidRPr="00FF4250">
              <w:rPr>
                <w:sz w:val="24"/>
                <w:szCs w:val="24"/>
              </w:rPr>
              <w:t xml:space="preserve">        (подпись)</w:t>
            </w:r>
          </w:p>
          <w:p w:rsidR="00E52DAE" w:rsidRPr="00FF4250" w:rsidRDefault="00E52DAE" w:rsidP="00D971D6">
            <w:pPr>
              <w:contextualSpacing/>
              <w:jc w:val="both"/>
              <w:rPr>
                <w:sz w:val="24"/>
                <w:szCs w:val="24"/>
              </w:rPr>
            </w:pPr>
            <w:r w:rsidRPr="00FF4250">
              <w:rPr>
                <w:sz w:val="24"/>
                <w:szCs w:val="24"/>
              </w:rPr>
              <w:t>3.2. Дата «</w:t>
            </w:r>
            <w:r w:rsidR="00992756">
              <w:rPr>
                <w:sz w:val="24"/>
                <w:szCs w:val="24"/>
              </w:rPr>
              <w:t>0</w:t>
            </w:r>
            <w:r w:rsidR="00D971D6">
              <w:rPr>
                <w:sz w:val="24"/>
                <w:szCs w:val="24"/>
              </w:rPr>
              <w:t>9</w:t>
            </w:r>
            <w:r w:rsidRPr="00FF4250">
              <w:rPr>
                <w:sz w:val="24"/>
                <w:szCs w:val="24"/>
              </w:rPr>
              <w:t xml:space="preserve">» </w:t>
            </w:r>
            <w:r w:rsidR="00992756">
              <w:rPr>
                <w:sz w:val="24"/>
                <w:szCs w:val="24"/>
              </w:rPr>
              <w:t>марта</w:t>
            </w:r>
            <w:r w:rsidRPr="00FF4250">
              <w:rPr>
                <w:sz w:val="24"/>
                <w:szCs w:val="24"/>
              </w:rPr>
              <w:t xml:space="preserve"> 201</w:t>
            </w:r>
            <w:r>
              <w:rPr>
                <w:sz w:val="24"/>
                <w:szCs w:val="24"/>
              </w:rPr>
              <w:t>7</w:t>
            </w:r>
            <w:r w:rsidRPr="00FF4250">
              <w:rPr>
                <w:sz w:val="24"/>
                <w:szCs w:val="24"/>
              </w:rPr>
              <w:t xml:space="preserve"> г.                    </w:t>
            </w:r>
            <w:r w:rsidR="00992756">
              <w:rPr>
                <w:sz w:val="24"/>
                <w:szCs w:val="24"/>
              </w:rPr>
              <w:t xml:space="preserve">   </w:t>
            </w:r>
            <w:r w:rsidRPr="00FF4250">
              <w:rPr>
                <w:sz w:val="24"/>
                <w:szCs w:val="24"/>
              </w:rPr>
              <w:t xml:space="preserve">             </w:t>
            </w:r>
            <w:r w:rsidR="00D971D6">
              <w:rPr>
                <w:sz w:val="24"/>
                <w:szCs w:val="24"/>
              </w:rPr>
              <w:t xml:space="preserve">  </w:t>
            </w:r>
            <w:r w:rsidRPr="00FF4250">
              <w:rPr>
                <w:sz w:val="24"/>
                <w:szCs w:val="24"/>
              </w:rPr>
              <w:t xml:space="preserve">     М.П.</w:t>
            </w:r>
          </w:p>
        </w:tc>
      </w:tr>
    </w:tbl>
    <w:p w:rsidR="00D971D6" w:rsidRDefault="00D971D6" w:rsidP="00FC62E7"/>
    <w:sectPr w:rsidR="00D971D6" w:rsidSect="00C54E2C">
      <w:headerReference w:type="default" r:id="rId9"/>
      <w:pgSz w:w="11906" w:h="16838"/>
      <w:pgMar w:top="567" w:right="850" w:bottom="142" w:left="1701" w:header="421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294C" w:rsidRDefault="0088294C">
      <w:r>
        <w:separator/>
      </w:r>
    </w:p>
  </w:endnote>
  <w:endnote w:type="continuationSeparator" w:id="0">
    <w:p w:rsidR="0088294C" w:rsidRDefault="008829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294C" w:rsidRDefault="0088294C">
      <w:r>
        <w:separator/>
      </w:r>
    </w:p>
  </w:footnote>
  <w:footnote w:type="continuationSeparator" w:id="0">
    <w:p w:rsidR="0088294C" w:rsidRDefault="0088294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3B92" w:rsidRPr="00783AD3" w:rsidRDefault="00E52DAE">
    <w:pPr>
      <w:pStyle w:val="a3"/>
      <w:jc w:val="center"/>
      <w:rPr>
        <w:sz w:val="24"/>
      </w:rPr>
    </w:pPr>
    <w:r w:rsidRPr="00783AD3">
      <w:rPr>
        <w:sz w:val="24"/>
      </w:rPr>
      <w:fldChar w:fldCharType="begin"/>
    </w:r>
    <w:r w:rsidRPr="00783AD3">
      <w:rPr>
        <w:sz w:val="24"/>
      </w:rPr>
      <w:instrText>PAGE   \* MERGEFORMAT</w:instrText>
    </w:r>
    <w:r w:rsidRPr="00783AD3">
      <w:rPr>
        <w:sz w:val="24"/>
      </w:rPr>
      <w:fldChar w:fldCharType="separate"/>
    </w:r>
    <w:r>
      <w:rPr>
        <w:noProof/>
        <w:sz w:val="24"/>
      </w:rPr>
      <w:t>2</w:t>
    </w:r>
    <w:r w:rsidRPr="00783AD3">
      <w:rPr>
        <w:sz w:val="24"/>
      </w:rPr>
      <w:fldChar w:fldCharType="end"/>
    </w:r>
  </w:p>
  <w:p w:rsidR="002E3B92" w:rsidRDefault="0088294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2DAE"/>
    <w:rsid w:val="00413A90"/>
    <w:rsid w:val="0049479C"/>
    <w:rsid w:val="0056093E"/>
    <w:rsid w:val="00761F6D"/>
    <w:rsid w:val="0088294C"/>
    <w:rsid w:val="00992756"/>
    <w:rsid w:val="00D971D6"/>
    <w:rsid w:val="00DB235B"/>
    <w:rsid w:val="00E52DAE"/>
    <w:rsid w:val="00F3124C"/>
    <w:rsid w:val="00FC6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2DA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52DA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52DAE"/>
    <w:rPr>
      <w:rFonts w:ascii="Times New Roman" w:eastAsia="Times New Roman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2DA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52DA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52DAE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isclosure.skrin.ru/disclosure/2632082033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mrsk-sk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414</Words>
  <Characters>2360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Ежек Антон Юрьевич</dc:creator>
  <cp:lastModifiedBy>Рубачев Алексей Владимирович</cp:lastModifiedBy>
  <cp:revision>4</cp:revision>
  <dcterms:created xsi:type="dcterms:W3CDTF">2017-03-09T13:54:00Z</dcterms:created>
  <dcterms:modified xsi:type="dcterms:W3CDTF">2017-03-09T14:12:00Z</dcterms:modified>
</cp:coreProperties>
</file>