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050" w:rsidRPr="003C1FAE" w:rsidRDefault="00871050" w:rsidP="00871050">
      <w:pPr>
        <w:jc w:val="center"/>
        <w:rPr>
          <w:b/>
          <w:color w:val="000000"/>
          <w:sz w:val="26"/>
          <w:szCs w:val="26"/>
        </w:rPr>
      </w:pPr>
      <w:r w:rsidRPr="003C1FAE">
        <w:rPr>
          <w:b/>
          <w:color w:val="000000"/>
          <w:sz w:val="26"/>
          <w:szCs w:val="26"/>
        </w:rPr>
        <w:t>Сообщение о существенном факте</w:t>
      </w:r>
    </w:p>
    <w:p w:rsidR="00871050" w:rsidRPr="003C1FAE" w:rsidRDefault="00871050" w:rsidP="00871050">
      <w:pPr>
        <w:jc w:val="center"/>
        <w:rPr>
          <w:b/>
          <w:color w:val="000000"/>
          <w:sz w:val="26"/>
          <w:szCs w:val="26"/>
        </w:rPr>
      </w:pPr>
      <w:r w:rsidRPr="003C1FAE">
        <w:rPr>
          <w:b/>
          <w:color w:val="000000"/>
          <w:sz w:val="26"/>
          <w:szCs w:val="26"/>
        </w:rPr>
        <w:t>«О раскрытии эмитентом ежеквартального отчета (раскрытие инсайдерской информации)»</w:t>
      </w:r>
    </w:p>
    <w:p w:rsidR="00871050" w:rsidRPr="003C1FAE" w:rsidRDefault="00871050" w:rsidP="00871050">
      <w:pPr>
        <w:jc w:val="center"/>
        <w:rPr>
          <w:color w:val="000000"/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030"/>
        <w:gridCol w:w="5257"/>
      </w:tblGrid>
      <w:tr w:rsidR="00871050" w:rsidRPr="003C1FAE" w:rsidTr="006E465A">
        <w:tc>
          <w:tcPr>
            <w:tcW w:w="99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center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 Общие сведения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ПАО «МРСК Северного Кавказа»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1.3. Место нахождения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val="en-US"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Российская Федерация, 357506, Ставропольский край, г. Пятигорск, пос. Энергетик, ул. Подстанционная, дом 13а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1.4. ОГРН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1062632029778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1.5. ИНН эмитента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2632082033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34747-E</w:t>
            </w:r>
          </w:p>
        </w:tc>
      </w:tr>
      <w:tr w:rsidR="00871050" w:rsidRPr="003C1FAE" w:rsidTr="006E465A">
        <w:tc>
          <w:tcPr>
            <w:tcW w:w="4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C4449A" w:rsidP="006E465A">
            <w:pPr>
              <w:jc w:val="both"/>
              <w:rPr>
                <w:sz w:val="26"/>
                <w:szCs w:val="26"/>
                <w:lang w:eastAsia="en-US"/>
              </w:rPr>
            </w:pPr>
            <w:hyperlink r:id="rId5" w:history="1">
              <w:r w:rsidR="00871050" w:rsidRPr="003C1FAE">
                <w:rPr>
                  <w:rStyle w:val="a3"/>
                  <w:sz w:val="26"/>
                  <w:szCs w:val="26"/>
                  <w:lang w:val="en-US"/>
                </w:rPr>
                <w:t>http</w:t>
              </w:r>
              <w:r w:rsidR="00871050" w:rsidRPr="003C1FAE">
                <w:rPr>
                  <w:rStyle w:val="a3"/>
                  <w:sz w:val="26"/>
                  <w:szCs w:val="26"/>
                </w:rPr>
                <w:t>://www.mrsk-sk.ru</w:t>
              </w:r>
            </w:hyperlink>
            <w:r w:rsidR="00871050" w:rsidRPr="003C1FAE">
              <w:rPr>
                <w:sz w:val="26"/>
                <w:szCs w:val="26"/>
              </w:rPr>
              <w:t xml:space="preserve">; </w:t>
            </w:r>
            <w:hyperlink r:id="rId6" w:history="1">
              <w:r w:rsidR="00871050" w:rsidRPr="003C1FAE">
                <w:rPr>
                  <w:rStyle w:val="a3"/>
                  <w:sz w:val="26"/>
                  <w:szCs w:val="26"/>
                </w:rPr>
                <w:t>http://disclosure.skrin.ru/disclosure/2632082033</w:t>
              </w:r>
            </w:hyperlink>
            <w:r w:rsidR="00871050" w:rsidRPr="003C1FAE">
              <w:rPr>
                <w:sz w:val="26"/>
                <w:szCs w:val="26"/>
              </w:rPr>
              <w:t xml:space="preserve"> </w:t>
            </w:r>
          </w:p>
        </w:tc>
      </w:tr>
    </w:tbl>
    <w:p w:rsidR="00871050" w:rsidRPr="003C1FAE" w:rsidRDefault="00871050" w:rsidP="00871050">
      <w:pPr>
        <w:jc w:val="both"/>
        <w:rPr>
          <w:color w:val="000000"/>
          <w:sz w:val="26"/>
          <w:szCs w:val="26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287"/>
      </w:tblGrid>
      <w:tr w:rsidR="00871050" w:rsidRPr="003C1FAE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center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2. Содержание сообщения</w:t>
            </w:r>
          </w:p>
        </w:tc>
      </w:tr>
      <w:tr w:rsidR="00871050" w:rsidRPr="003C1FAE" w:rsidTr="006E465A">
        <w:tc>
          <w:tcPr>
            <w:tcW w:w="9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>2.1. Вид документа, раскрытого эмитентом – ежеквартальный отчет.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 xml:space="preserve">2.2. Отчетный период, за который составлен ежеквартальный отчет, раскрытый эмитентом – </w:t>
            </w:r>
            <w:r w:rsidR="009959D3">
              <w:rPr>
                <w:color w:val="000000"/>
                <w:sz w:val="26"/>
                <w:szCs w:val="26"/>
              </w:rPr>
              <w:t>2</w:t>
            </w:r>
            <w:r w:rsidRPr="003C1FAE">
              <w:rPr>
                <w:color w:val="000000"/>
                <w:sz w:val="26"/>
                <w:szCs w:val="26"/>
              </w:rPr>
              <w:t xml:space="preserve"> квартал 201</w:t>
            </w:r>
            <w:r>
              <w:rPr>
                <w:color w:val="000000"/>
                <w:sz w:val="26"/>
                <w:szCs w:val="26"/>
              </w:rPr>
              <w:t>6</w:t>
            </w:r>
            <w:r w:rsidRPr="003C1FAE">
              <w:rPr>
                <w:color w:val="000000"/>
                <w:sz w:val="26"/>
                <w:szCs w:val="26"/>
              </w:rPr>
              <w:t xml:space="preserve"> года.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>2.3. Адрес страницы в сети Интернет, на которой опубликован текст ежеквартального отчета эмитента –</w:t>
            </w:r>
            <w:r w:rsidRPr="003C1FAE">
              <w:rPr>
                <w:sz w:val="26"/>
                <w:szCs w:val="26"/>
              </w:rPr>
              <w:t xml:space="preserve"> </w:t>
            </w:r>
            <w:hyperlink r:id="rId7" w:history="1">
              <w:r w:rsidRPr="003C1FAE">
                <w:rPr>
                  <w:rStyle w:val="a3"/>
                  <w:sz w:val="26"/>
                  <w:szCs w:val="26"/>
                </w:rPr>
                <w:t>www.mrsk-sk.ru/shareholders_and_investors/raskrytie_informatsii/ezhekvartalnye_otchety_i_informatsionnye_byulleteni/</w:t>
              </w:r>
            </w:hyperlink>
            <w:r w:rsidRPr="003C1FAE">
              <w:rPr>
                <w:sz w:val="26"/>
                <w:szCs w:val="26"/>
              </w:rPr>
              <w:t xml:space="preserve">; </w:t>
            </w:r>
            <w:hyperlink r:id="rId8" w:history="1">
              <w:r w:rsidRPr="003C1FAE">
                <w:rPr>
                  <w:rStyle w:val="a3"/>
                  <w:sz w:val="26"/>
                  <w:szCs w:val="26"/>
                </w:rPr>
                <w:t>http://disclosure.skrin.ru/disclosure/2632082033</w:t>
              </w:r>
            </w:hyperlink>
            <w:r w:rsidRPr="003C1FAE">
              <w:rPr>
                <w:color w:val="000000"/>
                <w:sz w:val="26"/>
                <w:szCs w:val="26"/>
              </w:rPr>
              <w:t>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 xml:space="preserve">2.4. Дата опубликования текста ежеквартального отчета эмитента на странице в сети Интернет – </w:t>
            </w:r>
            <w:r>
              <w:rPr>
                <w:color w:val="000000"/>
                <w:sz w:val="26"/>
                <w:szCs w:val="26"/>
              </w:rPr>
              <w:t>1</w:t>
            </w:r>
            <w:r w:rsidR="009959D3">
              <w:rPr>
                <w:color w:val="000000"/>
                <w:sz w:val="26"/>
                <w:szCs w:val="26"/>
              </w:rPr>
              <w:t>5</w:t>
            </w:r>
            <w:r w:rsidRPr="003C1FAE">
              <w:rPr>
                <w:color w:val="000000"/>
                <w:sz w:val="26"/>
                <w:szCs w:val="26"/>
              </w:rPr>
              <w:t>.0</w:t>
            </w:r>
            <w:r w:rsidR="009959D3">
              <w:rPr>
                <w:color w:val="000000"/>
                <w:sz w:val="26"/>
                <w:szCs w:val="26"/>
              </w:rPr>
              <w:t>8</w:t>
            </w:r>
            <w:r w:rsidRPr="003C1FAE">
              <w:rPr>
                <w:color w:val="000000"/>
                <w:sz w:val="26"/>
                <w:szCs w:val="26"/>
              </w:rPr>
              <w:t>.201</w:t>
            </w:r>
            <w:r>
              <w:rPr>
                <w:color w:val="000000"/>
                <w:sz w:val="26"/>
                <w:szCs w:val="26"/>
              </w:rPr>
              <w:t>6</w:t>
            </w:r>
            <w:r w:rsidRPr="003C1FAE">
              <w:rPr>
                <w:color w:val="000000"/>
                <w:sz w:val="26"/>
                <w:szCs w:val="26"/>
              </w:rPr>
              <w:t>.</w:t>
            </w:r>
          </w:p>
          <w:p w:rsidR="00871050" w:rsidRPr="003C1FAE" w:rsidRDefault="00871050" w:rsidP="006E465A">
            <w:pPr>
              <w:jc w:val="both"/>
              <w:rPr>
                <w:color w:val="000000"/>
                <w:sz w:val="26"/>
                <w:szCs w:val="26"/>
              </w:rPr>
            </w:pPr>
            <w:r w:rsidRPr="003C1FAE">
              <w:rPr>
                <w:color w:val="000000"/>
                <w:sz w:val="26"/>
                <w:szCs w:val="26"/>
              </w:rPr>
              <w:t xml:space="preserve">2.5. </w:t>
            </w:r>
            <w:proofErr w:type="gramStart"/>
            <w:r w:rsidRPr="003C1FAE">
              <w:rPr>
                <w:color w:val="000000"/>
                <w:sz w:val="26"/>
                <w:szCs w:val="26"/>
              </w:rPr>
              <w:t xml:space="preserve">Указание на то, что копия ежеквартального отчета предоставляется по требованию заинтересованного лица за плату, не превышающую расходов на изготовление копии – эмитент обязан предоставлять копию ежеквартального отчета </w:t>
            </w:r>
            <w:r w:rsidRPr="00AA7632">
              <w:rPr>
                <w:color w:val="000000"/>
                <w:sz w:val="26"/>
                <w:szCs w:val="26"/>
              </w:rPr>
              <w:t>владельцам ценных бумаг эмитента и иным заинтересованным лицам по их требованию за плату, не превышающую расходы по изготовлению такой копии, в срок не более семи дней с даты получения (предъявления) соответствующего требования</w:t>
            </w:r>
            <w:r w:rsidRPr="003C1FAE">
              <w:rPr>
                <w:color w:val="000000"/>
                <w:sz w:val="26"/>
                <w:szCs w:val="26"/>
              </w:rPr>
              <w:t>.</w:t>
            </w:r>
            <w:proofErr w:type="gramEnd"/>
          </w:p>
        </w:tc>
      </w:tr>
    </w:tbl>
    <w:p w:rsidR="00871050" w:rsidRPr="003C1FAE" w:rsidRDefault="00871050" w:rsidP="00871050">
      <w:pPr>
        <w:jc w:val="both"/>
        <w:rPr>
          <w:color w:val="000000"/>
          <w:sz w:val="26"/>
          <w:szCs w:val="26"/>
        </w:rPr>
      </w:pPr>
    </w:p>
    <w:tbl>
      <w:tblPr>
        <w:tblW w:w="9356" w:type="dxa"/>
        <w:tblInd w:w="-34" w:type="dxa"/>
        <w:tblLook w:val="00A0" w:firstRow="1" w:lastRow="0" w:firstColumn="1" w:lastColumn="0" w:noHBand="0" w:noVBand="0"/>
      </w:tblPr>
      <w:tblGrid>
        <w:gridCol w:w="9356"/>
      </w:tblGrid>
      <w:tr w:rsidR="00871050" w:rsidRPr="003C1FAE" w:rsidTr="006E465A">
        <w:trPr>
          <w:trHeight w:val="28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center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3. Подпись</w:t>
            </w:r>
          </w:p>
        </w:tc>
      </w:tr>
      <w:tr w:rsidR="00871050" w:rsidRPr="003C1FAE" w:rsidTr="006E465A">
        <w:trPr>
          <w:trHeight w:val="724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3.1. Директор Департамента</w:t>
            </w:r>
          </w:p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корпоративного управления</w:t>
            </w:r>
          </w:p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 xml:space="preserve">и взаимодействия с акционерами </w:t>
            </w:r>
          </w:p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ПАО «МРСК Северного Кавказа»</w:t>
            </w:r>
          </w:p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(на основании дов</w:t>
            </w:r>
            <w:bookmarkStart w:id="0" w:name="_GoBack"/>
            <w:bookmarkEnd w:id="0"/>
            <w:r w:rsidRPr="003C1FAE">
              <w:rPr>
                <w:sz w:val="26"/>
                <w:szCs w:val="26"/>
                <w:lang w:eastAsia="en-US"/>
              </w:rPr>
              <w:t xml:space="preserve">еренности от 12.11.2015 №362) _____________ 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Pr="003C1FAE">
              <w:rPr>
                <w:sz w:val="26"/>
                <w:szCs w:val="26"/>
                <w:lang w:eastAsia="en-US"/>
              </w:rPr>
              <w:t>М.Х. Кумукова</w:t>
            </w:r>
          </w:p>
          <w:p w:rsidR="00871050" w:rsidRPr="003C1FAE" w:rsidRDefault="00871050" w:rsidP="006E465A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 xml:space="preserve">                                                                                   </w:t>
            </w:r>
            <w:r w:rsidR="009959D3">
              <w:rPr>
                <w:sz w:val="26"/>
                <w:szCs w:val="26"/>
                <w:lang w:eastAsia="en-US"/>
              </w:rPr>
              <w:t xml:space="preserve"> </w:t>
            </w:r>
            <w:r w:rsidRPr="003C1FAE">
              <w:rPr>
                <w:sz w:val="26"/>
                <w:szCs w:val="26"/>
                <w:lang w:eastAsia="en-US"/>
              </w:rPr>
              <w:t>(подпись)</w:t>
            </w:r>
          </w:p>
          <w:p w:rsidR="00871050" w:rsidRPr="003C1FAE" w:rsidRDefault="00871050" w:rsidP="009959D3">
            <w:pPr>
              <w:jc w:val="both"/>
              <w:rPr>
                <w:sz w:val="26"/>
                <w:szCs w:val="26"/>
                <w:lang w:eastAsia="en-US"/>
              </w:rPr>
            </w:pPr>
            <w:r w:rsidRPr="003C1FAE">
              <w:rPr>
                <w:sz w:val="26"/>
                <w:szCs w:val="26"/>
                <w:lang w:eastAsia="en-US"/>
              </w:rPr>
              <w:t>3.2. Дата «</w:t>
            </w:r>
            <w:r>
              <w:rPr>
                <w:sz w:val="26"/>
                <w:szCs w:val="26"/>
                <w:lang w:eastAsia="en-US"/>
              </w:rPr>
              <w:t>1</w:t>
            </w:r>
            <w:r w:rsidR="009959D3">
              <w:rPr>
                <w:sz w:val="26"/>
                <w:szCs w:val="26"/>
                <w:lang w:eastAsia="en-US"/>
              </w:rPr>
              <w:t>5</w:t>
            </w:r>
            <w:r w:rsidRPr="003C1FAE">
              <w:rPr>
                <w:sz w:val="26"/>
                <w:szCs w:val="26"/>
                <w:lang w:eastAsia="en-US"/>
              </w:rPr>
              <w:t xml:space="preserve">» </w:t>
            </w:r>
            <w:r w:rsidR="009959D3">
              <w:rPr>
                <w:sz w:val="26"/>
                <w:szCs w:val="26"/>
                <w:lang w:eastAsia="en-US"/>
              </w:rPr>
              <w:t>августа</w:t>
            </w:r>
            <w:r w:rsidRPr="003C1FAE">
              <w:rPr>
                <w:sz w:val="26"/>
                <w:szCs w:val="26"/>
                <w:lang w:eastAsia="en-US"/>
              </w:rPr>
              <w:t xml:space="preserve"> 2016 г.                                      </w:t>
            </w:r>
            <w:r>
              <w:rPr>
                <w:sz w:val="26"/>
                <w:szCs w:val="26"/>
                <w:lang w:eastAsia="en-US"/>
              </w:rPr>
              <w:t xml:space="preserve"> </w:t>
            </w:r>
            <w:r w:rsidRPr="003C1FAE">
              <w:rPr>
                <w:sz w:val="26"/>
                <w:szCs w:val="26"/>
                <w:lang w:eastAsia="en-US"/>
              </w:rPr>
              <w:t xml:space="preserve">  М.П.</w:t>
            </w:r>
          </w:p>
        </w:tc>
      </w:tr>
    </w:tbl>
    <w:p w:rsidR="00871050" w:rsidRPr="003075B7" w:rsidRDefault="00871050" w:rsidP="00871050">
      <w:pPr>
        <w:jc w:val="both"/>
        <w:rPr>
          <w:color w:val="000000"/>
          <w:sz w:val="24"/>
          <w:szCs w:val="24"/>
        </w:rPr>
      </w:pPr>
    </w:p>
    <w:p w:rsidR="00F03285" w:rsidRDefault="00C4449A"/>
    <w:sectPr w:rsidR="00F03285" w:rsidSect="003C1FAE">
      <w:pgSz w:w="11906" w:h="16838"/>
      <w:pgMar w:top="426" w:right="1134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Japanese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F89"/>
    <w:rsid w:val="002648DF"/>
    <w:rsid w:val="00506613"/>
    <w:rsid w:val="00650C23"/>
    <w:rsid w:val="00871050"/>
    <w:rsid w:val="008D75FD"/>
    <w:rsid w:val="009959D3"/>
    <w:rsid w:val="00C4449A"/>
    <w:rsid w:val="00DD0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050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710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/shareholders_and_investors/raskrytie_informatsii/ezhekvartalnye_otchety_i_informatsionnye_byulleteni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Рубачев Алексей Владимирович</dc:creator>
  <cp:lastModifiedBy>Куцевич Анна Федоровна</cp:lastModifiedBy>
  <cp:revision>2</cp:revision>
  <dcterms:created xsi:type="dcterms:W3CDTF">2016-08-15T10:04:00Z</dcterms:created>
  <dcterms:modified xsi:type="dcterms:W3CDTF">2016-08-15T10:04:00Z</dcterms:modified>
</cp:coreProperties>
</file>