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E72" w:rsidRDefault="00F35E72" w:rsidP="00F35E72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 xml:space="preserve">Протокол № ПРС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3004</w:t>
      </w: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15/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:rsidR="00F35E72" w:rsidRPr="00CC101D" w:rsidRDefault="00F35E72" w:rsidP="00F35E72">
      <w:pPr>
        <w:spacing w:after="0" w:line="240" w:lineRule="auto"/>
        <w:ind w:right="-54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 xml:space="preserve">рассмотрения предложений на запросе предложений (объявлении о покупке) № </w:t>
      </w:r>
      <w:r w:rsidRPr="00F35E72">
        <w:rPr>
          <w:rFonts w:ascii="Times New Roman" w:eastAsia="Times New Roman" w:hAnsi="Times New Roman" w:cs="Times New Roman"/>
          <w:b/>
          <w:bCs/>
          <w:lang w:eastAsia="ru-RU"/>
        </w:rPr>
        <w:t>31502174164</w:t>
      </w:r>
    </w:p>
    <w:p w:rsidR="00F35E72" w:rsidRDefault="00F35E72" w:rsidP="00F35E7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Предмет запроса предложений (объявления о покупке):</w:t>
      </w:r>
      <w:r w:rsidRPr="00CC101D">
        <w:rPr>
          <w:rFonts w:ascii="Times New Roman" w:eastAsia="Times New Roman" w:hAnsi="Times New Roman" w:cs="Times New Roman"/>
          <w:lang w:eastAsia="ru-RU"/>
        </w:rPr>
        <w:br/>
      </w:r>
      <w:r w:rsidRPr="00F35E72">
        <w:rPr>
          <w:rFonts w:ascii="Times New Roman" w:eastAsia="Times New Roman" w:hAnsi="Times New Roman" w:cs="Times New Roman"/>
          <w:lang w:eastAsia="ru-RU"/>
        </w:rPr>
        <w:t>Оказание услуг по сопровождению автоматизированной системы учета транспорта электроэнергии ОАО «МРСК Северного Кавказа» на платформе 1С: Энергетика для нужд ОАО «МРСК Северного Кавказа» (Организатор, Заказчик).</w:t>
      </w:r>
    </w:p>
    <w:p w:rsidR="00F35E72" w:rsidRDefault="00F35E72" w:rsidP="00F35E7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5E72" w:rsidRPr="00CC101D" w:rsidRDefault="00F35E72" w:rsidP="00F35E7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lang w:eastAsia="ru-RU"/>
        </w:rPr>
        <w:t>30.04</w:t>
      </w:r>
      <w:r w:rsidRPr="00CC101D">
        <w:rPr>
          <w:rFonts w:ascii="Times New Roman" w:eastAsia="Times New Roman" w:hAnsi="Times New Roman" w:cs="Times New Roman"/>
          <w:lang w:eastAsia="ru-RU"/>
        </w:rPr>
        <w:t>.2015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357506, Ставропольский край, г. Пятигорск, ул. Подстанционная, д.13/а.</w:t>
      </w:r>
      <w:proofErr w:type="gramEnd"/>
    </w:p>
    <w:p w:rsidR="00F35E72" w:rsidRDefault="00F35E72" w:rsidP="00F35E72">
      <w:pPr>
        <w:spacing w:after="0" w:line="240" w:lineRule="auto"/>
        <w:ind w:right="-54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 </w:t>
      </w:r>
    </w:p>
    <w:p w:rsidR="00F35E72" w:rsidRDefault="00F35E72" w:rsidP="00F35E72">
      <w:pPr>
        <w:spacing w:after="0" w:line="240" w:lineRule="auto"/>
        <w:ind w:right="-54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Состав комиссии</w:t>
      </w: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C101D">
        <w:rPr>
          <w:rFonts w:ascii="Times New Roman" w:eastAsia="Times New Roman" w:hAnsi="Times New Roman" w:cs="Times New Roman"/>
          <w:lang w:eastAsia="ru-RU"/>
        </w:rPr>
        <w:t>Н</w:t>
      </w:r>
      <w:proofErr w:type="gramEnd"/>
      <w:r w:rsidRPr="00CC101D">
        <w:rPr>
          <w:rFonts w:ascii="Times New Roman" w:eastAsia="Times New Roman" w:hAnsi="Times New Roman" w:cs="Times New Roman"/>
          <w:lang w:eastAsia="ru-RU"/>
        </w:rPr>
        <w:t>а заседании комиссии по рассмотрению поданных в ходе запроса предложений (объявления о покупке) присутствовали:</w:t>
      </w:r>
    </w:p>
    <w:p w:rsidR="00F35E72" w:rsidRPr="00CC101D" w:rsidRDefault="00F35E72" w:rsidP="00F35E72">
      <w:pPr>
        <w:spacing w:after="0" w:line="240" w:lineRule="auto"/>
        <w:ind w:right="-54"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F35E72" w:rsidRPr="00CC101D" w:rsidRDefault="00F35E72" w:rsidP="00F35E72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u w:val="single"/>
          <w:lang w:eastAsia="ru-RU"/>
        </w:rPr>
        <w:t>председатель комиссии</w:t>
      </w:r>
      <w:r w:rsidRPr="00CC101D">
        <w:rPr>
          <w:rFonts w:ascii="Times New Roman" w:eastAsia="Times New Roman" w:hAnsi="Times New Roman" w:cs="Times New Roman"/>
          <w:lang w:eastAsia="ru-RU"/>
        </w:rPr>
        <w:t>:</w:t>
      </w:r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Шувалов В.В., Заместитель Генерального директора по инвестиционной деятельности ОАО "МРСК Северного Кавказа";</w:t>
      </w:r>
    </w:p>
    <w:p w:rsidR="00F35E72" w:rsidRPr="00CC101D" w:rsidRDefault="00F35E72" w:rsidP="00F35E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u w:val="single"/>
          <w:lang w:eastAsia="ru-RU"/>
        </w:rPr>
        <w:t>члены комиссии</w:t>
      </w:r>
      <w:r w:rsidRPr="00CC101D">
        <w:rPr>
          <w:rFonts w:ascii="Times New Roman" w:eastAsia="Times New Roman" w:hAnsi="Times New Roman" w:cs="Times New Roman"/>
          <w:lang w:eastAsia="ru-RU"/>
        </w:rPr>
        <w:t>:</w:t>
      </w:r>
    </w:p>
    <w:p w:rsidR="00F35E72" w:rsidRPr="00CC101D" w:rsidRDefault="00F35E72" w:rsidP="00F35E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Акименко И.Г. (заместитель председателя комиссии), начальник отдела экономической безопасности ОАО "МРСК Северного Кавказа";</w:t>
      </w:r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Десюк А.В., Начальник Департамента технического развития ОАО "МРСК Северного Кавказа";</w:t>
      </w:r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Макарова Т.В., Начальник проектно-сметного отдела ОАО "МРСК Северного Кавказа"</w:t>
      </w:r>
      <w:proofErr w:type="gramStart"/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 xml:space="preserve"> ;</w:t>
      </w:r>
      <w:proofErr w:type="gramEnd"/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Троицкий Д.А., Заместитель начальника Департамента экономики ОАО "МРСК Северного Кавказа";</w:t>
      </w:r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Харин И.В., Начальник Департамента МТО ОАО "МРСК Северного Кавказа";</w:t>
      </w:r>
    </w:p>
    <w:p w:rsidR="00F35E72" w:rsidRPr="00CC101D" w:rsidRDefault="00F35E72" w:rsidP="00F35E72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u w:val="single"/>
          <w:lang w:eastAsia="ru-RU"/>
        </w:rPr>
        <w:t>секретарь комиссии</w:t>
      </w:r>
      <w:r w:rsidRPr="00CC101D">
        <w:rPr>
          <w:rFonts w:ascii="Times New Roman" w:eastAsia="Times New Roman" w:hAnsi="Times New Roman" w:cs="Times New Roman"/>
          <w:lang w:eastAsia="ru-RU"/>
        </w:rPr>
        <w:t>:</w:t>
      </w:r>
    </w:p>
    <w:p w:rsidR="00F35E72" w:rsidRPr="00CC101D" w:rsidRDefault="00F35E72" w:rsidP="00F35E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color w:val="000000"/>
          <w:lang w:eastAsia="ru-RU"/>
        </w:rPr>
        <w:t>Мамтов Х.И., начальник отдела конкурсных закупок ОАО «МРСК Северного Кавказа»;</w:t>
      </w:r>
    </w:p>
    <w:p w:rsidR="00F35E72" w:rsidRPr="00CC101D" w:rsidRDefault="00F35E72" w:rsidP="00F35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1. Сведения о претендентах на участие в запросе предложений (объявлении о покупке), подавших заявки на участие в запросе предложений (объявлении о покупке)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2665"/>
        <w:gridCol w:w="3101"/>
        <w:gridCol w:w="2925"/>
      </w:tblGrid>
      <w:tr w:rsidR="00F35E72" w:rsidRPr="00CC101D" w:rsidTr="00F35E72">
        <w:trPr>
          <w:trHeight w:val="227"/>
          <w:tblHeader/>
        </w:trPr>
        <w:tc>
          <w:tcPr>
            <w:tcW w:w="4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27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Рег. №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2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участника запроса предложений (объявления о покупке)</w:t>
            </w:r>
          </w:p>
        </w:tc>
        <w:tc>
          <w:tcPr>
            <w:tcW w:w="1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27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Почтовый адрес участника запроса предложений (объявления о покупке)</w:t>
            </w:r>
          </w:p>
        </w:tc>
        <w:tc>
          <w:tcPr>
            <w:tcW w:w="1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27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Юридический адрес участника запроса предложений (объявления о покупке)</w:t>
            </w:r>
          </w:p>
        </w:tc>
      </w:tr>
      <w:tr w:rsidR="00F35E72" w:rsidRPr="00CC101D" w:rsidTr="00F35E72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92" w:type="pct"/>
            <w:tcBorders>
              <w:top w:val="nil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ООО "Производственно-коммерческая фирма "Бест Софт"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414000, Российская Федерация (РФ, Россия), Астраханская область, Астрахань, Адмиралтейская, д.51, оф.53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414000, Российская Федерация (РФ, Россия), Астраханская область, Астрахань, Адмиралтейская, д.51, оф.53</w:t>
            </w:r>
          </w:p>
        </w:tc>
      </w:tr>
      <w:tr w:rsidR="00F35E72" w:rsidRPr="00CC101D" w:rsidTr="00F35E72">
        <w:tc>
          <w:tcPr>
            <w:tcW w:w="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92" w:type="pct"/>
            <w:tcBorders>
              <w:top w:val="nil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 с ограниченной ответственностью Фирма </w:t>
            </w:r>
            <w:proofErr w:type="spellStart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КиН</w:t>
            </w:r>
            <w:proofErr w:type="spellEnd"/>
          </w:p>
        </w:tc>
        <w:tc>
          <w:tcPr>
            <w:tcW w:w="1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367003, Российская Федерация (РФ, Россия), Республика Дагестан, Махачкала, </w:t>
            </w:r>
            <w:proofErr w:type="spellStart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Ирчи</w:t>
            </w:r>
            <w:proofErr w:type="spellEnd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 Казака, 31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367003, Российская Федерация (РФ, Россия), Республика Дагестан, Махачкала, </w:t>
            </w:r>
            <w:proofErr w:type="spellStart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Ирчи</w:t>
            </w:r>
            <w:proofErr w:type="spellEnd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 Казака, 31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 2. Решение о допуске предложений участников запроса предложений (объявления о покупке) к итоговой оценке предложений</w:t>
      </w:r>
    </w:p>
    <w:p w:rsidR="00F35E72" w:rsidRPr="00CC101D" w:rsidRDefault="00F35E72" w:rsidP="00F35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 Комиссия, руководствуясь требованиями Документации, регламентирующей порядок проведения запроса предложений (объявления о покупке), провела рассмотрение заявок, представленных на участие в запросе предложений (объявлении о покупке).</w:t>
      </w:r>
    </w:p>
    <w:p w:rsidR="00F35E72" w:rsidRPr="00CC101D" w:rsidRDefault="00F35E72" w:rsidP="00F35E7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В результате рассмотрения и изучения заявок на участие в запросе предложений (объявлении о покупке) и документов к ним, комиссия приняла решение:</w:t>
      </w:r>
    </w:p>
    <w:p w:rsidR="00F35E72" w:rsidRPr="00CC101D" w:rsidRDefault="00F35E72" w:rsidP="00F35E7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 2.1.  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Д</w:t>
      </w: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опустить к итоговой оценке следующие предложения участников запроса предложений (объявления о покупке), подавших заявки на участие в запросе предложений (объявлении о покупке):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3495"/>
        <w:gridCol w:w="5126"/>
      </w:tblGrid>
      <w:tr w:rsidR="00F35E72" w:rsidRPr="00CC101D" w:rsidTr="00F35E72">
        <w:trPr>
          <w:trHeight w:val="407"/>
          <w:tblHeader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Рег. №</w:t>
            </w:r>
          </w:p>
        </w:tc>
        <w:tc>
          <w:tcPr>
            <w:tcW w:w="18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участника запроса предложений (объявления о покупке)</w:t>
            </w:r>
          </w:p>
        </w:tc>
        <w:tc>
          <w:tcPr>
            <w:tcW w:w="26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Обоснование принятого решения</w:t>
            </w:r>
          </w:p>
        </w:tc>
      </w:tr>
      <w:tr w:rsidR="00F35E72" w:rsidRPr="00CC101D" w:rsidTr="00F35E72"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26" w:type="pct"/>
            <w:tcBorders>
              <w:top w:val="nil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ООО "Производственно-коммерческая фирма "Бест Софт"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Состав документов заявителя соответствует требованиям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закупочной </w:t>
            </w: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документации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35E72" w:rsidRPr="00CC101D" w:rsidTr="00F35E72"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26" w:type="pct"/>
            <w:tcBorders>
              <w:top w:val="nil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Общество с ограниченной ответственностью Фирма </w:t>
            </w:r>
            <w:proofErr w:type="spellStart"/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КиН</w:t>
            </w:r>
            <w:proofErr w:type="spellEnd"/>
          </w:p>
        </w:tc>
        <w:tc>
          <w:tcPr>
            <w:tcW w:w="2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 xml:space="preserve">Состав документов заявителя соответствует требованиям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закупочной </w:t>
            </w:r>
            <w:r w:rsidRPr="00F35E72">
              <w:rPr>
                <w:rFonts w:ascii="Times New Roman" w:eastAsia="Times New Roman" w:hAnsi="Times New Roman" w:cs="Times New Roman"/>
                <w:lang w:eastAsia="ru-RU"/>
              </w:rPr>
              <w:t>документации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 3. Результаты голосования комиссии</w:t>
      </w:r>
    </w:p>
    <w:p w:rsidR="00F35E72" w:rsidRPr="00CC101D" w:rsidRDefault="00F35E72" w:rsidP="00F35E7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Председатель комиссии:</w:t>
      </w:r>
    </w:p>
    <w:tbl>
      <w:tblPr>
        <w:tblW w:w="10112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5935"/>
      </w:tblGrid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 xml:space="preserve">Шувалов В.В. 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ЗА (Не выступал)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 Члены комиссии:</w:t>
      </w:r>
    </w:p>
    <w:tbl>
      <w:tblPr>
        <w:tblW w:w="10112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5935"/>
      </w:tblGrid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Акименко И.Г.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ПРОТИВ</w:t>
            </w: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 xml:space="preserve">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Десюк А.В.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ЗА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Макарова Т.В.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ЗА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Текеева Э.Ч.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ОТСУТСТВОВАЛ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Тлябичев Б.М.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ОТСУТСТВОВАЛ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Троицкий Д.А.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ЗА (Не выступал)</w:t>
            </w:r>
          </w:p>
        </w:tc>
      </w:tr>
      <w:tr w:rsidR="00F35E72" w:rsidRPr="00CC101D" w:rsidTr="00C431C0">
        <w:tc>
          <w:tcPr>
            <w:tcW w:w="4177" w:type="dxa"/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Харин И.В.</w:t>
            </w:r>
          </w:p>
        </w:tc>
        <w:tc>
          <w:tcPr>
            <w:tcW w:w="59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ЗА (Не выступал)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-------------------------------------------------------------------------------------------------------------------------------</w:t>
      </w:r>
    </w:p>
    <w:p w:rsidR="00F35E72" w:rsidRPr="00CC101D" w:rsidRDefault="00F35E72" w:rsidP="00F35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Председатель комиссии:</w:t>
      </w:r>
    </w:p>
    <w:tbl>
      <w:tblPr>
        <w:tblW w:w="9108" w:type="dxa"/>
        <w:tblInd w:w="3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428"/>
      </w:tblGrid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Шувалов В.В.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Члены комиссии:</w:t>
      </w:r>
    </w:p>
    <w:p w:rsidR="00F35E72" w:rsidRPr="00CC101D" w:rsidRDefault="00F35E72" w:rsidP="00F35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 </w:t>
      </w:r>
    </w:p>
    <w:tbl>
      <w:tblPr>
        <w:tblW w:w="9108" w:type="dxa"/>
        <w:tblInd w:w="3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428"/>
      </w:tblGrid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Акименко И.Г.</w:t>
            </w:r>
          </w:p>
        </w:tc>
      </w:tr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Макарова Т.В.</w:t>
            </w:r>
          </w:p>
        </w:tc>
      </w:tr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Троицкий Д.А.</w:t>
            </w:r>
          </w:p>
        </w:tc>
      </w:tr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Харин И.В.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b/>
          <w:bCs/>
          <w:lang w:eastAsia="ru-RU"/>
        </w:rPr>
        <w:t> </w:t>
      </w:r>
    </w:p>
    <w:tbl>
      <w:tblPr>
        <w:tblW w:w="9110" w:type="dxa"/>
        <w:tblInd w:w="3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429"/>
      </w:tblGrid>
      <w:tr w:rsidR="00F35E72" w:rsidRPr="00CC101D" w:rsidTr="00C431C0">
        <w:tc>
          <w:tcPr>
            <w:tcW w:w="910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Секретарь комиссии:</w:t>
            </w:r>
          </w:p>
        </w:tc>
      </w:tr>
      <w:tr w:rsidR="00F35E72" w:rsidRPr="00CC101D" w:rsidTr="00C431C0"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E72" w:rsidRPr="00CC101D" w:rsidRDefault="00F35E72" w:rsidP="00C431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1D">
              <w:rPr>
                <w:rFonts w:ascii="Times New Roman" w:eastAsia="Times New Roman" w:hAnsi="Times New Roman" w:cs="Times New Roman"/>
                <w:lang w:eastAsia="ru-RU"/>
              </w:rPr>
              <w:t>Мамтов Х.И.</w:t>
            </w:r>
          </w:p>
        </w:tc>
      </w:tr>
    </w:tbl>
    <w:p w:rsidR="00F35E72" w:rsidRPr="00CC101D" w:rsidRDefault="00F35E72" w:rsidP="00F35E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C101D">
        <w:rPr>
          <w:rFonts w:ascii="Times New Roman" w:eastAsia="Times New Roman" w:hAnsi="Times New Roman" w:cs="Times New Roman"/>
          <w:lang w:eastAsia="ru-RU"/>
        </w:rPr>
        <w:t> </w:t>
      </w:r>
    </w:p>
    <w:p w:rsidR="00F35E72" w:rsidRPr="00CC101D" w:rsidRDefault="00F35E72" w:rsidP="00F35E72">
      <w:pPr>
        <w:rPr>
          <w:rFonts w:ascii="Times New Roman" w:hAnsi="Times New Roman" w:cs="Times New Roman"/>
        </w:rPr>
      </w:pPr>
    </w:p>
    <w:p w:rsidR="00C51C49" w:rsidRDefault="00C51C49"/>
    <w:sectPr w:rsidR="00C51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0B"/>
    <w:rsid w:val="00C51C49"/>
    <w:rsid w:val="00E80E0B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Мамтов Хасамби Инальбекович</dc:creator>
  <cp:keywords/>
  <dc:description/>
  <cp:lastModifiedBy>Мамтов Хасамби Инальбекович</cp:lastModifiedBy>
  <cp:revision>2</cp:revision>
  <dcterms:created xsi:type="dcterms:W3CDTF">2015-04-30T06:54:00Z</dcterms:created>
  <dcterms:modified xsi:type="dcterms:W3CDTF">2015-04-30T07:04:00Z</dcterms:modified>
</cp:coreProperties>
</file>